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9" w:rsidRDefault="003B6DB9" w:rsidP="003B6DB9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3B6DB9" w:rsidRDefault="003B6DB9" w:rsidP="003B6DB9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3B6DB9" w:rsidRDefault="003B6DB9" w:rsidP="003B6DB9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19 июля 2023 г.</w:t>
      </w:r>
    </w:p>
    <w:p w:rsidR="003B6DB9" w:rsidRDefault="003B6DB9" w:rsidP="003B6DB9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3B6DB9" w:rsidRDefault="003B6DB9" w:rsidP="003B6DB9">
      <w:pPr>
        <w:ind w:firstLine="567"/>
        <w:jc w:val="both"/>
        <w:rPr>
          <w:color w:val="000000"/>
          <w:shd w:val="clear" w:color="auto" w:fill="FFFF00"/>
        </w:rPr>
      </w:pPr>
    </w:p>
    <w:p w:rsidR="003B6DB9" w:rsidRDefault="003B6DB9" w:rsidP="003B6DB9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3B6DB9" w:rsidRDefault="003B6DB9" w:rsidP="003B6DB9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На западе области ночью местами, днем в большинстве районов кратковременные дожди, на востоке области дожди, местами сильные. Днем в отдельных районах грозы. Ветер северо-западный, западный 6-11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, при грозе порывистый. Температура воздуха ночью +11...+16 гр., днем +17...+22 гр. Атмосферное давление будет понижаться.</w:t>
      </w:r>
    </w:p>
    <w:p w:rsidR="003B6DB9" w:rsidRDefault="003B6DB9" w:rsidP="003B6DB9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сильные дожди на востоке области.</w:t>
      </w:r>
    </w:p>
    <w:p w:rsidR="003B6DB9" w:rsidRDefault="003B6DB9" w:rsidP="003B6DB9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3B6DB9" w:rsidRDefault="003B6DB9" w:rsidP="003B6DB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3B6DB9" w:rsidRDefault="003B6DB9" w:rsidP="003B6DB9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3B6DB9" w:rsidRDefault="003B6DB9" w:rsidP="003B6DB9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B6DB9" w:rsidRDefault="003B6DB9" w:rsidP="003B6DB9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3B6DB9" w:rsidRDefault="003B6DB9" w:rsidP="003B6DB9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3B6DB9" w:rsidRDefault="003B6DB9" w:rsidP="003B6DB9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3B6DB9" w:rsidRDefault="003B6DB9" w:rsidP="003B6DB9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3B6DB9" w:rsidRDefault="003B6DB9" w:rsidP="003B6DB9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3B6DB9" w:rsidRDefault="003B6DB9" w:rsidP="003B6DB9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09 июля 2023 года на территории Ленинградской области зарегистрировано 258 885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255 225 человека выписаны, 3 510 летальных исходов. </w:t>
      </w:r>
    </w:p>
    <w:p w:rsidR="003B6DB9" w:rsidRDefault="003B6DB9" w:rsidP="003B6DB9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3B6DB9" w:rsidRDefault="003B6DB9" w:rsidP="003B6DB9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3B6DB9" w:rsidRDefault="003B6DB9" w:rsidP="003B6DB9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3B6DB9" w:rsidRDefault="003B6DB9" w:rsidP="003B6DB9">
      <w:pPr>
        <w:pStyle w:val="a4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ab/>
      </w:r>
      <w:proofErr w:type="gramStart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В Приозерском,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Волосовском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Лужском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, Всеволожском, местами в Выборгском районах - 3 класс, на остальной территории 1-2 класс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>.</w:t>
      </w:r>
      <w:proofErr w:type="gramEnd"/>
    </w:p>
    <w:p w:rsidR="003B6DB9" w:rsidRDefault="003B6DB9" w:rsidP="003B6DB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3B6DB9" w:rsidRDefault="003B6DB9" w:rsidP="003B6DB9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3B6DB9" w:rsidRDefault="003B6DB9" w:rsidP="003B6DB9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3B6DB9" w:rsidRDefault="003B6DB9" w:rsidP="003B6DB9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грозы);</w:t>
      </w:r>
    </w:p>
    <w:p w:rsidR="003B6DB9" w:rsidRDefault="003B6DB9" w:rsidP="003B6DB9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огнём, грозы);</w:t>
      </w:r>
    </w:p>
    <w:p w:rsidR="003B6DB9" w:rsidRDefault="003B6DB9" w:rsidP="003B6DB9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3B6DB9" w:rsidRDefault="003B6DB9" w:rsidP="003B6DB9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B6DB9" w:rsidRDefault="003B6DB9" w:rsidP="003B6DB9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3B6DB9" w:rsidRDefault="003B6DB9" w:rsidP="003B6DB9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3B6DB9" w:rsidRDefault="003B6DB9" w:rsidP="003B6DB9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3B6DB9" w:rsidRDefault="003B6DB9" w:rsidP="003B6DB9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3B6DB9" w:rsidRDefault="003B6DB9" w:rsidP="003B6DB9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3B6DB9" w:rsidRDefault="003B6DB9" w:rsidP="003B6DB9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3B6DB9" w:rsidRDefault="003B6DB9" w:rsidP="003B6DB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дожди, местами сильные, грозы, порывистый ветер)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  <w:proofErr w:type="gramEnd"/>
    </w:p>
    <w:p w:rsidR="003B6DB9" w:rsidRDefault="003B6DB9" w:rsidP="003B6DB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дожди, местами сильные, грозы, порывистый ветер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3B6DB9" w:rsidRDefault="003B6DB9" w:rsidP="003B6DB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дожди, местами сильные, грозы, порывистый ветер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3B6DB9" w:rsidRDefault="003B6DB9" w:rsidP="003B6DB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дожди, местами сильные, грозы, порывистый ветер)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3B6DB9" w:rsidRDefault="003B6DB9" w:rsidP="003B6DB9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дожди, местами сильные, грозы, порывистый ветер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3B6DB9" w:rsidRDefault="003B6DB9" w:rsidP="003B6DB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дожди, местами сильные, грозы, порывистый ветер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B6DB9" w:rsidRDefault="003B6DB9" w:rsidP="003B6DB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B6DB9" w:rsidRDefault="003B6DB9" w:rsidP="003B6DB9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3B6DB9" w:rsidRDefault="003B6DB9" w:rsidP="003B6DB9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ab/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  <w:highlight w:val="white"/>
        </w:rPr>
        <w:t xml:space="preserve">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  <w:highlight w:val="white"/>
        </w:rPr>
        <w:t>молниезащитой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  <w:highlight w:val="white"/>
        </w:rPr>
        <w:t>, а также людей разрядами атмосферного электричества во время гроз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 xml:space="preserve"> (Источник – грозы)</w:t>
      </w:r>
    </w:p>
    <w:p w:rsidR="003B6DB9" w:rsidRDefault="003B6DB9" w:rsidP="003B6DB9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повышается вероятность незначительных подтоплений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придворовых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территорий, дорог, пойменных участков в связи с выпадением осадков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– дожди, местами сильные, нарушение работы систем водоотведения).</w:t>
      </w:r>
    </w:p>
    <w:p w:rsidR="003B6DB9" w:rsidRDefault="003B6DB9" w:rsidP="003B6DB9">
      <w:pPr>
        <w:pStyle w:val="BodyText22"/>
        <w:ind w:firstLine="709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3B6DB9" w:rsidRDefault="003B6DB9" w:rsidP="003B6DB9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3B6DB9" w:rsidRDefault="003B6DB9" w:rsidP="003B6DB9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B6DB9" w:rsidRDefault="003B6DB9" w:rsidP="003B6DB9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3B6DB9" w:rsidRDefault="003B6DB9" w:rsidP="003B6DB9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</w:t>
      </w:r>
      <w:r>
        <w:rPr>
          <w:color w:val="000000"/>
          <w:sz w:val="24"/>
          <w:szCs w:val="24"/>
        </w:rPr>
        <w:lastRenderedPageBreak/>
        <w:t>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3B6DB9" w:rsidRDefault="003B6DB9" w:rsidP="003B6DB9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B6DB9" w:rsidRDefault="003B6DB9" w:rsidP="003B6DB9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B6DB9" w:rsidRDefault="003B6DB9" w:rsidP="003B6DB9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B6DB9" w:rsidRDefault="003B6DB9" w:rsidP="003B6DB9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3B6DB9" w:rsidRDefault="003B6DB9" w:rsidP="003B6DB9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3B6DB9" w:rsidRDefault="003B6DB9" w:rsidP="003B6DB9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3B6DB9" w:rsidRDefault="003B6DB9" w:rsidP="003B6DB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B6DB9" w:rsidRDefault="003B6DB9" w:rsidP="003B6DB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B6DB9" w:rsidRDefault="003B6DB9" w:rsidP="003B6DB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3B6DB9" w:rsidRDefault="003B6DB9" w:rsidP="003B6DB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3B6DB9" w:rsidRDefault="003B6DB9" w:rsidP="003B6DB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B6DB9" w:rsidRDefault="003B6DB9" w:rsidP="003B6DB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B6DB9" w:rsidRDefault="003B6DB9" w:rsidP="003B6DB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3B6DB9" w:rsidRDefault="003B6DB9" w:rsidP="003B6DB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B6DB9" w:rsidRDefault="003B6DB9" w:rsidP="003B6DB9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3B6DB9" w:rsidRDefault="003B6DB9" w:rsidP="003B6DB9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3B6DB9" w:rsidRDefault="003B6DB9" w:rsidP="003B6DB9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B6DB9" w:rsidRDefault="003B6DB9" w:rsidP="003B6DB9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3B6DB9" w:rsidRDefault="003B6DB9" w:rsidP="003B6DB9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3B6DB9" w:rsidRDefault="003B6DB9" w:rsidP="003B6DB9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B6DB9" w:rsidRDefault="003B6DB9" w:rsidP="003B6DB9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3B6DB9" w:rsidRDefault="003B6DB9" w:rsidP="003B6DB9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B6DB9" w:rsidRDefault="003B6DB9" w:rsidP="003B6DB9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Рекомендации СМИ:</w:t>
      </w:r>
    </w:p>
    <w:p w:rsidR="003B6DB9" w:rsidRDefault="003B6DB9" w:rsidP="003B6DB9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B6DB9" w:rsidRDefault="003B6DB9" w:rsidP="003B6DB9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B6DB9" w:rsidRDefault="003B6DB9" w:rsidP="003B6DB9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3B6DB9" w:rsidRDefault="003B6DB9" w:rsidP="003B6DB9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3B6DB9" w:rsidRDefault="003B6DB9" w:rsidP="003B6DB9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3B6DB9" w:rsidRDefault="003B6DB9" w:rsidP="003B6DB9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B6DB9" w:rsidRDefault="003B6DB9" w:rsidP="003B6DB9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B6DB9" w:rsidRDefault="003B6DB9" w:rsidP="003B6DB9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B6DB9" w:rsidRDefault="003B6DB9" w:rsidP="003B6DB9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3B6DB9" w:rsidRDefault="003B6DB9" w:rsidP="003B6DB9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3B6DB9" w:rsidRDefault="003B6DB9" w:rsidP="003B6DB9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B6DB9" w:rsidRDefault="003B6DB9" w:rsidP="003B6DB9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B6DB9" w:rsidRDefault="003B6DB9" w:rsidP="003B6DB9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4252C57" wp14:editId="7122BA34">
            <wp:simplePos x="0" y="0"/>
            <wp:positionH relativeFrom="column">
              <wp:posOffset>4258945</wp:posOffset>
            </wp:positionH>
            <wp:positionV relativeFrom="paragraph">
              <wp:posOffset>38100</wp:posOffset>
            </wp:positionV>
            <wp:extent cx="1152525" cy="570865"/>
            <wp:effectExtent l="0" t="0" r="952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08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DB9" w:rsidRDefault="003B6DB9" w:rsidP="003B6DB9">
      <w:pPr>
        <w:tabs>
          <w:tab w:val="left" w:pos="284"/>
        </w:tabs>
        <w:suppressAutoHyphens w:val="0"/>
        <w:ind w:right="-426"/>
        <w:jc w:val="both"/>
      </w:pPr>
      <w:bookmarkStart w:id="6" w:name="_GoBack"/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3B6DB9" w:rsidRDefault="003B6DB9" w:rsidP="003B6DB9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В.В. Быстров </w:t>
      </w:r>
    </w:p>
    <w:p w:rsidR="003B6DB9" w:rsidRDefault="003B6DB9" w:rsidP="003B6DB9">
      <w:pPr>
        <w:tabs>
          <w:tab w:val="left" w:pos="1419"/>
          <w:tab w:val="left" w:pos="1638"/>
        </w:tabs>
        <w:suppressAutoHyphens w:val="0"/>
        <w:ind w:right="-454"/>
        <w:rPr>
          <w:color w:val="000000"/>
          <w:sz w:val="24"/>
          <w:szCs w:val="24"/>
        </w:rPr>
      </w:pPr>
      <w:r>
        <w:t xml:space="preserve">   </w:t>
      </w: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>В.В. Михеева</w:t>
      </w:r>
    </w:p>
    <w:p w:rsidR="003B6DB9" w:rsidRPr="003B6DB9" w:rsidRDefault="003B6DB9" w:rsidP="003B6D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Передала: д</w:t>
      </w:r>
      <w:r w:rsidRPr="003B6DB9">
        <w:rPr>
          <w:color w:val="000000"/>
          <w:sz w:val="24"/>
          <w:szCs w:val="24"/>
        </w:rPr>
        <w:t xml:space="preserve">испетчер ЕДДС Волховского МР                </w:t>
      </w:r>
      <w:r>
        <w:rPr>
          <w:color w:val="000000"/>
          <w:sz w:val="24"/>
          <w:szCs w:val="24"/>
        </w:rPr>
        <w:t xml:space="preserve">                                              </w:t>
      </w:r>
      <w:r w:rsidRPr="003B6DB9">
        <w:rPr>
          <w:color w:val="000000"/>
          <w:sz w:val="24"/>
          <w:szCs w:val="24"/>
        </w:rPr>
        <w:t>Е.М. Нешенков</w:t>
      </w:r>
      <w:bookmarkEnd w:id="6"/>
      <w:r w:rsidRPr="003B6DB9">
        <w:rPr>
          <w:color w:val="000000"/>
          <w:sz w:val="24"/>
          <w:szCs w:val="24"/>
        </w:rPr>
        <w:t>а</w:t>
      </w:r>
    </w:p>
    <w:p w:rsidR="003B6DB9" w:rsidRDefault="003B6DB9" w:rsidP="003B6DB9">
      <w:pPr>
        <w:tabs>
          <w:tab w:val="left" w:pos="1419"/>
          <w:tab w:val="left" w:pos="1638"/>
        </w:tabs>
        <w:suppressAutoHyphens w:val="0"/>
        <w:ind w:right="-454"/>
      </w:pPr>
    </w:p>
    <w:p w:rsidR="00B2717D" w:rsidRDefault="00B2717D"/>
    <w:sectPr w:rsidR="00B2717D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6DB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6DB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BB"/>
    <w:rsid w:val="000A4ABB"/>
    <w:rsid w:val="003B6DB9"/>
    <w:rsid w:val="00B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B6DB9"/>
  </w:style>
  <w:style w:type="paragraph" w:styleId="a4">
    <w:name w:val="Body Text"/>
    <w:basedOn w:val="a"/>
    <w:link w:val="a5"/>
    <w:rsid w:val="003B6DB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B6DB9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3B6DB9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3B6DB9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B6DB9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B6DB9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3B6DB9"/>
    <w:pPr>
      <w:spacing w:before="280" w:after="280"/>
    </w:pPr>
  </w:style>
  <w:style w:type="paragraph" w:customStyle="1" w:styleId="BodyText22">
    <w:name w:val="Body Text 22"/>
    <w:basedOn w:val="a"/>
    <w:rsid w:val="003B6DB9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B6DB9"/>
  </w:style>
  <w:style w:type="paragraph" w:styleId="a4">
    <w:name w:val="Body Text"/>
    <w:basedOn w:val="a"/>
    <w:link w:val="a5"/>
    <w:rsid w:val="003B6DB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B6DB9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3B6DB9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3B6DB9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B6DB9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B6DB9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3B6DB9"/>
    <w:pPr>
      <w:spacing w:before="280" w:after="280"/>
    </w:pPr>
  </w:style>
  <w:style w:type="paragraph" w:customStyle="1" w:styleId="BodyText22">
    <w:name w:val="Body Text 22"/>
    <w:basedOn w:val="a"/>
    <w:rsid w:val="003B6DB9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1841</Words>
  <Characters>10497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2023-07-18T10:24:00Z</dcterms:created>
  <dcterms:modified xsi:type="dcterms:W3CDTF">2023-07-18T10:27:00Z</dcterms:modified>
</cp:coreProperties>
</file>