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A75" w:rsidRPr="00371A75" w:rsidRDefault="00371A75" w:rsidP="00371A75">
      <w:pPr>
        <w:keepNext/>
        <w:keepLines/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371A75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ЕЖЕДНЕВНЫЙ ПРОГНОЗ</w:t>
      </w:r>
    </w:p>
    <w:p w:rsidR="00371A75" w:rsidRPr="00371A75" w:rsidRDefault="00371A75" w:rsidP="00371A75">
      <w:pPr>
        <w:keepNext/>
        <w:keepLines/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 w:hint="eastAsia"/>
          <w:b/>
          <w:color w:val="323232"/>
          <w:szCs w:val="20"/>
          <w:lang w:eastAsia="zh-CN"/>
        </w:rPr>
      </w:pPr>
      <w:r w:rsidRPr="00371A75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возникновения и развития чрезвычайных ситуаций на территории</w:t>
      </w:r>
    </w:p>
    <w:p w:rsidR="00371A75" w:rsidRPr="00371A75" w:rsidRDefault="00371A75" w:rsidP="00371A75">
      <w:pPr>
        <w:keepNext/>
        <w:keepLines/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 w:hint="eastAsia"/>
          <w:b/>
          <w:color w:val="323232"/>
          <w:szCs w:val="20"/>
          <w:lang w:eastAsia="zh-CN"/>
        </w:rPr>
      </w:pPr>
      <w:r w:rsidRPr="00371A75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Ленинградской области на 26 октября 2023 г.</w:t>
      </w:r>
    </w:p>
    <w:p w:rsidR="00371A75" w:rsidRPr="00371A75" w:rsidRDefault="00371A75" w:rsidP="00371A75">
      <w:pPr>
        <w:keepNext/>
        <w:keepLines/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 w:hint="eastAsia"/>
          <w:color w:val="323232"/>
          <w:lang w:eastAsia="zh-CN"/>
        </w:rPr>
      </w:pPr>
      <w:r w:rsidRPr="00371A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(</w:t>
      </w:r>
      <w:proofErr w:type="gramStart"/>
      <w:r w:rsidRPr="00371A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подготовлен</w:t>
      </w:r>
      <w:proofErr w:type="gramEnd"/>
      <w:r w:rsidRPr="00371A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на основе информации ФГБУ "Северо-Западное управление по гидрометеорологии и мониторингу окружающей среды") </w:t>
      </w:r>
    </w:p>
    <w:p w:rsidR="00371A75" w:rsidRPr="00371A75" w:rsidRDefault="00371A75" w:rsidP="00371A7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371A75" w:rsidRPr="00371A75" w:rsidRDefault="00371A75" w:rsidP="00371A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A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1. Метеорологическая обстановка.</w:t>
      </w:r>
    </w:p>
    <w:p w:rsidR="00371A75" w:rsidRPr="00371A75" w:rsidRDefault="00371A75" w:rsidP="00371A75">
      <w:pPr>
        <w:suppressAutoHyphens/>
        <w:spacing w:after="14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A7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>Переменная облачность. Ночью местами небольшой снег, днем преимущественно без осадков. Ветер восточный, юго-восточный ночью 3-8 м/с, днем 5-10 м/</w:t>
      </w:r>
      <w:proofErr w:type="gramStart"/>
      <w:r w:rsidRPr="00371A7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>с</w:t>
      </w:r>
      <w:proofErr w:type="gramEnd"/>
      <w:r w:rsidRPr="00371A7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 xml:space="preserve">. </w:t>
      </w:r>
      <w:proofErr w:type="gramStart"/>
      <w:r w:rsidRPr="00371A7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>Температура</w:t>
      </w:r>
      <w:proofErr w:type="gramEnd"/>
      <w:r w:rsidRPr="00371A7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 xml:space="preserve"> воздуха ночью -2...-7 гр., местами до -10 гр., днем -2...+3 гр. На дорогах местами гололедица. Атмосферное давление будет понижаться.</w:t>
      </w:r>
    </w:p>
    <w:p w:rsidR="00371A75" w:rsidRPr="00371A75" w:rsidRDefault="00371A75" w:rsidP="00371A75">
      <w:pPr>
        <w:suppressAutoHyphens/>
        <w:spacing w:after="140" w:line="240" w:lineRule="auto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A75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371A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Неблагоприятные метеорологические явления</w:t>
      </w:r>
      <w:r w:rsidRPr="00371A7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: </w:t>
      </w:r>
      <w:r w:rsidRPr="00371A7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>не прогнозируются.</w:t>
      </w:r>
    </w:p>
    <w:p w:rsidR="00371A75" w:rsidRPr="00371A75" w:rsidRDefault="00371A75" w:rsidP="00371A75">
      <w:pPr>
        <w:suppressAutoHyphens/>
        <w:spacing w:after="140" w:line="240" w:lineRule="auto"/>
        <w:ind w:firstLine="737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A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Опасные метеорологические явления:</w:t>
      </w:r>
      <w:r w:rsidRPr="00371A7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не прогнозируются.</w:t>
      </w:r>
    </w:p>
    <w:p w:rsidR="00371A75" w:rsidRPr="00371A75" w:rsidRDefault="00371A75" w:rsidP="00371A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A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Агрометеорологическая обстановка:</w:t>
      </w:r>
      <w:r w:rsidRPr="00371A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371A7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не прогнозируются.</w:t>
      </w:r>
    </w:p>
    <w:p w:rsidR="00371A75" w:rsidRPr="00371A75" w:rsidRDefault="00371A75" w:rsidP="00371A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</w:p>
    <w:p w:rsidR="00371A75" w:rsidRPr="00371A75" w:rsidRDefault="00371A75" w:rsidP="00371A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A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2. Радиационная, химическая, бактериологическая обстановка:</w:t>
      </w:r>
      <w:r w:rsidRPr="00371A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норме.</w:t>
      </w:r>
    </w:p>
    <w:p w:rsidR="00371A75" w:rsidRPr="00371A75" w:rsidRDefault="00371A75" w:rsidP="00371A7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A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 Гидрологическая обстановка:</w:t>
      </w:r>
      <w:r w:rsidRPr="00371A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371A75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 w:rsidRPr="00371A75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 w:rsidRPr="00371A75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371A75" w:rsidRPr="00371A75" w:rsidRDefault="00371A75" w:rsidP="00371A7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A75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Текущие отметки уровней воды на гидропостах в пределах допустимой нормы.</w:t>
      </w:r>
    </w:p>
    <w:p w:rsidR="00371A75" w:rsidRPr="00371A75" w:rsidRDefault="00371A75" w:rsidP="00371A7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</w:pPr>
    </w:p>
    <w:p w:rsidR="00371A75" w:rsidRPr="00371A75" w:rsidRDefault="00371A75" w:rsidP="00371A75">
      <w:pPr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A75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Прогноз ледообразования на водоемах Ленинградской области</w:t>
      </w:r>
    </w:p>
    <w:p w:rsidR="00371A75" w:rsidRPr="00371A75" w:rsidRDefault="00371A75" w:rsidP="00371A7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A75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Осенью 2023 года начало ледообразования на реках и водоемах Ленинградской области ожидается в сроки близкие к норме, во второй - третьей  декадах ноября. </w:t>
      </w:r>
    </w:p>
    <w:p w:rsidR="00371A75" w:rsidRPr="00371A75" w:rsidRDefault="00371A75" w:rsidP="00371A75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40"/>
        <w:gridCol w:w="1417"/>
        <w:gridCol w:w="1276"/>
        <w:gridCol w:w="1276"/>
        <w:gridCol w:w="1134"/>
        <w:gridCol w:w="1417"/>
        <w:gridCol w:w="1210"/>
      </w:tblGrid>
      <w:tr w:rsidR="00371A75" w:rsidRPr="00371A75" w:rsidTr="00371A75">
        <w:trPr>
          <w:cantSplit/>
          <w:trHeight w:val="617"/>
          <w:jc w:val="center"/>
        </w:trPr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A75" w:rsidRPr="00371A75" w:rsidRDefault="00371A75" w:rsidP="00371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371A75">
              <w:rPr>
                <w:rFonts w:ascii="Times New Roman" w:eastAsia="Arial" w:hAnsi="Times New Roman" w:cs="Times New Roman"/>
                <w:bCs/>
                <w:color w:val="000000"/>
                <w:spacing w:val="-4"/>
                <w:sz w:val="24"/>
                <w:szCs w:val="24"/>
                <w:lang w:eastAsia="ar-SA"/>
              </w:rPr>
              <w:t>Река-пункт, 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A75" w:rsidRPr="00371A75" w:rsidRDefault="00371A75" w:rsidP="00371A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371A75">
              <w:rPr>
                <w:rFonts w:ascii="Times New Roman" w:eastAsia="Arial" w:hAnsi="Times New Roman" w:cs="Times New Roman"/>
                <w:bCs/>
                <w:color w:val="000000"/>
                <w:spacing w:val="-4"/>
                <w:sz w:val="24"/>
                <w:szCs w:val="24"/>
                <w:lang w:eastAsia="ar-SA"/>
              </w:rPr>
              <w:t>Наиболее вероятная дата в 2023 г.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1A75" w:rsidRPr="00371A75" w:rsidRDefault="00371A75" w:rsidP="00371A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371A75">
              <w:rPr>
                <w:rFonts w:ascii="Times New Roman" w:eastAsia="Arial" w:hAnsi="Times New Roman" w:cs="Times New Roman"/>
                <w:bCs/>
                <w:color w:val="000000"/>
                <w:spacing w:val="-4"/>
                <w:sz w:val="24"/>
                <w:szCs w:val="24"/>
                <w:lang w:eastAsia="ar-SA"/>
              </w:rPr>
              <w:t>Вероятн</w:t>
            </w:r>
            <w:proofErr w:type="spellEnd"/>
            <w:r w:rsidRPr="00371A75">
              <w:rPr>
                <w:rFonts w:ascii="Times New Roman" w:eastAsia="Arial" w:hAnsi="Times New Roman" w:cs="Times New Roman"/>
                <w:bCs/>
                <w:color w:val="000000"/>
                <w:spacing w:val="-4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371A75">
              <w:rPr>
                <w:rFonts w:ascii="Times New Roman" w:eastAsia="Arial" w:hAnsi="Times New Roman" w:cs="Times New Roman"/>
                <w:bCs/>
                <w:color w:val="000000"/>
                <w:spacing w:val="-4"/>
                <w:sz w:val="24"/>
                <w:szCs w:val="24"/>
                <w:lang w:eastAsia="ar-SA"/>
              </w:rPr>
              <w:t>погрешн</w:t>
            </w:r>
            <w:proofErr w:type="spellEnd"/>
            <w:r w:rsidRPr="00371A75">
              <w:rPr>
                <w:rFonts w:ascii="Times New Roman" w:eastAsia="Arial" w:hAnsi="Times New Roman" w:cs="Times New Roman"/>
                <w:bCs/>
                <w:color w:val="000000"/>
                <w:spacing w:val="-4"/>
                <w:sz w:val="24"/>
                <w:szCs w:val="24"/>
                <w:lang w:eastAsia="ar-SA"/>
              </w:rPr>
              <w:t>. в днях</w:t>
            </w:r>
          </w:p>
          <w:p w:rsidR="00371A75" w:rsidRPr="00371A75" w:rsidRDefault="00371A75" w:rsidP="00371A75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A75" w:rsidRPr="00371A75" w:rsidRDefault="00371A75" w:rsidP="00371A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371A75">
              <w:rPr>
                <w:rFonts w:ascii="Times New Roman" w:eastAsia="Arial" w:hAnsi="Times New Roman" w:cs="Times New Roman"/>
                <w:bCs/>
                <w:color w:val="000000"/>
                <w:spacing w:val="-4"/>
                <w:sz w:val="24"/>
                <w:szCs w:val="24"/>
                <w:lang w:eastAsia="ar-SA"/>
              </w:rPr>
              <w:t>Наблю</w:t>
            </w:r>
            <w:proofErr w:type="spellEnd"/>
          </w:p>
          <w:p w:rsidR="00371A75" w:rsidRPr="00371A75" w:rsidRDefault="00371A75" w:rsidP="00371A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371A75">
              <w:rPr>
                <w:rFonts w:ascii="Times New Roman" w:eastAsia="Arial" w:hAnsi="Times New Roman" w:cs="Times New Roman"/>
                <w:bCs/>
                <w:color w:val="000000"/>
                <w:spacing w:val="-4"/>
                <w:sz w:val="24"/>
                <w:szCs w:val="24"/>
                <w:lang w:eastAsia="ar-SA"/>
              </w:rPr>
              <w:t>далось в 2022 г.**</w:t>
            </w:r>
          </w:p>
        </w:tc>
        <w:tc>
          <w:tcPr>
            <w:tcW w:w="3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A75" w:rsidRPr="00371A75" w:rsidRDefault="00371A75" w:rsidP="00371A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371A75">
              <w:rPr>
                <w:rFonts w:ascii="Times New Roman" w:eastAsia="Arial" w:hAnsi="Times New Roman" w:cs="Times New Roman"/>
                <w:bCs/>
                <w:color w:val="000000"/>
                <w:spacing w:val="-4"/>
                <w:sz w:val="24"/>
                <w:szCs w:val="24"/>
                <w:lang w:eastAsia="ar-SA"/>
              </w:rPr>
              <w:t>Многолетние характеристики*</w:t>
            </w:r>
          </w:p>
        </w:tc>
      </w:tr>
      <w:tr w:rsidR="00371A75" w:rsidRPr="00371A75" w:rsidTr="00371A75">
        <w:trPr>
          <w:cantSplit/>
          <w:jc w:val="center"/>
        </w:trPr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1A75" w:rsidRPr="00371A75" w:rsidRDefault="00371A75" w:rsidP="0037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1A75" w:rsidRPr="00371A75" w:rsidRDefault="00371A75" w:rsidP="0037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1A75" w:rsidRPr="00371A75" w:rsidRDefault="00371A75" w:rsidP="00371A75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1A75" w:rsidRPr="00371A75" w:rsidRDefault="00371A75" w:rsidP="0037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A75" w:rsidRPr="00371A75" w:rsidRDefault="00371A75" w:rsidP="00371A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371A75">
              <w:rPr>
                <w:rFonts w:ascii="Times New Roman" w:eastAsia="Arial" w:hAnsi="Times New Roman" w:cs="Times New Roman"/>
                <w:bCs/>
                <w:color w:val="000000"/>
                <w:spacing w:val="-4"/>
                <w:sz w:val="24"/>
                <w:szCs w:val="24"/>
                <w:lang w:eastAsia="ar-SA"/>
              </w:rPr>
              <w:t>ранняя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A75" w:rsidRPr="00371A75" w:rsidRDefault="00371A75" w:rsidP="00371A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371A75">
              <w:rPr>
                <w:rFonts w:ascii="Times New Roman" w:eastAsia="Arial" w:hAnsi="Times New Roman" w:cs="Times New Roman"/>
                <w:bCs/>
                <w:color w:val="000000"/>
                <w:spacing w:val="-4"/>
                <w:sz w:val="24"/>
                <w:szCs w:val="24"/>
                <w:lang w:eastAsia="ar-SA"/>
              </w:rPr>
              <w:t>Средняя*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A75" w:rsidRPr="00371A75" w:rsidRDefault="00371A75" w:rsidP="00371A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371A75">
              <w:rPr>
                <w:rFonts w:ascii="Times New Roman" w:eastAsia="Arial" w:hAnsi="Times New Roman" w:cs="Times New Roman"/>
                <w:bCs/>
                <w:color w:val="000000"/>
                <w:spacing w:val="-4"/>
                <w:sz w:val="24"/>
                <w:szCs w:val="24"/>
                <w:lang w:eastAsia="ar-SA"/>
              </w:rPr>
              <w:t>поздняя</w:t>
            </w:r>
          </w:p>
        </w:tc>
      </w:tr>
      <w:tr w:rsidR="00371A75" w:rsidRPr="00371A75" w:rsidTr="00371A75">
        <w:trPr>
          <w:trHeight w:val="424"/>
          <w:jc w:val="center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1A75" w:rsidRPr="00371A75" w:rsidRDefault="00371A75" w:rsidP="00371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371A75">
              <w:rPr>
                <w:rFonts w:ascii="Times New Roman" w:eastAsia="Arial" w:hAnsi="Times New Roman" w:cs="Times New Roman"/>
                <w:bCs/>
                <w:color w:val="000000"/>
                <w:spacing w:val="-4"/>
                <w:sz w:val="24"/>
                <w:szCs w:val="24"/>
                <w:lang w:eastAsia="ar-SA"/>
              </w:rPr>
              <w:t>р. Нева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1A75" w:rsidRPr="00371A75" w:rsidRDefault="00371A75" w:rsidP="00371A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371A75">
              <w:rPr>
                <w:rFonts w:ascii="Times New Roman" w:eastAsia="Arial" w:hAnsi="Times New Roman" w:cs="Times New Roman"/>
                <w:bCs/>
                <w:color w:val="000000"/>
                <w:spacing w:val="-4"/>
                <w:sz w:val="24"/>
                <w:szCs w:val="24"/>
                <w:lang w:eastAsia="ar-SA"/>
              </w:rPr>
              <w:t>29.11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1A75" w:rsidRPr="00371A75" w:rsidRDefault="00371A75" w:rsidP="00371A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371A75">
              <w:rPr>
                <w:rFonts w:ascii="Times New Roman" w:eastAsia="Arial" w:hAnsi="Times New Roman" w:cs="Times New Roman"/>
                <w:bCs/>
                <w:color w:val="000000"/>
                <w:spacing w:val="-4"/>
                <w:sz w:val="24"/>
                <w:szCs w:val="24"/>
                <w:lang w:eastAsia="ar-SA"/>
              </w:rPr>
              <w:t>±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1A75" w:rsidRPr="00371A75" w:rsidRDefault="00371A75" w:rsidP="00371A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371A75">
              <w:rPr>
                <w:rFonts w:ascii="Times New Roman" w:eastAsia="Arial" w:hAnsi="Times New Roman" w:cs="Times New Roman"/>
                <w:bCs/>
                <w:color w:val="000000"/>
                <w:spacing w:val="-4"/>
                <w:sz w:val="24"/>
                <w:szCs w:val="24"/>
                <w:lang w:eastAsia="ar-SA"/>
              </w:rPr>
              <w:t>20.11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1A75" w:rsidRPr="00371A75" w:rsidRDefault="00371A75" w:rsidP="00371A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371A75">
              <w:rPr>
                <w:rFonts w:ascii="Times New Roman" w:eastAsia="Arial" w:hAnsi="Times New Roman" w:cs="Times New Roman"/>
                <w:bCs/>
                <w:color w:val="000000"/>
                <w:spacing w:val="-4"/>
                <w:sz w:val="24"/>
                <w:szCs w:val="24"/>
                <w:lang w:eastAsia="ar-SA"/>
              </w:rPr>
              <w:t>23.10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1A75" w:rsidRPr="00371A75" w:rsidRDefault="00371A75" w:rsidP="00371A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371A75">
              <w:rPr>
                <w:rFonts w:ascii="Times New Roman" w:eastAsia="Arial" w:hAnsi="Times New Roman" w:cs="Times New Roman"/>
                <w:bCs/>
                <w:color w:val="000000"/>
                <w:spacing w:val="-4"/>
                <w:sz w:val="24"/>
                <w:szCs w:val="24"/>
                <w:lang w:eastAsia="ar-SA"/>
              </w:rPr>
              <w:t>28.11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A75" w:rsidRPr="00371A75" w:rsidRDefault="00371A75" w:rsidP="00371A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371A75">
              <w:rPr>
                <w:rFonts w:ascii="Times New Roman" w:eastAsia="Arial" w:hAnsi="Times New Roman" w:cs="Times New Roman"/>
                <w:bCs/>
                <w:color w:val="000000"/>
                <w:spacing w:val="-4"/>
                <w:sz w:val="24"/>
                <w:szCs w:val="24"/>
                <w:lang w:eastAsia="ar-SA"/>
              </w:rPr>
              <w:t>11.01</w:t>
            </w:r>
          </w:p>
        </w:tc>
      </w:tr>
      <w:tr w:rsidR="00371A75" w:rsidRPr="00371A75" w:rsidTr="00371A75">
        <w:trPr>
          <w:trHeight w:val="415"/>
          <w:jc w:val="center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1A75" w:rsidRPr="00371A75" w:rsidRDefault="00371A75" w:rsidP="00371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371A75">
              <w:rPr>
                <w:rFonts w:ascii="Times New Roman" w:eastAsia="Arial" w:hAnsi="Times New Roman" w:cs="Times New Roman"/>
                <w:bCs/>
                <w:color w:val="000000"/>
                <w:spacing w:val="-4"/>
                <w:sz w:val="24"/>
                <w:szCs w:val="24"/>
                <w:lang w:eastAsia="ar-SA"/>
              </w:rPr>
              <w:t>Прилад</w:t>
            </w:r>
            <w:proofErr w:type="spellEnd"/>
            <w:r w:rsidRPr="00371A75">
              <w:rPr>
                <w:rFonts w:ascii="Times New Roman" w:eastAsia="Arial" w:hAnsi="Times New Roman" w:cs="Times New Roman"/>
                <w:bCs/>
                <w:color w:val="000000"/>
                <w:spacing w:val="-4"/>
                <w:sz w:val="24"/>
                <w:szCs w:val="24"/>
                <w:lang w:eastAsia="ar-SA"/>
              </w:rPr>
              <w:t>. каналы, Паша, Оять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1A75" w:rsidRPr="00371A75" w:rsidRDefault="00371A75" w:rsidP="00371A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371A75">
              <w:rPr>
                <w:rFonts w:ascii="Times New Roman" w:eastAsia="Arial" w:hAnsi="Times New Roman" w:cs="Times New Roman"/>
                <w:bCs/>
                <w:color w:val="000000"/>
                <w:spacing w:val="-4"/>
                <w:sz w:val="24"/>
                <w:szCs w:val="24"/>
                <w:lang w:eastAsia="ar-SA"/>
              </w:rPr>
              <w:t>16.11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1A75" w:rsidRPr="00371A75" w:rsidRDefault="00371A75" w:rsidP="00371A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371A75">
              <w:rPr>
                <w:rFonts w:ascii="Times New Roman" w:eastAsia="Arial" w:hAnsi="Times New Roman" w:cs="Times New Roman"/>
                <w:bCs/>
                <w:color w:val="000000"/>
                <w:spacing w:val="-4"/>
                <w:sz w:val="24"/>
                <w:szCs w:val="24"/>
                <w:lang w:eastAsia="ar-SA"/>
              </w:rPr>
              <w:t>±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1A75" w:rsidRPr="00371A75" w:rsidRDefault="00371A75" w:rsidP="00371A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371A75">
              <w:rPr>
                <w:rFonts w:ascii="Times New Roman" w:eastAsia="Arial" w:hAnsi="Times New Roman" w:cs="Times New Roman"/>
                <w:bCs/>
                <w:color w:val="000000"/>
                <w:spacing w:val="-4"/>
                <w:sz w:val="24"/>
                <w:szCs w:val="24"/>
                <w:lang w:eastAsia="ar-SA"/>
              </w:rPr>
              <w:t>19.11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1A75" w:rsidRPr="00371A75" w:rsidRDefault="00371A75" w:rsidP="00371A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371A75">
              <w:rPr>
                <w:rFonts w:ascii="Times New Roman" w:eastAsia="Arial" w:hAnsi="Times New Roman" w:cs="Times New Roman"/>
                <w:bCs/>
                <w:color w:val="000000"/>
                <w:spacing w:val="-4"/>
                <w:sz w:val="24"/>
                <w:szCs w:val="24"/>
                <w:lang w:eastAsia="ar-SA"/>
              </w:rPr>
              <w:t>11.10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1A75" w:rsidRPr="00371A75" w:rsidRDefault="00371A75" w:rsidP="00371A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371A75">
              <w:rPr>
                <w:rFonts w:ascii="Times New Roman" w:eastAsia="Arial" w:hAnsi="Times New Roman" w:cs="Times New Roman"/>
                <w:bCs/>
                <w:color w:val="000000"/>
                <w:spacing w:val="-4"/>
                <w:sz w:val="24"/>
                <w:szCs w:val="24"/>
                <w:lang w:eastAsia="ar-SA"/>
              </w:rPr>
              <w:t>14.11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A75" w:rsidRPr="00371A75" w:rsidRDefault="00371A75" w:rsidP="00371A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371A75">
              <w:rPr>
                <w:rFonts w:ascii="Times New Roman" w:eastAsia="Arial" w:hAnsi="Times New Roman" w:cs="Times New Roman"/>
                <w:bCs/>
                <w:color w:val="000000"/>
                <w:spacing w:val="-4"/>
                <w:sz w:val="24"/>
                <w:szCs w:val="24"/>
                <w:lang w:eastAsia="ar-SA"/>
              </w:rPr>
              <w:t>16.12</w:t>
            </w:r>
          </w:p>
        </w:tc>
      </w:tr>
      <w:tr w:rsidR="00371A75" w:rsidRPr="00371A75" w:rsidTr="00371A75">
        <w:trPr>
          <w:trHeight w:val="415"/>
          <w:jc w:val="center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1A75" w:rsidRPr="00371A75" w:rsidRDefault="00371A75" w:rsidP="00371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371A75">
              <w:rPr>
                <w:rFonts w:ascii="Times New Roman" w:eastAsia="Arial" w:hAnsi="Times New Roman" w:cs="Times New Roman"/>
                <w:bCs/>
                <w:color w:val="000000"/>
                <w:spacing w:val="-4"/>
                <w:sz w:val="24"/>
                <w:szCs w:val="24"/>
                <w:lang w:eastAsia="ar-SA"/>
              </w:rPr>
              <w:t>р. Волхов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1A75" w:rsidRPr="00371A75" w:rsidRDefault="00371A75" w:rsidP="00371A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371A75">
              <w:rPr>
                <w:rFonts w:ascii="Times New Roman" w:eastAsia="Arial" w:hAnsi="Times New Roman" w:cs="Times New Roman"/>
                <w:bCs/>
                <w:color w:val="000000"/>
                <w:spacing w:val="-4"/>
                <w:sz w:val="24"/>
                <w:szCs w:val="24"/>
                <w:lang w:eastAsia="ar-SA"/>
              </w:rPr>
              <w:t>22.11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1A75" w:rsidRPr="00371A75" w:rsidRDefault="00371A75" w:rsidP="00371A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371A75">
              <w:rPr>
                <w:rFonts w:ascii="Times New Roman" w:eastAsia="Arial" w:hAnsi="Times New Roman" w:cs="Times New Roman"/>
                <w:bCs/>
                <w:color w:val="000000"/>
                <w:spacing w:val="-4"/>
                <w:sz w:val="24"/>
                <w:szCs w:val="24"/>
                <w:lang w:eastAsia="ar-SA"/>
              </w:rPr>
              <w:t>±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1A75" w:rsidRPr="00371A75" w:rsidRDefault="00371A75" w:rsidP="00371A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371A75">
              <w:rPr>
                <w:rFonts w:ascii="Times New Roman" w:eastAsia="Arial" w:hAnsi="Times New Roman" w:cs="Times New Roman"/>
                <w:bCs/>
                <w:color w:val="000000"/>
                <w:spacing w:val="-4"/>
                <w:sz w:val="24"/>
                <w:szCs w:val="24"/>
                <w:lang w:eastAsia="ar-SA"/>
              </w:rPr>
              <w:t>24.11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1A75" w:rsidRPr="00371A75" w:rsidRDefault="00371A75" w:rsidP="00371A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371A75">
              <w:rPr>
                <w:rFonts w:ascii="Times New Roman" w:eastAsia="Arial" w:hAnsi="Times New Roman" w:cs="Times New Roman"/>
                <w:bCs/>
                <w:color w:val="000000"/>
                <w:spacing w:val="-4"/>
                <w:sz w:val="24"/>
                <w:szCs w:val="24"/>
                <w:lang w:eastAsia="ar-SA"/>
              </w:rPr>
              <w:t>11.10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1A75" w:rsidRPr="00371A75" w:rsidRDefault="00371A75" w:rsidP="00371A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371A75">
              <w:rPr>
                <w:rFonts w:ascii="Times New Roman" w:eastAsia="Arial" w:hAnsi="Times New Roman" w:cs="Times New Roman"/>
                <w:bCs/>
                <w:color w:val="000000"/>
                <w:spacing w:val="-4"/>
                <w:sz w:val="24"/>
                <w:szCs w:val="24"/>
                <w:lang w:eastAsia="ar-SA"/>
              </w:rPr>
              <w:t>19.11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A75" w:rsidRPr="00371A75" w:rsidRDefault="00371A75" w:rsidP="00371A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371A75">
              <w:rPr>
                <w:rFonts w:ascii="Times New Roman" w:eastAsia="Arial" w:hAnsi="Times New Roman" w:cs="Times New Roman"/>
                <w:bCs/>
                <w:color w:val="000000"/>
                <w:spacing w:val="-4"/>
                <w:sz w:val="24"/>
                <w:szCs w:val="24"/>
                <w:lang w:eastAsia="ar-SA"/>
              </w:rPr>
              <w:t>23.12</w:t>
            </w:r>
          </w:p>
        </w:tc>
      </w:tr>
      <w:tr w:rsidR="00371A75" w:rsidRPr="00371A75" w:rsidTr="00371A75">
        <w:trPr>
          <w:trHeight w:val="415"/>
          <w:jc w:val="center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1A75" w:rsidRPr="00371A75" w:rsidRDefault="00371A75" w:rsidP="00371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371A75">
              <w:rPr>
                <w:rFonts w:ascii="Times New Roman" w:eastAsia="Arial" w:hAnsi="Times New Roman" w:cs="Times New Roman"/>
                <w:bCs/>
                <w:color w:val="000000"/>
                <w:spacing w:val="-4"/>
                <w:sz w:val="24"/>
                <w:szCs w:val="24"/>
                <w:lang w:eastAsia="ar-SA"/>
              </w:rPr>
              <w:t xml:space="preserve">р. </w:t>
            </w:r>
            <w:proofErr w:type="spellStart"/>
            <w:r w:rsidRPr="00371A75">
              <w:rPr>
                <w:rFonts w:ascii="Times New Roman" w:eastAsia="Arial" w:hAnsi="Times New Roman" w:cs="Times New Roman"/>
                <w:bCs/>
                <w:color w:val="000000"/>
                <w:spacing w:val="-4"/>
                <w:sz w:val="24"/>
                <w:szCs w:val="24"/>
                <w:lang w:eastAsia="ar-SA"/>
              </w:rPr>
              <w:t>Тосна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1A75" w:rsidRPr="00371A75" w:rsidRDefault="00371A75" w:rsidP="00371A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371A75">
              <w:rPr>
                <w:rFonts w:ascii="Times New Roman" w:eastAsia="Arial" w:hAnsi="Times New Roman" w:cs="Times New Roman"/>
                <w:bCs/>
                <w:color w:val="000000"/>
                <w:spacing w:val="-4"/>
                <w:sz w:val="24"/>
                <w:szCs w:val="24"/>
                <w:lang w:eastAsia="ar-SA"/>
              </w:rPr>
              <w:t>20.11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1A75" w:rsidRPr="00371A75" w:rsidRDefault="00371A75" w:rsidP="00371A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371A75">
              <w:rPr>
                <w:rFonts w:ascii="Times New Roman" w:eastAsia="Arial" w:hAnsi="Times New Roman" w:cs="Times New Roman"/>
                <w:bCs/>
                <w:color w:val="000000"/>
                <w:spacing w:val="-4"/>
                <w:sz w:val="24"/>
                <w:szCs w:val="24"/>
                <w:lang w:eastAsia="ar-SA"/>
              </w:rPr>
              <w:t>±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1A75" w:rsidRPr="00371A75" w:rsidRDefault="00371A75" w:rsidP="00371A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371A75">
              <w:rPr>
                <w:rFonts w:ascii="Times New Roman" w:eastAsia="Arial" w:hAnsi="Times New Roman" w:cs="Times New Roman"/>
                <w:bCs/>
                <w:color w:val="000000"/>
                <w:spacing w:val="-4"/>
                <w:sz w:val="24"/>
                <w:szCs w:val="24"/>
                <w:lang w:eastAsia="ar-SA"/>
              </w:rPr>
              <w:t>21.11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1A75" w:rsidRPr="00371A75" w:rsidRDefault="00371A75" w:rsidP="00371A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371A75">
              <w:rPr>
                <w:rFonts w:ascii="Times New Roman" w:eastAsia="Arial" w:hAnsi="Times New Roman" w:cs="Times New Roman"/>
                <w:bCs/>
                <w:color w:val="000000"/>
                <w:spacing w:val="-4"/>
                <w:sz w:val="24"/>
                <w:szCs w:val="24"/>
                <w:lang w:eastAsia="ar-SA"/>
              </w:rPr>
              <w:t>15.10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1A75" w:rsidRPr="00371A75" w:rsidRDefault="00371A75" w:rsidP="00371A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371A75">
              <w:rPr>
                <w:rFonts w:ascii="Times New Roman" w:eastAsia="Arial" w:hAnsi="Times New Roman" w:cs="Times New Roman"/>
                <w:bCs/>
                <w:color w:val="000000"/>
                <w:spacing w:val="-4"/>
                <w:sz w:val="24"/>
                <w:szCs w:val="24"/>
                <w:lang w:eastAsia="ar-SA"/>
              </w:rPr>
              <w:t>21.11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A75" w:rsidRPr="00371A75" w:rsidRDefault="00371A75" w:rsidP="00371A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371A75">
              <w:rPr>
                <w:rFonts w:ascii="Times New Roman" w:eastAsia="Arial" w:hAnsi="Times New Roman" w:cs="Times New Roman"/>
                <w:bCs/>
                <w:color w:val="000000"/>
                <w:spacing w:val="-4"/>
                <w:sz w:val="24"/>
                <w:szCs w:val="24"/>
                <w:lang w:eastAsia="ar-SA"/>
              </w:rPr>
              <w:t>28.12</w:t>
            </w:r>
          </w:p>
        </w:tc>
      </w:tr>
      <w:tr w:rsidR="00371A75" w:rsidRPr="00371A75" w:rsidTr="00371A75">
        <w:trPr>
          <w:trHeight w:val="415"/>
          <w:jc w:val="center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1A75" w:rsidRPr="00371A75" w:rsidRDefault="00371A75" w:rsidP="00371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371A75">
              <w:rPr>
                <w:rFonts w:ascii="Times New Roman" w:eastAsia="Arial" w:hAnsi="Times New Roman" w:cs="Times New Roman"/>
                <w:bCs/>
                <w:color w:val="000000"/>
                <w:spacing w:val="-4"/>
                <w:sz w:val="24"/>
                <w:szCs w:val="24"/>
                <w:lang w:eastAsia="ar-SA"/>
              </w:rPr>
              <w:t xml:space="preserve">р. </w:t>
            </w:r>
            <w:proofErr w:type="spellStart"/>
            <w:r w:rsidRPr="00371A75">
              <w:rPr>
                <w:rFonts w:ascii="Times New Roman" w:eastAsia="Arial" w:hAnsi="Times New Roman" w:cs="Times New Roman"/>
                <w:bCs/>
                <w:color w:val="000000"/>
                <w:spacing w:val="-4"/>
                <w:sz w:val="24"/>
                <w:szCs w:val="24"/>
                <w:lang w:eastAsia="ar-SA"/>
              </w:rPr>
              <w:t>Тигода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1A75" w:rsidRPr="00371A75" w:rsidRDefault="00371A75" w:rsidP="00371A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371A75">
              <w:rPr>
                <w:rFonts w:ascii="Times New Roman" w:eastAsia="Arial" w:hAnsi="Times New Roman" w:cs="Times New Roman"/>
                <w:bCs/>
                <w:color w:val="000000"/>
                <w:spacing w:val="-4"/>
                <w:sz w:val="24"/>
                <w:szCs w:val="24"/>
                <w:lang w:eastAsia="ar-SA"/>
              </w:rPr>
              <w:t>20.11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1A75" w:rsidRPr="00371A75" w:rsidRDefault="00371A75" w:rsidP="00371A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371A75">
              <w:rPr>
                <w:rFonts w:ascii="Times New Roman" w:eastAsia="Arial" w:hAnsi="Times New Roman" w:cs="Times New Roman"/>
                <w:bCs/>
                <w:color w:val="000000"/>
                <w:spacing w:val="-4"/>
                <w:sz w:val="24"/>
                <w:szCs w:val="24"/>
                <w:lang w:eastAsia="ar-SA"/>
              </w:rPr>
              <w:t>±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1A75" w:rsidRPr="00371A75" w:rsidRDefault="00371A75" w:rsidP="00371A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371A75">
              <w:rPr>
                <w:rFonts w:ascii="Times New Roman" w:eastAsia="Arial" w:hAnsi="Times New Roman" w:cs="Times New Roman"/>
                <w:bCs/>
                <w:color w:val="000000"/>
                <w:spacing w:val="-4"/>
                <w:sz w:val="24"/>
                <w:szCs w:val="24"/>
                <w:lang w:eastAsia="ar-SA"/>
              </w:rPr>
              <w:t>21.11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1A75" w:rsidRPr="00371A75" w:rsidRDefault="00371A75" w:rsidP="00371A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371A75">
              <w:rPr>
                <w:rFonts w:ascii="Times New Roman" w:eastAsia="Arial" w:hAnsi="Times New Roman" w:cs="Times New Roman"/>
                <w:bCs/>
                <w:color w:val="000000"/>
                <w:spacing w:val="-4"/>
                <w:sz w:val="24"/>
                <w:szCs w:val="24"/>
                <w:lang w:eastAsia="ar-SA"/>
              </w:rPr>
              <w:t>17.10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1A75" w:rsidRPr="00371A75" w:rsidRDefault="00371A75" w:rsidP="00371A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371A75">
              <w:rPr>
                <w:rFonts w:ascii="Times New Roman" w:eastAsia="Arial" w:hAnsi="Times New Roman" w:cs="Times New Roman"/>
                <w:bCs/>
                <w:color w:val="000000"/>
                <w:spacing w:val="-4"/>
                <w:sz w:val="24"/>
                <w:szCs w:val="24"/>
                <w:lang w:eastAsia="ar-SA"/>
              </w:rPr>
              <w:t>20.11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A75" w:rsidRPr="00371A75" w:rsidRDefault="00371A75" w:rsidP="00371A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371A75">
              <w:rPr>
                <w:rFonts w:ascii="Times New Roman" w:eastAsia="Arial" w:hAnsi="Times New Roman" w:cs="Times New Roman"/>
                <w:bCs/>
                <w:color w:val="000000"/>
                <w:spacing w:val="-4"/>
                <w:sz w:val="24"/>
                <w:szCs w:val="24"/>
                <w:lang w:eastAsia="ar-SA"/>
              </w:rPr>
              <w:t>28.12</w:t>
            </w:r>
          </w:p>
        </w:tc>
      </w:tr>
      <w:tr w:rsidR="00371A75" w:rsidRPr="00371A75" w:rsidTr="00371A75">
        <w:trPr>
          <w:trHeight w:val="415"/>
          <w:jc w:val="center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1A75" w:rsidRPr="00371A75" w:rsidRDefault="00371A75" w:rsidP="00371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371A75">
              <w:rPr>
                <w:rFonts w:ascii="Times New Roman" w:eastAsia="Arial" w:hAnsi="Times New Roman" w:cs="Times New Roman"/>
                <w:bCs/>
                <w:color w:val="000000"/>
                <w:spacing w:val="-4"/>
                <w:sz w:val="24"/>
                <w:szCs w:val="24"/>
                <w:lang w:eastAsia="ar-SA"/>
              </w:rPr>
              <w:t xml:space="preserve">р. Луга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1A75" w:rsidRPr="00371A75" w:rsidRDefault="00371A75" w:rsidP="00371A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371A75">
              <w:rPr>
                <w:rFonts w:ascii="Times New Roman" w:eastAsia="Arial" w:hAnsi="Times New Roman" w:cs="Times New Roman"/>
                <w:bCs/>
                <w:color w:val="000000"/>
                <w:spacing w:val="-4"/>
                <w:sz w:val="24"/>
                <w:szCs w:val="24"/>
                <w:lang w:eastAsia="ar-SA"/>
              </w:rPr>
              <w:t>24.11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1A75" w:rsidRPr="00371A75" w:rsidRDefault="00371A75" w:rsidP="00371A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371A75">
              <w:rPr>
                <w:rFonts w:ascii="Times New Roman" w:eastAsia="Arial" w:hAnsi="Times New Roman" w:cs="Times New Roman"/>
                <w:bCs/>
                <w:color w:val="000000"/>
                <w:spacing w:val="-4"/>
                <w:sz w:val="24"/>
                <w:szCs w:val="24"/>
                <w:lang w:eastAsia="ar-SA"/>
              </w:rPr>
              <w:t>±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1A75" w:rsidRPr="00371A75" w:rsidRDefault="00371A75" w:rsidP="00371A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371A75">
              <w:rPr>
                <w:rFonts w:ascii="Times New Roman" w:eastAsia="Arial" w:hAnsi="Times New Roman" w:cs="Times New Roman"/>
                <w:bCs/>
                <w:color w:val="000000"/>
                <w:spacing w:val="-4"/>
                <w:sz w:val="24"/>
                <w:szCs w:val="24"/>
                <w:lang w:eastAsia="ar-SA"/>
              </w:rPr>
              <w:t>23.11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1A75" w:rsidRPr="00371A75" w:rsidRDefault="00371A75" w:rsidP="00371A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371A75">
              <w:rPr>
                <w:rFonts w:ascii="Times New Roman" w:eastAsia="Arial" w:hAnsi="Times New Roman" w:cs="Times New Roman"/>
                <w:bCs/>
                <w:color w:val="000000"/>
                <w:spacing w:val="-4"/>
                <w:sz w:val="24"/>
                <w:szCs w:val="24"/>
                <w:lang w:eastAsia="ar-SA"/>
              </w:rPr>
              <w:t>19.10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1A75" w:rsidRPr="00371A75" w:rsidRDefault="00371A75" w:rsidP="00371A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371A75">
              <w:rPr>
                <w:rFonts w:ascii="Times New Roman" w:eastAsia="Arial" w:hAnsi="Times New Roman" w:cs="Times New Roman"/>
                <w:bCs/>
                <w:color w:val="000000"/>
                <w:spacing w:val="-4"/>
                <w:sz w:val="24"/>
                <w:szCs w:val="24"/>
                <w:lang w:eastAsia="ar-SA"/>
              </w:rPr>
              <w:t>26.11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A75" w:rsidRPr="00371A75" w:rsidRDefault="00371A75" w:rsidP="00371A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371A75">
              <w:rPr>
                <w:rFonts w:ascii="Times New Roman" w:eastAsia="Arial" w:hAnsi="Times New Roman" w:cs="Times New Roman"/>
                <w:bCs/>
                <w:color w:val="000000"/>
                <w:spacing w:val="-4"/>
                <w:sz w:val="24"/>
                <w:szCs w:val="24"/>
                <w:lang w:eastAsia="ar-SA"/>
              </w:rPr>
              <w:t>13.01</w:t>
            </w:r>
          </w:p>
        </w:tc>
      </w:tr>
      <w:tr w:rsidR="00371A75" w:rsidRPr="00371A75" w:rsidTr="00371A75">
        <w:trPr>
          <w:trHeight w:val="415"/>
          <w:jc w:val="center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1A75" w:rsidRPr="00371A75" w:rsidRDefault="00371A75" w:rsidP="00371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371A75">
              <w:rPr>
                <w:rFonts w:ascii="Times New Roman" w:eastAsia="Arial" w:hAnsi="Times New Roman" w:cs="Times New Roman"/>
                <w:bCs/>
                <w:color w:val="000000"/>
                <w:spacing w:val="-4"/>
                <w:sz w:val="24"/>
                <w:szCs w:val="24"/>
                <w:lang w:eastAsia="ar-SA"/>
              </w:rPr>
              <w:t xml:space="preserve">р. </w:t>
            </w:r>
            <w:proofErr w:type="spellStart"/>
            <w:r w:rsidRPr="00371A75">
              <w:rPr>
                <w:rFonts w:ascii="Times New Roman" w:eastAsia="Arial" w:hAnsi="Times New Roman" w:cs="Times New Roman"/>
                <w:bCs/>
                <w:color w:val="000000"/>
                <w:spacing w:val="-4"/>
                <w:sz w:val="24"/>
                <w:szCs w:val="24"/>
                <w:lang w:eastAsia="ar-SA"/>
              </w:rPr>
              <w:t>Тихвинка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1A75" w:rsidRPr="00371A75" w:rsidRDefault="00371A75" w:rsidP="00371A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371A75">
              <w:rPr>
                <w:rFonts w:ascii="Times New Roman" w:eastAsia="Arial" w:hAnsi="Times New Roman" w:cs="Times New Roman"/>
                <w:bCs/>
                <w:color w:val="000000"/>
                <w:spacing w:val="-4"/>
                <w:sz w:val="24"/>
                <w:szCs w:val="24"/>
                <w:lang w:eastAsia="ar-SA"/>
              </w:rPr>
              <w:t>22.11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1A75" w:rsidRPr="00371A75" w:rsidRDefault="00371A75" w:rsidP="00371A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371A75">
              <w:rPr>
                <w:rFonts w:ascii="Times New Roman" w:eastAsia="Arial" w:hAnsi="Times New Roman" w:cs="Times New Roman"/>
                <w:bCs/>
                <w:color w:val="000000"/>
                <w:spacing w:val="-4"/>
                <w:sz w:val="24"/>
                <w:szCs w:val="24"/>
                <w:lang w:eastAsia="ar-SA"/>
              </w:rPr>
              <w:t>±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1A75" w:rsidRPr="00371A75" w:rsidRDefault="00371A75" w:rsidP="00371A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371A75">
              <w:rPr>
                <w:rFonts w:ascii="Times New Roman" w:eastAsia="Arial" w:hAnsi="Times New Roman" w:cs="Times New Roman"/>
                <w:bCs/>
                <w:color w:val="000000"/>
                <w:spacing w:val="-4"/>
                <w:sz w:val="24"/>
                <w:szCs w:val="24"/>
                <w:lang w:eastAsia="ar-SA"/>
              </w:rPr>
              <w:t>21.11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1A75" w:rsidRPr="00371A75" w:rsidRDefault="00371A75" w:rsidP="00371A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371A75">
              <w:rPr>
                <w:rFonts w:ascii="Times New Roman" w:eastAsia="Arial" w:hAnsi="Times New Roman" w:cs="Times New Roman"/>
                <w:bCs/>
                <w:color w:val="000000"/>
                <w:spacing w:val="-4"/>
                <w:sz w:val="24"/>
                <w:szCs w:val="24"/>
                <w:lang w:eastAsia="ar-SA"/>
              </w:rPr>
              <w:t>10.10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1A75" w:rsidRPr="00371A75" w:rsidRDefault="00371A75" w:rsidP="00371A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371A75">
              <w:rPr>
                <w:rFonts w:ascii="Times New Roman" w:eastAsia="Arial" w:hAnsi="Times New Roman" w:cs="Times New Roman"/>
                <w:bCs/>
                <w:color w:val="000000"/>
                <w:spacing w:val="-4"/>
                <w:sz w:val="24"/>
                <w:szCs w:val="24"/>
                <w:lang w:eastAsia="ar-SA"/>
              </w:rPr>
              <w:t>21.11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A75" w:rsidRPr="00371A75" w:rsidRDefault="00371A75" w:rsidP="00371A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371A75">
              <w:rPr>
                <w:rFonts w:ascii="Times New Roman" w:eastAsia="Arial" w:hAnsi="Times New Roman" w:cs="Times New Roman"/>
                <w:bCs/>
                <w:color w:val="000000"/>
                <w:spacing w:val="-4"/>
                <w:sz w:val="24"/>
                <w:szCs w:val="24"/>
                <w:lang w:eastAsia="ar-SA"/>
              </w:rPr>
              <w:t>16.12</w:t>
            </w:r>
          </w:p>
        </w:tc>
      </w:tr>
    </w:tbl>
    <w:p w:rsidR="00371A75" w:rsidRPr="00371A75" w:rsidRDefault="00371A75" w:rsidP="00371A75">
      <w:pPr>
        <w:suppressAutoHyphens/>
        <w:spacing w:after="0" w:line="240" w:lineRule="auto"/>
        <w:ind w:firstLine="680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A75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*-Средние многолетние даты появления льда рассчитаны за период 1991-2020 гг. </w:t>
      </w:r>
    </w:p>
    <w:p w:rsidR="00371A75" w:rsidRPr="00371A75" w:rsidRDefault="00371A75" w:rsidP="00371A7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A75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**- даты появления льда в 2022 году приняты по оперативным данным.</w:t>
      </w:r>
    </w:p>
    <w:p w:rsidR="00371A75" w:rsidRPr="00371A75" w:rsidRDefault="00371A75" w:rsidP="00371A75">
      <w:pPr>
        <w:suppressAutoHyphens/>
        <w:spacing w:after="0" w:line="240" w:lineRule="auto"/>
        <w:ind w:firstLine="426"/>
        <w:jc w:val="center"/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bdr w:val="none" w:sz="0" w:space="0" w:color="auto" w:frame="1"/>
          <w:lang w:eastAsia="ar-SA"/>
        </w:rPr>
      </w:pPr>
    </w:p>
    <w:p w:rsidR="00371A75" w:rsidRPr="00371A75" w:rsidRDefault="00371A75" w:rsidP="00371A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A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3.1</w:t>
      </w:r>
      <w:r w:rsidRPr="00371A75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/>
        </w:rPr>
        <w:t xml:space="preserve">. Опасные гидрологические явления: </w:t>
      </w:r>
      <w:bookmarkStart w:id="0" w:name="OLE_LINK7"/>
      <w:bookmarkStart w:id="1" w:name="OLE_LINK8"/>
      <w:bookmarkStart w:id="2" w:name="OLE_LINK9"/>
      <w:r w:rsidRPr="00371A75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не прогнозируются.</w:t>
      </w:r>
      <w:bookmarkEnd w:id="0"/>
      <w:bookmarkEnd w:id="1"/>
      <w:bookmarkEnd w:id="2"/>
    </w:p>
    <w:p w:rsidR="00371A75" w:rsidRPr="00371A75" w:rsidRDefault="00371A75" w:rsidP="00371A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A75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/>
        </w:rPr>
        <w:t xml:space="preserve">3.2. Неблагоприятные гидрологические явления: </w:t>
      </w:r>
      <w:bookmarkStart w:id="3" w:name="OLE_LINK71"/>
      <w:bookmarkStart w:id="4" w:name="OLE_LINK81"/>
      <w:bookmarkStart w:id="5" w:name="OLE_LINK91"/>
      <w:r w:rsidRPr="00371A75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не прогнозируются.</w:t>
      </w:r>
      <w:bookmarkEnd w:id="3"/>
      <w:bookmarkEnd w:id="4"/>
      <w:bookmarkEnd w:id="5"/>
    </w:p>
    <w:p w:rsidR="00371A75" w:rsidRPr="00371A75" w:rsidRDefault="00371A75" w:rsidP="00371A75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4. Биолого-социальная обстановка:</w:t>
      </w:r>
    </w:p>
    <w:p w:rsidR="00371A75" w:rsidRPr="00371A75" w:rsidRDefault="00371A75" w:rsidP="00371A75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A75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По состоянию на 24 октября 2023 года на территории Ленинградской области зарегистрировано 259 891 случая заражения </w:t>
      </w:r>
      <w:proofErr w:type="spellStart"/>
      <w:r w:rsidRPr="00371A75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коронавирусной</w:t>
      </w:r>
      <w:proofErr w:type="spellEnd"/>
      <w:r w:rsidRPr="00371A75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инфекцией, 256 125 человека выписаны, 3 510 летальных исходов. </w:t>
      </w:r>
    </w:p>
    <w:p w:rsidR="00371A75" w:rsidRPr="00371A75" w:rsidRDefault="00371A75" w:rsidP="00371A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5. </w:t>
      </w:r>
      <w:proofErr w:type="spellStart"/>
      <w:r w:rsidRPr="00371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Лесопожарная</w:t>
      </w:r>
      <w:proofErr w:type="spellEnd"/>
      <w:r w:rsidRPr="00371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обстановка:</w:t>
      </w:r>
    </w:p>
    <w:p w:rsidR="00371A75" w:rsidRPr="00371A75" w:rsidRDefault="00371A75" w:rsidP="00371A7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A75">
        <w:rPr>
          <w:rFonts w:ascii="Times New Roman" w:eastAsia="Arial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lastRenderedPageBreak/>
        <w:t>С 02.10.2023 года установлено окончание пожароопасного сезона на землях лесного фонда Ленинградской области (приказ Комитета по природным ресурсам ЛО № 9 от 28.09.2023).</w:t>
      </w:r>
    </w:p>
    <w:p w:rsidR="00371A75" w:rsidRPr="00371A75" w:rsidRDefault="00371A75" w:rsidP="00371A75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</w:pPr>
    </w:p>
    <w:p w:rsidR="00371A75" w:rsidRPr="00371A75" w:rsidRDefault="00371A75" w:rsidP="00371A75">
      <w:pPr>
        <w:tabs>
          <w:tab w:val="left" w:pos="0"/>
        </w:tabs>
        <w:suppressAutoHyphens/>
        <w:spacing w:after="283" w:line="240" w:lineRule="auto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A75">
        <w:rPr>
          <w:rFonts w:ascii="Times New Roman" w:eastAsia="Arial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ab/>
      </w:r>
    </w:p>
    <w:p w:rsidR="00371A75" w:rsidRPr="00371A75" w:rsidRDefault="00371A75" w:rsidP="00371A75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</w:pPr>
    </w:p>
    <w:p w:rsidR="00371A75" w:rsidRPr="00371A75" w:rsidRDefault="00371A75" w:rsidP="00371A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A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 Прогноз чрезвычайных ситуаций.</w:t>
      </w:r>
    </w:p>
    <w:p w:rsidR="00371A75" w:rsidRPr="00371A75" w:rsidRDefault="00371A75" w:rsidP="00371A75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A7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6.1. Природные и природно-техногенные ЧС:</w:t>
      </w:r>
    </w:p>
    <w:p w:rsidR="00371A75" w:rsidRPr="00371A75" w:rsidRDefault="00371A75" w:rsidP="00371A75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</w:pPr>
    </w:p>
    <w:p w:rsidR="00371A75" w:rsidRPr="00371A75" w:rsidRDefault="00371A75" w:rsidP="00371A75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A7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371A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сохраняется</w:t>
      </w:r>
      <w:r w:rsidRPr="00371A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 </w:t>
      </w:r>
      <w:r w:rsidRPr="00371A7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вероятность</w:t>
      </w:r>
      <w:r w:rsidRPr="00371A75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 w:rsidRPr="00371A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 w:rsidRPr="00371A7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воде);</w:t>
      </w:r>
    </w:p>
    <w:p w:rsidR="00371A75" w:rsidRPr="00371A75" w:rsidRDefault="00371A75" w:rsidP="00371A75">
      <w:pPr>
        <w:widowControl w:val="0"/>
        <w:tabs>
          <w:tab w:val="left" w:pos="284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A75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highlight w:val="white"/>
          <w:lang w:eastAsia="ar-SA"/>
        </w:rPr>
        <w:t xml:space="preserve">  </w:t>
      </w:r>
      <w:r w:rsidRPr="00371A75">
        <w:rPr>
          <w:rFonts w:ascii="Times New Roman" w:eastAsia="Arial Unicode MS" w:hAnsi="Times New Roman" w:cs="Times New Roman"/>
          <w:iCs/>
          <w:color w:val="000000"/>
          <w:spacing w:val="-4"/>
          <w:sz w:val="24"/>
          <w:szCs w:val="24"/>
          <w:highlight w:val="white"/>
          <w:lang w:eastAsia="ar-SA"/>
        </w:rPr>
        <w:t xml:space="preserve">- существует вероятность незначительных подтоплений </w:t>
      </w:r>
      <w:proofErr w:type="spellStart"/>
      <w:r w:rsidRPr="00371A75">
        <w:rPr>
          <w:rFonts w:ascii="Times New Roman" w:eastAsia="Arial Unicode MS" w:hAnsi="Times New Roman" w:cs="Times New Roman"/>
          <w:iCs/>
          <w:color w:val="000000"/>
          <w:spacing w:val="-4"/>
          <w:sz w:val="24"/>
          <w:szCs w:val="24"/>
          <w:highlight w:val="white"/>
          <w:lang w:eastAsia="ar-SA"/>
        </w:rPr>
        <w:t>придворовых</w:t>
      </w:r>
      <w:proofErr w:type="spellEnd"/>
      <w:r w:rsidRPr="00371A75">
        <w:rPr>
          <w:rFonts w:ascii="Times New Roman" w:eastAsia="Arial Unicode MS" w:hAnsi="Times New Roman" w:cs="Times New Roman"/>
          <w:iCs/>
          <w:color w:val="000000"/>
          <w:spacing w:val="-4"/>
          <w:sz w:val="24"/>
          <w:szCs w:val="24"/>
          <w:highlight w:val="white"/>
          <w:lang w:eastAsia="ar-SA"/>
        </w:rPr>
        <w:t xml:space="preserve"> территорий, дорог, пойменных участков в связи с выпадением</w:t>
      </w:r>
      <w:r w:rsidRPr="00371A75">
        <w:rPr>
          <w:rFonts w:ascii="Times New Roman" w:eastAsia="Arial Unicode MS" w:hAnsi="Times New Roman" w:cs="Times New Roman"/>
          <w:iCs/>
          <w:color w:val="C9211E"/>
          <w:spacing w:val="-4"/>
          <w:sz w:val="24"/>
          <w:szCs w:val="24"/>
          <w:highlight w:val="white"/>
          <w:lang w:eastAsia="ar-SA"/>
        </w:rPr>
        <w:t xml:space="preserve"> </w:t>
      </w:r>
      <w:r w:rsidRPr="00371A75">
        <w:rPr>
          <w:rFonts w:ascii="Times New Roman" w:eastAsia="Arial Unicode MS" w:hAnsi="Times New Roman" w:cs="Times New Roman"/>
          <w:iCs/>
          <w:color w:val="000000"/>
          <w:spacing w:val="-4"/>
          <w:sz w:val="24"/>
          <w:szCs w:val="24"/>
          <w:highlight w:val="white"/>
          <w:lang w:eastAsia="ar-SA"/>
        </w:rPr>
        <w:t>осадков</w:t>
      </w:r>
      <w:r w:rsidRPr="00371A75">
        <w:rPr>
          <w:rFonts w:ascii="Times New Roman" w:eastAsia="Arial Unicode MS" w:hAnsi="Times New Roman" w:cs="Times New Roman"/>
          <w:b/>
          <w:bCs/>
          <w:iCs/>
          <w:color w:val="000000"/>
          <w:spacing w:val="-4"/>
          <w:sz w:val="24"/>
          <w:szCs w:val="24"/>
          <w:highlight w:val="white"/>
          <w:lang w:eastAsia="ar-SA"/>
        </w:rPr>
        <w:t xml:space="preserve"> (Источник – нарушение работы систем водоотведения).</w:t>
      </w:r>
    </w:p>
    <w:p w:rsidR="00371A75" w:rsidRPr="00371A75" w:rsidRDefault="00371A75" w:rsidP="00371A75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A7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371A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 w:rsidRPr="00371A7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371A75" w:rsidRPr="00371A75" w:rsidRDefault="00371A75" w:rsidP="00371A75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A7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371A75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 w:rsidRPr="00371A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 w:rsidRPr="00371A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коронавирусная</w:t>
      </w:r>
      <w:proofErr w:type="spellEnd"/>
      <w:r w:rsidRPr="00371A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инфекция). </w:t>
      </w:r>
      <w:r w:rsidRPr="00371A7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 w:rsidRPr="00371A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);</w:t>
      </w:r>
    </w:p>
    <w:p w:rsidR="00371A75" w:rsidRPr="00371A75" w:rsidRDefault="00371A75" w:rsidP="00371A75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A7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371A7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существует </w:t>
      </w:r>
      <w:r w:rsidRPr="00371A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вероятность возникновения случаев эпидемических вспышек острых кишечных инфекций</w:t>
      </w:r>
      <w:r w:rsidRPr="00371A7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 w:rsidRPr="00371A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);</w:t>
      </w:r>
    </w:p>
    <w:p w:rsidR="00371A75" w:rsidRPr="00371A75" w:rsidRDefault="00371A75" w:rsidP="00371A75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A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</w:t>
      </w:r>
    </w:p>
    <w:p w:rsidR="00371A75" w:rsidRPr="00371A75" w:rsidRDefault="00371A75" w:rsidP="00371A75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shd w:val="clear" w:color="auto" w:fill="FFFF00"/>
          <w:lang w:eastAsia="zh-CN"/>
        </w:rPr>
      </w:pPr>
    </w:p>
    <w:p w:rsidR="00371A75" w:rsidRPr="00371A75" w:rsidRDefault="00371A75" w:rsidP="00371A75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A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6.2. Техногенные ЧС:</w:t>
      </w:r>
    </w:p>
    <w:p w:rsidR="00371A75" w:rsidRPr="00371A75" w:rsidRDefault="00371A75" w:rsidP="00371A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A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371A7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371A7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повышается </w:t>
      </w:r>
      <w:r w:rsidRPr="00371A7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происшествий </w:t>
      </w:r>
      <w:r w:rsidRPr="00371A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0,5)</w:t>
      </w:r>
      <w:r w:rsidRPr="00371A7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 w:rsidRPr="00371A7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Тосненский</w:t>
      </w:r>
      <w:proofErr w:type="spellEnd"/>
      <w:r w:rsidRPr="00371A7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626-628 км, </w:t>
      </w:r>
      <w:proofErr w:type="spellStart"/>
      <w:r w:rsidRPr="00371A7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Тосненский</w:t>
      </w:r>
      <w:proofErr w:type="spellEnd"/>
      <w:r w:rsidRPr="00371A7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proofErr w:type="gramStart"/>
      <w:r w:rsidRPr="00371A7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Лужский</w:t>
      </w:r>
      <w:proofErr w:type="spellEnd"/>
      <w:r w:rsidRPr="00371A7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133-134 км; </w:t>
      </w:r>
      <w:r w:rsidRPr="00371A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загруженность автотрасс, нарушения скоростного режима, низкое качество дорожного полотна, осадки, гололедица</w:t>
      </w:r>
      <w:r w:rsidRPr="00371A75">
        <w:rPr>
          <w:rFonts w:ascii="Times New Roman" w:eastAsia="Arial Unicode MS" w:hAnsi="Times New Roman" w:cs="Times New Roman"/>
          <w:b/>
          <w:bCs/>
          <w:iCs/>
          <w:color w:val="000000"/>
          <w:spacing w:val="-4"/>
          <w:sz w:val="24"/>
          <w:szCs w:val="24"/>
          <w:lang w:eastAsia="zh-CN"/>
        </w:rPr>
        <w:t>)</w:t>
      </w:r>
      <w:r w:rsidRPr="00371A75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  <w:proofErr w:type="gramEnd"/>
    </w:p>
    <w:p w:rsidR="00371A75" w:rsidRPr="00371A75" w:rsidRDefault="00371A75" w:rsidP="00371A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A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371A7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371A7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371A7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</w:t>
      </w:r>
      <w:r w:rsidRPr="00371A7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371A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371A7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возникновения происшествий на акваториях Ленинградской област</w:t>
      </w:r>
      <w:r w:rsidRPr="00371A7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и </w:t>
      </w:r>
      <w:r w:rsidRPr="00371A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нарушения мер безопасности на воде, осадки);</w:t>
      </w:r>
    </w:p>
    <w:p w:rsidR="00371A75" w:rsidRPr="00371A75" w:rsidRDefault="00371A75" w:rsidP="00371A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A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371A7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371A7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371A7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371A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0,4) </w:t>
      </w:r>
      <w:r w:rsidRPr="00371A7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авиапроисшествий, изменения в расписании воздушных судов на территории Ленинградской области </w:t>
      </w:r>
      <w:r w:rsidRPr="00371A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технические неисправности, гололедица);</w:t>
      </w:r>
    </w:p>
    <w:p w:rsidR="00371A75" w:rsidRPr="00371A75" w:rsidRDefault="00371A75" w:rsidP="00371A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A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371A7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371A7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сохраняется </w:t>
      </w:r>
      <w:r w:rsidRPr="00371A7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</w:t>
      </w:r>
      <w:r w:rsidRPr="00371A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371A7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происшествий и аварий на железнодорожном транспорте на территории Ленинградской области </w:t>
      </w:r>
      <w:r w:rsidRPr="00371A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нарушение правил эксплуатации железнодорожного транспорта, неисправность путей, дефекты оборудования, осадки, гололедица</w:t>
      </w:r>
      <w:r w:rsidRPr="00371A75">
        <w:rPr>
          <w:rFonts w:ascii="Times New Roman" w:eastAsia="Arial Unicode MS" w:hAnsi="Times New Roman" w:cs="Times New Roman"/>
          <w:b/>
          <w:bCs/>
          <w:iCs/>
          <w:color w:val="000000"/>
          <w:spacing w:val="-4"/>
          <w:sz w:val="24"/>
          <w:szCs w:val="24"/>
          <w:lang w:eastAsia="zh-CN"/>
        </w:rPr>
        <w:t>)</w:t>
      </w:r>
      <w:r w:rsidRPr="00371A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;</w:t>
      </w:r>
    </w:p>
    <w:p w:rsidR="00371A75" w:rsidRPr="00371A75" w:rsidRDefault="00371A75" w:rsidP="00371A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A7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- </w:t>
      </w:r>
      <w:r w:rsidRPr="00371A7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371A7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71A7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</w:t>
      </w:r>
      <w:r w:rsidRPr="00371A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0,4) </w:t>
      </w:r>
      <w:r w:rsidRPr="00371A7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повреждений (замыканий, обрывов) на ЛЭП, ТП и </w:t>
      </w:r>
      <w:proofErr w:type="gramStart"/>
      <w:r w:rsidRPr="00371A7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линиях</w:t>
      </w:r>
      <w:proofErr w:type="gramEnd"/>
      <w:r w:rsidRPr="00371A7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 w:rsidRPr="00371A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сетей, повышение нагрузки на сети, осадки</w:t>
      </w:r>
      <w:r w:rsidRPr="00371A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>)</w:t>
      </w:r>
      <w:r w:rsidRPr="00371A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;</w:t>
      </w:r>
    </w:p>
    <w:p w:rsidR="00371A75" w:rsidRPr="00371A75" w:rsidRDefault="00371A75" w:rsidP="00371A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A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371A7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371A7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371A7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371A7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>вероятность</w:t>
      </w:r>
      <w:r w:rsidRPr="00371A7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371A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0,4) </w:t>
      </w:r>
      <w:r w:rsidRPr="00371A7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</w:t>
      </w:r>
      <w:r w:rsidRPr="00371A7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lastRenderedPageBreak/>
        <w:t xml:space="preserve">авариями на объектах водоснабжения (нарушение работы сетей и в связи с отключениями энергоснабжения) </w:t>
      </w:r>
      <w:r w:rsidRPr="00371A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сетей, осадки</w:t>
      </w:r>
      <w:r w:rsidRPr="00371A7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>)</w:t>
      </w:r>
      <w:r w:rsidRPr="00371A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371A75" w:rsidRPr="00371A75" w:rsidRDefault="00371A75" w:rsidP="00371A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A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371A7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371A7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371A7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371A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371A7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возникновения техногенных пожаров и взрывов бытового газа на территории субъекта </w:t>
      </w:r>
      <w:r w:rsidRPr="00371A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371A75" w:rsidRPr="00371A75" w:rsidRDefault="00371A75" w:rsidP="00371A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</w:p>
    <w:p w:rsidR="00371A75" w:rsidRPr="00371A75" w:rsidRDefault="00371A75" w:rsidP="00371A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A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- </w:t>
      </w:r>
      <w:r w:rsidRPr="00371A7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существует вероятность обнаружения взрывоопасных предметов и неразорвавшихся снарядов времен ВОВ.</w:t>
      </w:r>
    </w:p>
    <w:p w:rsidR="00371A75" w:rsidRPr="00371A75" w:rsidRDefault="00371A75" w:rsidP="00371A75">
      <w:pPr>
        <w:widowControl w:val="0"/>
        <w:tabs>
          <w:tab w:val="left" w:pos="284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shd w:val="clear" w:color="auto" w:fill="FFFF00"/>
          <w:lang w:eastAsia="zh-CN"/>
        </w:rPr>
      </w:pPr>
    </w:p>
    <w:p w:rsidR="00371A75" w:rsidRPr="00371A75" w:rsidRDefault="00371A75" w:rsidP="00371A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A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7. Рекомендации по предупреждению возможных рисков ЧС Ф и ТП РСЧС.</w:t>
      </w:r>
    </w:p>
    <w:p w:rsidR="00371A75" w:rsidRPr="00371A75" w:rsidRDefault="00371A75" w:rsidP="00371A75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A75">
        <w:rPr>
          <w:rFonts w:ascii="Times New Roman" w:eastAsia="font337" w:hAnsi="Times New Roman" w:cs="Times New Roman"/>
          <w:bCs/>
          <w:color w:val="000000"/>
          <w:sz w:val="24"/>
          <w:szCs w:val="24"/>
          <w:lang w:eastAsia="zh-CN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371A75" w:rsidRPr="00371A75" w:rsidRDefault="00371A75" w:rsidP="00371A7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A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бытовых пожаров:</w:t>
      </w:r>
    </w:p>
    <w:p w:rsidR="00371A75" w:rsidRPr="00371A75" w:rsidRDefault="00371A75" w:rsidP="00371A7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A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- </w:t>
      </w:r>
      <w:r w:rsidRPr="00371A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371A75" w:rsidRPr="00371A75" w:rsidRDefault="00371A75" w:rsidP="00371A75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proofErr w:type="gramStart"/>
      <w:r w:rsidRPr="00371A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</w:t>
      </w:r>
      <w:proofErr w:type="gramEnd"/>
      <w:r w:rsidRPr="00371A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 w:rsidRPr="00371A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т.ч</w:t>
      </w:r>
      <w:proofErr w:type="spellEnd"/>
      <w:r w:rsidRPr="00371A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371A75" w:rsidRPr="00371A75" w:rsidRDefault="00371A75" w:rsidP="00371A75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A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371A75" w:rsidRPr="00371A75" w:rsidRDefault="00371A75" w:rsidP="00371A75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A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371A75" w:rsidRPr="00371A75" w:rsidRDefault="00371A75" w:rsidP="00371A75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A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финансовые и материальные резервы на случай ликвидации ЧС;</w:t>
      </w:r>
    </w:p>
    <w:p w:rsidR="00371A75" w:rsidRPr="00371A75" w:rsidRDefault="00371A75" w:rsidP="00371A75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A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371A75" w:rsidRPr="00371A75" w:rsidRDefault="00371A75" w:rsidP="00371A75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A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 всех организациях (объектах) МО разместить стенды (информационные щиты) на противопожарную тематику;</w:t>
      </w:r>
    </w:p>
    <w:p w:rsidR="00371A75" w:rsidRPr="00371A75" w:rsidRDefault="00371A75" w:rsidP="00371A75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A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371A75" w:rsidRPr="00371A75" w:rsidRDefault="00371A75" w:rsidP="00371A75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A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провести ревизию </w:t>
      </w:r>
      <w:proofErr w:type="gramStart"/>
      <w:r w:rsidRPr="00371A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искусственных</w:t>
      </w:r>
      <w:proofErr w:type="gramEnd"/>
      <w:r w:rsidRPr="00371A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противопожарных </w:t>
      </w:r>
      <w:proofErr w:type="spellStart"/>
      <w:r w:rsidRPr="00371A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водоисточников</w:t>
      </w:r>
      <w:proofErr w:type="spellEnd"/>
      <w:r w:rsidRPr="00371A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371A75" w:rsidRPr="00371A75" w:rsidRDefault="00371A75" w:rsidP="00371A75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A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371A75" w:rsidRPr="00371A75" w:rsidRDefault="00371A75" w:rsidP="00371A75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A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371A75" w:rsidRPr="00371A75" w:rsidRDefault="00371A75" w:rsidP="00371A75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A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371A75" w:rsidRPr="00371A75" w:rsidRDefault="00371A75" w:rsidP="00371A7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A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ДТП:</w:t>
      </w:r>
    </w:p>
    <w:p w:rsidR="00371A75" w:rsidRPr="00371A75" w:rsidRDefault="00371A75" w:rsidP="00371A75">
      <w:pPr>
        <w:numPr>
          <w:ilvl w:val="0"/>
          <w:numId w:val="1"/>
        </w:numPr>
        <w:tabs>
          <w:tab w:val="left" w:pos="56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A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ГИ</w:t>
      </w:r>
      <w:proofErr w:type="gramStart"/>
      <w:r w:rsidRPr="00371A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БДД пр</w:t>
      </w:r>
      <w:proofErr w:type="gramEnd"/>
      <w:r w:rsidRPr="00371A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371A75" w:rsidRPr="00371A75" w:rsidRDefault="00371A75" w:rsidP="00371A75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A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совместно с дорожно-ремонтными службами продолжить комплекс мероприятий по улучшению состояния дорог.</w:t>
      </w:r>
    </w:p>
    <w:p w:rsidR="00371A75" w:rsidRPr="00371A75" w:rsidRDefault="00371A75" w:rsidP="00371A75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По предупреждению природных пожаров:</w:t>
      </w:r>
    </w:p>
    <w:p w:rsidR="00371A75" w:rsidRPr="00371A75" w:rsidRDefault="00371A75" w:rsidP="00371A7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A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371A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проверить устройство посадочных площадок для самолётов, вертолётов, используемых в целях проведения авиационных работ по охране и защите лесов;</w:t>
      </w:r>
    </w:p>
    <w:p w:rsidR="00371A75" w:rsidRPr="00371A75" w:rsidRDefault="00371A75" w:rsidP="00371A7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A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371A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провести проверку и оборудование мест отдыха и курения в лесу, стоянок автотранспорта, мест для разведения костров;</w:t>
      </w:r>
    </w:p>
    <w:p w:rsidR="00371A75" w:rsidRPr="00371A75" w:rsidRDefault="00371A75" w:rsidP="00371A7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A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371A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уточнить состав </w:t>
      </w:r>
      <w:proofErr w:type="spellStart"/>
      <w:r w:rsidRPr="00371A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лесопожарных</w:t>
      </w:r>
      <w:proofErr w:type="spellEnd"/>
      <w:r w:rsidRPr="00371A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формирований, обеспечить готовность к выполнению задач по предназначению;</w:t>
      </w:r>
    </w:p>
    <w:p w:rsidR="00371A75" w:rsidRPr="00371A75" w:rsidRDefault="00371A75" w:rsidP="00371A7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A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371A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провести подготовку и инструктаж руководителей работ по тушению природных (лесных) пожаров;</w:t>
      </w:r>
    </w:p>
    <w:p w:rsidR="00371A75" w:rsidRPr="00371A75" w:rsidRDefault="00371A75" w:rsidP="00371A7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A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371A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разработать и организовать распространение листовок (памяток) по безопасному поведению при возникновении природных (лесных) пожаров.</w:t>
      </w:r>
    </w:p>
    <w:p w:rsidR="00371A75" w:rsidRPr="00371A75" w:rsidRDefault="00371A75" w:rsidP="00371A7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A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371A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организовать работу по проверке наличия защитных барьеров (минерализованная полоса, опашка, противопожарный разрыв) у населённых пунктов, подверженных угрозе перехода огня от природных пожаров;</w:t>
      </w:r>
    </w:p>
    <w:p w:rsidR="00371A75" w:rsidRPr="00371A75" w:rsidRDefault="00371A75" w:rsidP="00371A7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A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371A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организовать контроль за проверкой выявляемых термических </w:t>
      </w:r>
      <w:proofErr w:type="gramStart"/>
      <w:r w:rsidRPr="00371A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аномалиях</w:t>
      </w:r>
      <w:proofErr w:type="gramEnd"/>
      <w:r w:rsidRPr="00371A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371A75" w:rsidRPr="00371A75" w:rsidRDefault="00371A75" w:rsidP="00371A7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A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371A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организовать проведение разъяснительной работы с населением в средствах массовой информации о соблюдении правил пожарной безопасности в пожароопасный период;</w:t>
      </w:r>
    </w:p>
    <w:p w:rsidR="00371A75" w:rsidRPr="00371A75" w:rsidRDefault="00371A75" w:rsidP="00371A7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A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371A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рекомендовать главам местных администраций запретить проведение сельскохозяйственных палов.</w:t>
      </w:r>
    </w:p>
    <w:p w:rsidR="00371A75" w:rsidRPr="00371A75" w:rsidRDefault="00371A75" w:rsidP="00371A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A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аварий на объектах жизнеобеспечения населения:</w:t>
      </w:r>
    </w:p>
    <w:p w:rsidR="00371A75" w:rsidRPr="00371A75" w:rsidRDefault="00371A75" w:rsidP="00371A75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A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проверить готовность к эксплуатации </w:t>
      </w:r>
      <w:proofErr w:type="gramStart"/>
      <w:r w:rsidRPr="00371A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резервных</w:t>
      </w:r>
      <w:proofErr w:type="gramEnd"/>
      <w:r w:rsidRPr="00371A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ДЭС;</w:t>
      </w:r>
    </w:p>
    <w:p w:rsidR="00371A75" w:rsidRPr="00371A75" w:rsidRDefault="00371A75" w:rsidP="00371A75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A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371A75" w:rsidRPr="00371A75" w:rsidRDefault="00371A75" w:rsidP="00371A75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A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работой котельных и запасами топлива.</w:t>
      </w:r>
    </w:p>
    <w:p w:rsidR="00371A75" w:rsidRPr="00371A75" w:rsidRDefault="00371A75" w:rsidP="00371A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A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По предупреждению санитарно-эпидемиологической обстановки: </w:t>
      </w:r>
    </w:p>
    <w:p w:rsidR="00371A75" w:rsidRPr="00371A75" w:rsidRDefault="00371A75" w:rsidP="00371A75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A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371A75" w:rsidRPr="00371A75" w:rsidRDefault="00371A75" w:rsidP="00371A75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A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биолого-социальной обстановки:</w:t>
      </w:r>
    </w:p>
    <w:p w:rsidR="00371A75" w:rsidRPr="00371A75" w:rsidRDefault="00371A75" w:rsidP="00371A75">
      <w:pPr>
        <w:tabs>
          <w:tab w:val="left" w:pos="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A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371A75" w:rsidRPr="00371A75" w:rsidRDefault="00371A75" w:rsidP="00371A75">
      <w:pPr>
        <w:tabs>
          <w:tab w:val="left" w:pos="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A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СМИ:</w:t>
      </w:r>
    </w:p>
    <w:p w:rsidR="00371A75" w:rsidRPr="00371A75" w:rsidRDefault="00371A75" w:rsidP="00371A75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A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371A75" w:rsidRPr="00371A75" w:rsidRDefault="00371A75" w:rsidP="00371A75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A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371A75" w:rsidRPr="00371A75" w:rsidRDefault="00371A75" w:rsidP="00371A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A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дежурным сменам органов повседневного управления:</w:t>
      </w:r>
    </w:p>
    <w:p w:rsidR="00371A75" w:rsidRPr="00371A75" w:rsidRDefault="00371A75" w:rsidP="00371A75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A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доведение ежедневного прогноза до глав МО и заинтересованным лицам;</w:t>
      </w:r>
    </w:p>
    <w:p w:rsidR="00371A75" w:rsidRPr="00371A75" w:rsidRDefault="00371A75" w:rsidP="00371A75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A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своевременное размещение в СМИ прогноза ЧС и происшествий, рекомендаций населению;</w:t>
      </w:r>
    </w:p>
    <w:p w:rsidR="00371A75" w:rsidRPr="00371A75" w:rsidRDefault="00371A75" w:rsidP="00371A75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A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371A75" w:rsidRPr="00371A75" w:rsidRDefault="00371A75" w:rsidP="00371A75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A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371A75" w:rsidRPr="00371A75" w:rsidRDefault="00371A75" w:rsidP="00371A75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A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371A75" w:rsidRPr="00371A75" w:rsidRDefault="00371A75" w:rsidP="00371A75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A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371A75" w:rsidRPr="00371A75" w:rsidRDefault="00371A75" w:rsidP="00371A75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A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371A75" w:rsidRPr="00371A75" w:rsidRDefault="00371A75" w:rsidP="00371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A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ab/>
        <w:t>Рекомендации в связи с гидрологической обстановкой на водоёмах Ленинградской области:</w:t>
      </w:r>
    </w:p>
    <w:p w:rsidR="00371A75" w:rsidRPr="00371A75" w:rsidRDefault="00371A75" w:rsidP="00371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A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организовать мониторинг на реках и внутренних водоёмах.</w:t>
      </w:r>
    </w:p>
    <w:p w:rsidR="00371A75" w:rsidRPr="00371A75" w:rsidRDefault="00371A75" w:rsidP="00371A75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371A75" w:rsidRPr="00371A75" w:rsidRDefault="00371A75" w:rsidP="00371A75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zh-CN"/>
        </w:rPr>
      </w:pPr>
    </w:p>
    <w:p w:rsidR="00371A75" w:rsidRPr="00371A75" w:rsidRDefault="00371A75" w:rsidP="00371A75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zh-CN"/>
        </w:rPr>
      </w:pPr>
    </w:p>
    <w:p w:rsidR="00371A75" w:rsidRPr="00371A75" w:rsidRDefault="00371A75" w:rsidP="00371A75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A75">
        <w:rPr>
          <w:rFonts w:ascii="Times New Roman" w:eastAsia="Times New Roman" w:hAnsi="Times New Roman" w:cs="Times New Roman"/>
          <w:color w:val="323232"/>
          <w:lang w:eastAsia="zh-CN"/>
        </w:rPr>
        <w:t>ЗНЦ (СОД) ЦУКС ГУ МЧС России по Ленинградской области</w:t>
      </w:r>
    </w:p>
    <w:p w:rsidR="00371A75" w:rsidRDefault="00371A75" w:rsidP="00371A75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A75">
        <w:rPr>
          <w:rFonts w:ascii="Times New Roman" w:eastAsia="Times New Roman" w:hAnsi="Times New Roman" w:cs="Times New Roman"/>
          <w:noProof/>
          <w:color w:val="323232"/>
          <w:lang w:eastAsia="ru-RU"/>
        </w:rPr>
        <w:drawing>
          <wp:anchor distT="0" distB="0" distL="0" distR="0" simplePos="0" relativeHeight="251659264" behindDoc="0" locked="0" layoutInCell="1" allowOverlap="1" wp14:anchorId="5C8DBC38" wp14:editId="447A9892">
            <wp:simplePos x="0" y="0"/>
            <wp:positionH relativeFrom="column">
              <wp:posOffset>2235200</wp:posOffset>
            </wp:positionH>
            <wp:positionV relativeFrom="paragraph">
              <wp:posOffset>16510</wp:posOffset>
            </wp:positionV>
            <wp:extent cx="487680" cy="396875"/>
            <wp:effectExtent l="0" t="0" r="762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18" t="-1491" r="-1218" b="-1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96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1A75">
        <w:rPr>
          <w:rFonts w:ascii="Times New Roman" w:eastAsia="Times New Roman" w:hAnsi="Times New Roman" w:cs="Times New Roman"/>
          <w:color w:val="323232"/>
          <w:lang w:eastAsia="zh-CN"/>
        </w:rPr>
        <w:t xml:space="preserve">подполковник внутренней службы </w:t>
      </w:r>
      <w:r w:rsidRPr="00371A75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371A75">
        <w:rPr>
          <w:rFonts w:ascii="Times New Roman" w:eastAsia="Times New Roman" w:hAnsi="Times New Roman" w:cs="Times New Roman"/>
          <w:color w:val="323232"/>
          <w:lang w:eastAsia="zh-CN"/>
        </w:rPr>
        <w:tab/>
        <w:t xml:space="preserve">      М.П. Андреева </w:t>
      </w:r>
    </w:p>
    <w:p w:rsidR="00371A75" w:rsidRDefault="00371A75" w:rsidP="00371A75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</w:p>
    <w:p w:rsidR="00371A75" w:rsidRDefault="00371A75" w:rsidP="00371A75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</w:p>
    <w:p w:rsidR="00371A75" w:rsidRDefault="00371A75" w:rsidP="00371A75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</w:p>
    <w:p w:rsidR="00371A75" w:rsidRPr="00371A75" w:rsidRDefault="00371A75" w:rsidP="00371A75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>
        <w:rPr>
          <w:rFonts w:ascii="Times New Roman" w:eastAsia="Times New Roman" w:hAnsi="Times New Roman" w:cs="Times New Roman"/>
          <w:color w:val="323232"/>
          <w:lang w:eastAsia="zh-CN"/>
        </w:rPr>
        <w:t>Передала: диспетчер ЕДДС  ВМР         А.</w:t>
      </w:r>
      <w:bookmarkStart w:id="6" w:name="_GoBack"/>
      <w:bookmarkEnd w:id="6"/>
      <w:r>
        <w:rPr>
          <w:rFonts w:ascii="Times New Roman" w:eastAsia="Times New Roman" w:hAnsi="Times New Roman" w:cs="Times New Roman"/>
          <w:color w:val="323232"/>
          <w:lang w:eastAsia="zh-CN"/>
        </w:rPr>
        <w:t>А. Терещенко</w:t>
      </w:r>
    </w:p>
    <w:sectPr w:rsidR="00371A75" w:rsidRPr="00371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E2"/>
    <w:rsid w:val="00371A75"/>
    <w:rsid w:val="00A715E2"/>
    <w:rsid w:val="00E6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1776</Words>
  <Characters>10128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3</cp:revision>
  <dcterms:created xsi:type="dcterms:W3CDTF">2023-10-25T10:00:00Z</dcterms:created>
  <dcterms:modified xsi:type="dcterms:W3CDTF">2023-10-25T10:01:00Z</dcterms:modified>
</cp:coreProperties>
</file>