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F70" w:rsidRDefault="00000F70">
      <w:pPr>
        <w:pStyle w:val="ConsPlusTitlePage"/>
      </w:pPr>
      <w:r>
        <w:t xml:space="preserve">Документ предоставлен </w:t>
      </w:r>
      <w:hyperlink r:id="rId5" w:history="1">
        <w:r>
          <w:rPr>
            <w:color w:val="0000FF"/>
          </w:rPr>
          <w:t>КонсультантПлюс</w:t>
        </w:r>
      </w:hyperlink>
      <w:r>
        <w:br/>
      </w:r>
    </w:p>
    <w:p w:rsidR="00000F70" w:rsidRDefault="00000F7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00F70">
        <w:tc>
          <w:tcPr>
            <w:tcW w:w="4677" w:type="dxa"/>
            <w:tcBorders>
              <w:top w:val="nil"/>
              <w:left w:val="nil"/>
              <w:bottom w:val="nil"/>
              <w:right w:val="nil"/>
            </w:tcBorders>
          </w:tcPr>
          <w:p w:rsidR="00000F70" w:rsidRDefault="00000F70">
            <w:pPr>
              <w:pStyle w:val="ConsPlusNormal"/>
            </w:pPr>
            <w:r>
              <w:t>28 декабря 2018 года</w:t>
            </w:r>
          </w:p>
        </w:tc>
        <w:tc>
          <w:tcPr>
            <w:tcW w:w="4677" w:type="dxa"/>
            <w:tcBorders>
              <w:top w:val="nil"/>
              <w:left w:val="nil"/>
              <w:bottom w:val="nil"/>
              <w:right w:val="nil"/>
            </w:tcBorders>
          </w:tcPr>
          <w:p w:rsidR="00000F70" w:rsidRDefault="00000F70">
            <w:pPr>
              <w:pStyle w:val="ConsPlusNormal"/>
              <w:jc w:val="right"/>
            </w:pPr>
            <w:r>
              <w:t>N 147-оз</w:t>
            </w:r>
          </w:p>
        </w:tc>
      </w:tr>
    </w:tbl>
    <w:p w:rsidR="00000F70" w:rsidRDefault="00000F70">
      <w:pPr>
        <w:pStyle w:val="ConsPlusNormal"/>
        <w:pBdr>
          <w:top w:val="single" w:sz="6" w:space="0" w:color="auto"/>
        </w:pBdr>
        <w:spacing w:before="100" w:after="100"/>
        <w:jc w:val="both"/>
        <w:rPr>
          <w:sz w:val="2"/>
          <w:szCs w:val="2"/>
        </w:rPr>
      </w:pPr>
    </w:p>
    <w:p w:rsidR="00000F70" w:rsidRDefault="00000F70">
      <w:pPr>
        <w:pStyle w:val="ConsPlusNormal"/>
        <w:jc w:val="both"/>
      </w:pPr>
    </w:p>
    <w:p w:rsidR="00000F70" w:rsidRDefault="00000F70">
      <w:pPr>
        <w:pStyle w:val="ConsPlusTitle"/>
        <w:jc w:val="center"/>
      </w:pPr>
      <w:r>
        <w:t>ЛЕНИНГРАДСКАЯ ОБЛАСТЬ</w:t>
      </w:r>
    </w:p>
    <w:p w:rsidR="00000F70" w:rsidRDefault="00000F70">
      <w:pPr>
        <w:pStyle w:val="ConsPlusTitle"/>
        <w:jc w:val="center"/>
      </w:pPr>
    </w:p>
    <w:p w:rsidR="00000F70" w:rsidRDefault="00000F70">
      <w:pPr>
        <w:pStyle w:val="ConsPlusTitle"/>
        <w:jc w:val="center"/>
      </w:pPr>
      <w:r>
        <w:t>ОБЛАСТНОЙ ЗАКОН</w:t>
      </w:r>
    </w:p>
    <w:p w:rsidR="00000F70" w:rsidRDefault="00000F70">
      <w:pPr>
        <w:pStyle w:val="ConsPlusTitle"/>
        <w:jc w:val="center"/>
      </w:pPr>
    </w:p>
    <w:p w:rsidR="00000F70" w:rsidRDefault="00000F70">
      <w:pPr>
        <w:pStyle w:val="ConsPlusTitle"/>
        <w:jc w:val="center"/>
      </w:pPr>
      <w:r>
        <w:t xml:space="preserve">О СТАРОСТАХ СЕЛЬСКИХ НАСЕЛЕННЫХ ПУНКТОВ </w:t>
      </w:r>
      <w:proofErr w:type="gramStart"/>
      <w:r>
        <w:t>ЛЕНИНГРАДСКОЙ</w:t>
      </w:r>
      <w:proofErr w:type="gramEnd"/>
    </w:p>
    <w:p w:rsidR="00000F70" w:rsidRDefault="00000F70">
      <w:pPr>
        <w:pStyle w:val="ConsPlusTitle"/>
        <w:jc w:val="center"/>
      </w:pPr>
      <w:r>
        <w:t>ОБЛАСТИ И СОДЕЙСТВИИ УЧАСТИЮ НАСЕЛЕНИЯ В ОСУЩЕСТВЛЕНИИ</w:t>
      </w:r>
    </w:p>
    <w:p w:rsidR="00000F70" w:rsidRDefault="00000F70">
      <w:pPr>
        <w:pStyle w:val="ConsPlusTitle"/>
        <w:jc w:val="center"/>
      </w:pPr>
      <w:r>
        <w:t>МЕСТНОГО САМОУПРАВЛЕНИЯ В ИНЫХ ФОРМАХ НА ЧАСТЯХ ТЕРРИТОРИЙ</w:t>
      </w:r>
    </w:p>
    <w:p w:rsidR="00000F70" w:rsidRDefault="00000F70">
      <w:pPr>
        <w:pStyle w:val="ConsPlusTitle"/>
        <w:jc w:val="center"/>
      </w:pPr>
      <w:r>
        <w:t>МУНИЦИПАЛЬНЫХ ОБРАЗОВАНИЙ ЛЕНИНГРАДСКОЙ ОБЛАСТИ</w:t>
      </w:r>
    </w:p>
    <w:p w:rsidR="00000F70" w:rsidRDefault="00000F70">
      <w:pPr>
        <w:pStyle w:val="ConsPlusNormal"/>
        <w:ind w:firstLine="540"/>
        <w:jc w:val="both"/>
      </w:pPr>
    </w:p>
    <w:p w:rsidR="00000F70" w:rsidRDefault="00000F70">
      <w:pPr>
        <w:pStyle w:val="ConsPlusNormal"/>
        <w:jc w:val="center"/>
      </w:pPr>
      <w:proofErr w:type="gramStart"/>
      <w:r>
        <w:t>(Принят Законодательным собранием Ленинградской области</w:t>
      </w:r>
      <w:proofErr w:type="gramEnd"/>
    </w:p>
    <w:p w:rsidR="00000F70" w:rsidRDefault="00000F70">
      <w:pPr>
        <w:pStyle w:val="ConsPlusNormal"/>
        <w:jc w:val="center"/>
      </w:pPr>
      <w:proofErr w:type="gramStart"/>
      <w:r>
        <w:t>7 декабря 2018 года)</w:t>
      </w:r>
      <w:proofErr w:type="gramEnd"/>
    </w:p>
    <w:p w:rsidR="00000F70" w:rsidRDefault="00000F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F70">
        <w:trPr>
          <w:jc w:val="center"/>
        </w:trPr>
        <w:tc>
          <w:tcPr>
            <w:tcW w:w="9294" w:type="dxa"/>
            <w:tcBorders>
              <w:top w:val="nil"/>
              <w:left w:val="single" w:sz="24" w:space="0" w:color="CED3F1"/>
              <w:bottom w:val="nil"/>
              <w:right w:val="single" w:sz="24" w:space="0" w:color="F4F3F8"/>
            </w:tcBorders>
            <w:shd w:val="clear" w:color="auto" w:fill="F4F3F8"/>
          </w:tcPr>
          <w:p w:rsidR="00000F70" w:rsidRDefault="00000F70">
            <w:pPr>
              <w:pStyle w:val="ConsPlusNormal"/>
              <w:jc w:val="center"/>
            </w:pPr>
            <w:r>
              <w:rPr>
                <w:color w:val="392C69"/>
              </w:rPr>
              <w:t>Список изменяющих документов</w:t>
            </w:r>
          </w:p>
          <w:p w:rsidR="00000F70" w:rsidRDefault="00000F70">
            <w:pPr>
              <w:pStyle w:val="ConsPlusNormal"/>
              <w:jc w:val="center"/>
            </w:pPr>
            <w:r>
              <w:rPr>
                <w:color w:val="392C69"/>
              </w:rPr>
              <w:t xml:space="preserve">(в ред. Областного </w:t>
            </w:r>
            <w:hyperlink r:id="rId6" w:history="1">
              <w:r>
                <w:rPr>
                  <w:color w:val="0000FF"/>
                </w:rPr>
                <w:t>закона</w:t>
              </w:r>
            </w:hyperlink>
            <w:r>
              <w:rPr>
                <w:color w:val="392C69"/>
              </w:rPr>
              <w:t xml:space="preserve"> Ленинградской области от 18.11.2019 N 86-оз)</w:t>
            </w:r>
          </w:p>
        </w:tc>
      </w:tr>
    </w:tbl>
    <w:p w:rsidR="00000F70" w:rsidRDefault="00000F70">
      <w:pPr>
        <w:pStyle w:val="ConsPlusNormal"/>
        <w:ind w:firstLine="540"/>
        <w:jc w:val="both"/>
      </w:pPr>
    </w:p>
    <w:p w:rsidR="00000F70" w:rsidRDefault="00000F70">
      <w:pPr>
        <w:pStyle w:val="ConsPlusNormal"/>
        <w:ind w:firstLine="540"/>
        <w:jc w:val="both"/>
      </w:pPr>
      <w:proofErr w:type="gramStart"/>
      <w:r>
        <w:t xml:space="preserve">Настоящий областной закон в соответствии со </w:t>
      </w:r>
      <w:hyperlink r:id="rId7" w:history="1">
        <w:r>
          <w:rPr>
            <w:color w:val="0000FF"/>
          </w:rPr>
          <w:t>статьями 27.1</w:t>
        </w:r>
      </w:hyperlink>
      <w:r>
        <w:t xml:space="preserve"> и </w:t>
      </w:r>
      <w:hyperlink r:id="rId8" w:history="1">
        <w:r>
          <w:rPr>
            <w:color w:val="0000FF"/>
          </w:rPr>
          <w:t>33</w:t>
        </w:r>
      </w:hyperlink>
      <w:r>
        <w:t xml:space="preserve"> Федерального закона от 6 октября 2003 года N 131-ФЗ "Об общих принципах организации местного самоуправления в Российской Федерации" направлен на определение полномочий, прав, гарантий деятельности старосты сельского населенного пункта Ленинградской области, иных вопросов его статуса, решение отдельных вопросов содействия участию населения в осуществлении местного самоуправления на частях территорий муниципальных образований</w:t>
      </w:r>
      <w:proofErr w:type="gramEnd"/>
      <w:r>
        <w:t xml:space="preserve"> Ленинградской области, а также установление правовых основ деятельности общественных советов.</w:t>
      </w:r>
    </w:p>
    <w:p w:rsidR="00000F70" w:rsidRDefault="00000F70">
      <w:pPr>
        <w:pStyle w:val="ConsPlusNormal"/>
        <w:ind w:firstLine="540"/>
        <w:jc w:val="both"/>
      </w:pPr>
    </w:p>
    <w:p w:rsidR="00000F70" w:rsidRDefault="00000F70">
      <w:pPr>
        <w:pStyle w:val="ConsPlusTitle"/>
        <w:ind w:firstLine="540"/>
        <w:jc w:val="both"/>
        <w:outlineLvl w:val="0"/>
      </w:pPr>
      <w:r>
        <w:t>Статья 1. Основные понятия и определения</w:t>
      </w:r>
    </w:p>
    <w:p w:rsidR="00000F70" w:rsidRDefault="00000F70">
      <w:pPr>
        <w:pStyle w:val="ConsPlusNormal"/>
        <w:ind w:firstLine="540"/>
        <w:jc w:val="both"/>
      </w:pPr>
    </w:p>
    <w:p w:rsidR="00000F70" w:rsidRDefault="00000F70">
      <w:pPr>
        <w:pStyle w:val="ConsPlusNormal"/>
        <w:ind w:firstLine="540"/>
        <w:jc w:val="both"/>
      </w:pPr>
      <w:r>
        <w:t>Для целей настоящего областного закона применяются следующие понятия и определения:</w:t>
      </w:r>
    </w:p>
    <w:p w:rsidR="00000F70" w:rsidRDefault="00000F70">
      <w:pPr>
        <w:pStyle w:val="ConsPlusNormal"/>
        <w:spacing w:before="220"/>
        <w:ind w:firstLine="540"/>
        <w:jc w:val="both"/>
      </w:pPr>
      <w:r>
        <w:t>часть территории муниципального образования - сельский населенный пункт, не являющийся административным центром муниципального образования, или часть его территории, или группа сельских населенных пунктов, в состав которой не входит административный центр муниципального образования;</w:t>
      </w:r>
    </w:p>
    <w:p w:rsidR="00000F70" w:rsidRDefault="00000F70">
      <w:pPr>
        <w:pStyle w:val="ConsPlusNormal"/>
        <w:spacing w:before="220"/>
        <w:ind w:firstLine="540"/>
        <w:jc w:val="both"/>
      </w:pPr>
      <w:r>
        <w:t xml:space="preserve">общественный совет - одна из иных форм участия населения в осуществлении местного самоуправления </w:t>
      </w:r>
      <w:proofErr w:type="gramStart"/>
      <w:r>
        <w:t>на части территории</w:t>
      </w:r>
      <w:proofErr w:type="gramEnd"/>
      <w:r>
        <w:t xml:space="preserve"> муниципального образования;</w:t>
      </w:r>
    </w:p>
    <w:p w:rsidR="00000F70" w:rsidRDefault="00000F70">
      <w:pPr>
        <w:pStyle w:val="ConsPlusNormal"/>
        <w:spacing w:before="220"/>
        <w:ind w:firstLine="540"/>
        <w:jc w:val="both"/>
      </w:pPr>
      <w:proofErr w:type="gramStart"/>
      <w:r>
        <w:t>средства на поддержку муниципальных образований - субсидии, предоставляемые из областного бюджета Ленинградской области бюджетам муниципальных образований в целях содействия участию населения в осуществлении местного самоуправления в сельских населенных пунктах, не являющихся административными центрами муниципальных образований, где назначен староста, или на части территории муниципального образования, где избран общественный совет, - для софинансирования расходных обязательств, возникающих при осуществлении органами местного самоуправления муниципальных образований полномочий</w:t>
      </w:r>
      <w:proofErr w:type="gramEnd"/>
      <w:r>
        <w:t xml:space="preserve"> по решению вопросов местного значения, основанных на инициативных предложениях жителей сельских населенных пунктов;</w:t>
      </w:r>
    </w:p>
    <w:p w:rsidR="00000F70" w:rsidRDefault="00000F70">
      <w:pPr>
        <w:pStyle w:val="ConsPlusNormal"/>
        <w:spacing w:before="220"/>
        <w:ind w:firstLine="540"/>
        <w:jc w:val="both"/>
      </w:pPr>
      <w:proofErr w:type="gramStart"/>
      <w:r>
        <w:t xml:space="preserve">инициативные предложения жителей сельских населенных пунктов (далее - инициативные предложения) - предложения (предложение) граждан Российской Федерации, обладающих избирательным правом, граждан иностранных государств - участников международных </w:t>
      </w:r>
      <w:r>
        <w:lastRenderedPageBreak/>
        <w:t>договоров Российской Федерации, в соответствии с которыми иностранные граждане наделены правами на осуществление местного самоуправления (далее - граждане), постоянно или преимущественно проживающих на части территории муниципального образования либо обладающих зарегистрированным в установленном федеральным законом порядке правом на недвижимое имущество</w:t>
      </w:r>
      <w:proofErr w:type="gramEnd"/>
      <w:r>
        <w:t xml:space="preserve">, находящееся в границах части территории муниципального образования, направленные (направленное) на развитие объектов общественной инфраструктуры муниципального образования, предназначенных для обеспечения жизнедеятельности населения части территории муниципального образования, создаваемых </w:t>
      </w:r>
      <w:proofErr w:type="gramStart"/>
      <w:r>
        <w:t>и(</w:t>
      </w:r>
      <w:proofErr w:type="gramEnd"/>
      <w:r>
        <w:t xml:space="preserve">или) используемых в рамках решения вопросов местного значения, предусмотренных Федеральным </w:t>
      </w:r>
      <w:hyperlink r:id="rId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(далее - объекты общественной инфраструктуры);</w:t>
      </w:r>
    </w:p>
    <w:p w:rsidR="00000F70" w:rsidRDefault="00000F70">
      <w:pPr>
        <w:pStyle w:val="ConsPlusNormal"/>
        <w:jc w:val="both"/>
      </w:pPr>
      <w:r>
        <w:t xml:space="preserve">(в ред. Областного </w:t>
      </w:r>
      <w:hyperlink r:id="rId10" w:history="1">
        <w:r>
          <w:rPr>
            <w:color w:val="0000FF"/>
          </w:rPr>
          <w:t>закона</w:t>
        </w:r>
      </w:hyperlink>
      <w:r>
        <w:t xml:space="preserve"> Ленинградской области от 18.11.2019 N 86-оз)</w:t>
      </w:r>
    </w:p>
    <w:p w:rsidR="00000F70" w:rsidRDefault="00000F70">
      <w:pPr>
        <w:pStyle w:val="ConsPlusNormal"/>
        <w:spacing w:before="220"/>
        <w:ind w:firstLine="540"/>
        <w:jc w:val="both"/>
      </w:pPr>
      <w:r>
        <w:t>утрата доверия - поступление главе муниципального образования предложений о досрочном прекращении полномочий члена общественного совета, подтвержденных подписями более 50 процентов населения части территории муниципального образования;</w:t>
      </w:r>
    </w:p>
    <w:p w:rsidR="00000F70" w:rsidRDefault="00000F70">
      <w:pPr>
        <w:pStyle w:val="ConsPlusNormal"/>
        <w:spacing w:before="220"/>
        <w:ind w:firstLine="540"/>
        <w:jc w:val="both"/>
      </w:pPr>
      <w:r>
        <w:t>администрация муниципального образования - администрация городского или сельского поселения либо администрация муниципального района, осуществляющая полномочия администрации поселения.</w:t>
      </w:r>
    </w:p>
    <w:p w:rsidR="00000F70" w:rsidRDefault="00000F70">
      <w:pPr>
        <w:pStyle w:val="ConsPlusNormal"/>
        <w:ind w:firstLine="540"/>
        <w:jc w:val="both"/>
      </w:pPr>
    </w:p>
    <w:p w:rsidR="00000F70" w:rsidRDefault="00000F70">
      <w:pPr>
        <w:pStyle w:val="ConsPlusTitle"/>
        <w:ind w:firstLine="540"/>
        <w:jc w:val="both"/>
        <w:outlineLvl w:val="0"/>
      </w:pPr>
      <w:r>
        <w:t>Статья 2. Гарантии деятельности и иные вопросы статуса старосты сельского населенного пункта</w:t>
      </w:r>
    </w:p>
    <w:p w:rsidR="00000F70" w:rsidRDefault="00000F70">
      <w:pPr>
        <w:pStyle w:val="ConsPlusNormal"/>
        <w:ind w:firstLine="540"/>
        <w:jc w:val="both"/>
      </w:pPr>
    </w:p>
    <w:p w:rsidR="00000F70" w:rsidRDefault="00000F70">
      <w:pPr>
        <w:pStyle w:val="ConsPlusNormal"/>
        <w:ind w:firstLine="540"/>
        <w:jc w:val="both"/>
      </w:pPr>
      <w:r>
        <w:t>1. Староста сельского населенного пункта исполняет свои полномочия на общественной (безвозмездной) основе.</w:t>
      </w:r>
    </w:p>
    <w:p w:rsidR="00000F70" w:rsidRDefault="00000F70">
      <w:pPr>
        <w:pStyle w:val="ConsPlusNormal"/>
        <w:spacing w:before="220"/>
        <w:ind w:firstLine="540"/>
        <w:jc w:val="both"/>
      </w:pPr>
      <w:r>
        <w:t>Администрацией муниципального образования может осуществляться возмещение затрат, связанных с исполнением старостой сельского населенного пункта полномочий, в порядке и размере, установленных решением совета депутатов муниципального образования.</w:t>
      </w:r>
    </w:p>
    <w:p w:rsidR="00000F70" w:rsidRDefault="00000F70">
      <w:pPr>
        <w:pStyle w:val="ConsPlusNormal"/>
        <w:spacing w:before="220"/>
        <w:ind w:firstLine="540"/>
        <w:jc w:val="both"/>
      </w:pPr>
      <w:r>
        <w:t>2. Староста сельского населенного пункта для решения возложенных на него задач:</w:t>
      </w:r>
    </w:p>
    <w:p w:rsidR="00000F70" w:rsidRDefault="00000F70">
      <w:pPr>
        <w:pStyle w:val="ConsPlusNormal"/>
        <w:spacing w:before="220"/>
        <w:ind w:firstLine="540"/>
        <w:jc w:val="both"/>
      </w:pPr>
      <w:r>
        <w:t>1) содействует в реализации прав и законных интересов жителей сельского населенного пункта, в том числе посредством направления обращений, заявлений и других документов в органы местного самоуправления, органы государственной власти, руководителям предприятий, организаций, учреждений, от которых зависит решение вопроса, затрагивающего интересы жителей сельского населенного пункта;</w:t>
      </w:r>
    </w:p>
    <w:p w:rsidR="00000F70" w:rsidRDefault="00000F70">
      <w:pPr>
        <w:pStyle w:val="ConsPlusNormal"/>
        <w:spacing w:before="220"/>
        <w:ind w:firstLine="540"/>
        <w:jc w:val="both"/>
      </w:pPr>
      <w:r>
        <w:t>2) организует участие жителей сельского населенного пункта в выполнении на добровольной основе социально значимых для поселения работ, если органом местного самоуправления муниципального образования принято решение о привлечении граждан к выполнению таких работ;</w:t>
      </w:r>
    </w:p>
    <w:p w:rsidR="00000F70" w:rsidRDefault="00000F70">
      <w:pPr>
        <w:pStyle w:val="ConsPlusNormal"/>
        <w:spacing w:before="220"/>
        <w:ind w:firstLine="540"/>
        <w:jc w:val="both"/>
      </w:pPr>
      <w:r>
        <w:t>3) оказывает содействие органам местного самоуправления муниципального образования по выявлению лиц, нуждающихся в социальном обслуживании;</w:t>
      </w:r>
    </w:p>
    <w:p w:rsidR="00000F70" w:rsidRDefault="00000F70">
      <w:pPr>
        <w:pStyle w:val="ConsPlusNormal"/>
        <w:spacing w:before="220"/>
        <w:ind w:firstLine="540"/>
        <w:jc w:val="both"/>
      </w:pPr>
      <w:proofErr w:type="gramStart"/>
      <w:r>
        <w:t>4) содействует организации и проведению собраний (конференций) граждан по вопросам, связанным с выдвижением (реализацией) инициативных предложений жителей части территории муниципального образования, включенной в границы сельского населенного пункта, старостой которого он назначен, а также направляет в администрацию муниципального образования сведения об инициативных предложениях для включения в муниципальную программу в соответствии с утвержденным решением совета депутатов муниципального образования порядком выдвижения инициативных предложений</w:t>
      </w:r>
      <w:proofErr w:type="gramEnd"/>
      <w:r>
        <w:t xml:space="preserve"> и участия граждан, постоянно или преимущественно проживающих </w:t>
      </w:r>
      <w:proofErr w:type="gramStart"/>
      <w:r>
        <w:t>на части территории</w:t>
      </w:r>
      <w:proofErr w:type="gramEnd"/>
      <w:r>
        <w:t xml:space="preserve"> муниципального образования либо </w:t>
      </w:r>
      <w:r>
        <w:lastRenderedPageBreak/>
        <w:t>обладающих зарегистрированным в установленном федеральным законом порядке правом на недвижимое имущество, находящееся в границах части территории муниципального образования, в реализации инициативных предложений, осуществления контроля за их реализацией;</w:t>
      </w:r>
    </w:p>
    <w:p w:rsidR="00000F70" w:rsidRDefault="00000F70">
      <w:pPr>
        <w:pStyle w:val="ConsPlusNormal"/>
        <w:jc w:val="both"/>
      </w:pPr>
      <w:r>
        <w:t xml:space="preserve">(в ред. Областного </w:t>
      </w:r>
      <w:hyperlink r:id="rId11" w:history="1">
        <w:r>
          <w:rPr>
            <w:color w:val="0000FF"/>
          </w:rPr>
          <w:t>закона</w:t>
        </w:r>
      </w:hyperlink>
      <w:r>
        <w:t xml:space="preserve"> Ленинградской области от 18.11.2019 N 86-оз)</w:t>
      </w:r>
    </w:p>
    <w:p w:rsidR="00000F70" w:rsidRDefault="00000F70">
      <w:pPr>
        <w:pStyle w:val="ConsPlusNormal"/>
        <w:spacing w:before="220"/>
        <w:ind w:firstLine="540"/>
        <w:jc w:val="both"/>
      </w:pPr>
      <w:r>
        <w:t>5) оказывает содействие органам местного самоуправления муниципального образования в обеспечении первичных мер пожарной безопасности в границах сельского населенного пункта, старостой которого он назначен;</w:t>
      </w:r>
    </w:p>
    <w:p w:rsidR="00000F70" w:rsidRDefault="00000F70">
      <w:pPr>
        <w:pStyle w:val="ConsPlusNormal"/>
        <w:spacing w:before="220"/>
        <w:ind w:firstLine="540"/>
        <w:jc w:val="both"/>
      </w:pPr>
      <w:r>
        <w:t>6) исполняет полномочия члена общественного совета в случае избрания его в состав общественного совета;</w:t>
      </w:r>
    </w:p>
    <w:p w:rsidR="00000F70" w:rsidRDefault="00000F70">
      <w:pPr>
        <w:pStyle w:val="ConsPlusNormal"/>
        <w:spacing w:before="220"/>
        <w:ind w:firstLine="540"/>
        <w:jc w:val="both"/>
      </w:pPr>
      <w:r>
        <w:t xml:space="preserve">7) осуществляет иные полномочия и права, предусмотренные уставом муниципального образования </w:t>
      </w:r>
      <w:proofErr w:type="gramStart"/>
      <w:r>
        <w:t>и(</w:t>
      </w:r>
      <w:proofErr w:type="gramEnd"/>
      <w:r>
        <w:t>или) нормативным правовым актом совета депутатов муниципального образования в соответствии с областными законами.</w:t>
      </w:r>
    </w:p>
    <w:p w:rsidR="00000F70" w:rsidRDefault="00000F70">
      <w:pPr>
        <w:pStyle w:val="ConsPlusNormal"/>
        <w:spacing w:before="220"/>
        <w:ind w:firstLine="540"/>
        <w:jc w:val="both"/>
      </w:pPr>
      <w:r>
        <w:t xml:space="preserve">3. Староста сельского населенного пункта ежегодно </w:t>
      </w:r>
      <w:proofErr w:type="gramStart"/>
      <w:r>
        <w:t>отчитывается о</w:t>
      </w:r>
      <w:proofErr w:type="gramEnd"/>
      <w:r>
        <w:t xml:space="preserve"> своей деятельности перед жителями сельского населенного пункта в порядке, установленном решением совета депутатов муниципального образования.</w:t>
      </w:r>
    </w:p>
    <w:p w:rsidR="00000F70" w:rsidRDefault="00000F70">
      <w:pPr>
        <w:pStyle w:val="ConsPlusNormal"/>
        <w:spacing w:before="220"/>
        <w:ind w:firstLine="540"/>
        <w:jc w:val="both"/>
      </w:pPr>
      <w:r>
        <w:t xml:space="preserve">4. </w:t>
      </w:r>
      <w:proofErr w:type="gramStart"/>
      <w:r>
        <w:t>Контроль за</w:t>
      </w:r>
      <w:proofErr w:type="gramEnd"/>
      <w:r>
        <w:t xml:space="preserve"> соответствием деятельности старосты сельского населенного пункта действующему законодательству, муниципальным правовым актам осуществляют органы местного самоуправления муниципального образования, в состав которого входит данный населенный пункт, в порядке, предусмотренном решением совета депутатов муниципального образования.</w:t>
      </w:r>
    </w:p>
    <w:p w:rsidR="00000F70" w:rsidRDefault="00000F70">
      <w:pPr>
        <w:pStyle w:val="ConsPlusNormal"/>
        <w:spacing w:before="220"/>
        <w:ind w:firstLine="540"/>
        <w:jc w:val="both"/>
      </w:pPr>
      <w:r>
        <w:t>5. Староста сельского населенного пункта имеет удостоверение, которое подписывается главой муниципального образования.</w:t>
      </w:r>
    </w:p>
    <w:p w:rsidR="00000F70" w:rsidRDefault="00000F70">
      <w:pPr>
        <w:pStyle w:val="ConsPlusNormal"/>
        <w:spacing w:before="220"/>
        <w:ind w:firstLine="540"/>
        <w:jc w:val="both"/>
      </w:pPr>
      <w:r>
        <w:t>Форма удостоверения старосты сельского населенного пункта утверждается решением совета депутатов муниципального образования.</w:t>
      </w:r>
    </w:p>
    <w:p w:rsidR="00000F70" w:rsidRDefault="00000F70">
      <w:pPr>
        <w:pStyle w:val="ConsPlusNormal"/>
        <w:ind w:firstLine="540"/>
        <w:jc w:val="both"/>
      </w:pPr>
    </w:p>
    <w:p w:rsidR="00000F70" w:rsidRDefault="00000F70">
      <w:pPr>
        <w:pStyle w:val="ConsPlusTitle"/>
        <w:ind w:firstLine="540"/>
        <w:jc w:val="both"/>
        <w:outlineLvl w:val="0"/>
      </w:pPr>
      <w:r>
        <w:t>Статья 3. Порядок участия населения в осуществлении местного самоуправления в иных формах</w:t>
      </w:r>
    </w:p>
    <w:p w:rsidR="00000F70" w:rsidRDefault="00000F70">
      <w:pPr>
        <w:pStyle w:val="ConsPlusNormal"/>
        <w:ind w:firstLine="540"/>
        <w:jc w:val="both"/>
      </w:pPr>
    </w:p>
    <w:p w:rsidR="00000F70" w:rsidRDefault="00000F70">
      <w:pPr>
        <w:pStyle w:val="ConsPlusNormal"/>
        <w:ind w:firstLine="540"/>
        <w:jc w:val="both"/>
      </w:pPr>
      <w:r>
        <w:t xml:space="preserve">1. Одной из иных форм участия населения в осуществлении местного самоуправления </w:t>
      </w:r>
      <w:proofErr w:type="gramStart"/>
      <w:r>
        <w:t>на части территории</w:t>
      </w:r>
      <w:proofErr w:type="gramEnd"/>
      <w:r>
        <w:t xml:space="preserve"> муниципального образования является избрание общественных советов.</w:t>
      </w:r>
    </w:p>
    <w:p w:rsidR="00000F70" w:rsidRDefault="00000F70">
      <w:pPr>
        <w:pStyle w:val="ConsPlusNormal"/>
        <w:spacing w:before="220"/>
        <w:ind w:firstLine="540"/>
        <w:jc w:val="both"/>
      </w:pPr>
      <w:r>
        <w:t>2. Границы части территории муниципального образования, на которой осуществляет деятельность общественный совет, определяется решением совета депутатов муниципального образования по предложению главы администрации муниципального образования.</w:t>
      </w:r>
    </w:p>
    <w:p w:rsidR="00000F70" w:rsidRDefault="00000F70">
      <w:pPr>
        <w:pStyle w:val="ConsPlusNormal"/>
        <w:spacing w:before="220"/>
        <w:ind w:firstLine="540"/>
        <w:jc w:val="both"/>
      </w:pPr>
      <w:r>
        <w:t xml:space="preserve">3. </w:t>
      </w:r>
      <w:proofErr w:type="gramStart"/>
      <w:r>
        <w:t>В целях развития объектов общественной инфраструктуры граждане, постоянно или преимущественно проживающие на части территории муниципального образования либо обладающие зарегистрированным в установленном федеральным законом порядке правом на недвижимое имущество, находящееся в границах части территории муниципального образования, выдвигают (реализуют) инициативные предложения, которые могут включаться в муниципальную программу (подпрограмму) в порядке, определенном правовым актом администрации муниципального образования.</w:t>
      </w:r>
      <w:proofErr w:type="gramEnd"/>
    </w:p>
    <w:p w:rsidR="00000F70" w:rsidRDefault="00000F70">
      <w:pPr>
        <w:pStyle w:val="ConsPlusNormal"/>
        <w:jc w:val="both"/>
      </w:pPr>
      <w:r>
        <w:t>(</w:t>
      </w:r>
      <w:proofErr w:type="gramStart"/>
      <w:r>
        <w:t>в</w:t>
      </w:r>
      <w:proofErr w:type="gramEnd"/>
      <w:r>
        <w:t xml:space="preserve"> ред. Областного </w:t>
      </w:r>
      <w:hyperlink r:id="rId12" w:history="1">
        <w:r>
          <w:rPr>
            <w:color w:val="0000FF"/>
          </w:rPr>
          <w:t>закона</w:t>
        </w:r>
      </w:hyperlink>
      <w:r>
        <w:t xml:space="preserve"> Ленинградской области от 18.11.2019 N 86-оз)</w:t>
      </w:r>
    </w:p>
    <w:p w:rsidR="00000F70" w:rsidRDefault="00000F70">
      <w:pPr>
        <w:pStyle w:val="ConsPlusNormal"/>
        <w:spacing w:before="220"/>
        <w:ind w:firstLine="540"/>
        <w:jc w:val="both"/>
      </w:pPr>
      <w:r>
        <w:t xml:space="preserve">4. </w:t>
      </w:r>
      <w:proofErr w:type="gramStart"/>
      <w:r>
        <w:t xml:space="preserve">Порядок выдвижения инициативных предложений и участия граждан, постоянно или преимущественно проживающих на части территории муниципального образования либо обладающих зарегистрированным в установленном федеральным законом порядке правом на недвижимое имущество, находящееся в границах части территории муниципального </w:t>
      </w:r>
      <w:r>
        <w:lastRenderedPageBreak/>
        <w:t>образования, в реализации инициативных предложений, а также контроль за их реализацией (в том числе в случае невключения в муниципальную программу (подпрограмму), порядок взаимодействия органов местного самоуправления</w:t>
      </w:r>
      <w:proofErr w:type="gramEnd"/>
      <w:r>
        <w:t xml:space="preserve"> муниципального образования с гражданами, постоянно или преимущественно проживающими </w:t>
      </w:r>
      <w:proofErr w:type="gramStart"/>
      <w:r>
        <w:t>на части территории</w:t>
      </w:r>
      <w:proofErr w:type="gramEnd"/>
      <w:r>
        <w:t xml:space="preserve"> муниципального образования либо обладающими зарегистрированными в установленном федеральным законом порядке правом на недвижимое имущество, находящееся в границах части территории муниципального образования, определяются решением совета депутатов муниципального образования.</w:t>
      </w:r>
    </w:p>
    <w:p w:rsidR="00000F70" w:rsidRDefault="00000F70">
      <w:pPr>
        <w:pStyle w:val="ConsPlusNormal"/>
        <w:spacing w:before="220"/>
        <w:ind w:firstLine="540"/>
        <w:jc w:val="both"/>
      </w:pPr>
      <w:r>
        <w:t>Порядок включения инициативных предложений в муниципальную программу (подпрограмму) определяется правовым актом администрации муниципального образования.</w:t>
      </w:r>
    </w:p>
    <w:p w:rsidR="00000F70" w:rsidRDefault="00000F70">
      <w:pPr>
        <w:pStyle w:val="ConsPlusNormal"/>
        <w:jc w:val="both"/>
      </w:pPr>
      <w:r>
        <w:t xml:space="preserve">(часть 4 в ред. Областного </w:t>
      </w:r>
      <w:hyperlink r:id="rId13" w:history="1">
        <w:r>
          <w:rPr>
            <w:color w:val="0000FF"/>
          </w:rPr>
          <w:t>закона</w:t>
        </w:r>
      </w:hyperlink>
      <w:r>
        <w:t xml:space="preserve"> Ленинградской области от 18.11.2019 N 86-оз)</w:t>
      </w:r>
    </w:p>
    <w:p w:rsidR="00000F70" w:rsidRDefault="00000F70">
      <w:pPr>
        <w:pStyle w:val="ConsPlusNormal"/>
        <w:ind w:firstLine="540"/>
        <w:jc w:val="both"/>
      </w:pPr>
    </w:p>
    <w:p w:rsidR="00000F70" w:rsidRDefault="00000F70">
      <w:pPr>
        <w:pStyle w:val="ConsPlusTitle"/>
        <w:ind w:firstLine="540"/>
        <w:jc w:val="both"/>
        <w:outlineLvl w:val="0"/>
      </w:pPr>
      <w:r>
        <w:t>Статья 4. Общественные советы</w:t>
      </w:r>
    </w:p>
    <w:p w:rsidR="00000F70" w:rsidRDefault="00000F70">
      <w:pPr>
        <w:pStyle w:val="ConsPlusNormal"/>
        <w:ind w:firstLine="540"/>
        <w:jc w:val="both"/>
      </w:pPr>
    </w:p>
    <w:p w:rsidR="00000F70" w:rsidRDefault="00000F70">
      <w:pPr>
        <w:pStyle w:val="ConsPlusNormal"/>
        <w:ind w:firstLine="540"/>
        <w:jc w:val="both"/>
      </w:pPr>
      <w:r>
        <w:t>1. Направления деятельности общественных советов, их полномочия, срок полномочий, порядок взаимодействия с органами местного самоуправления муниципального образования определяются решением совета депутатов муниципального образования.</w:t>
      </w:r>
    </w:p>
    <w:p w:rsidR="00000F70" w:rsidRDefault="00000F70">
      <w:pPr>
        <w:pStyle w:val="ConsPlusNormal"/>
        <w:spacing w:before="220"/>
        <w:ind w:firstLine="540"/>
        <w:jc w:val="both"/>
      </w:pPr>
      <w:r>
        <w:t>Деятельность общественных советов, их полномочия направлены на выборы приоритетных проектов на основе инициативных предложений, на взаимодействие с органами местного самоуправления муниципального образования.</w:t>
      </w:r>
    </w:p>
    <w:p w:rsidR="00000F70" w:rsidRDefault="00000F70">
      <w:pPr>
        <w:pStyle w:val="ConsPlusNormal"/>
        <w:spacing w:before="220"/>
        <w:ind w:firstLine="540"/>
        <w:jc w:val="both"/>
      </w:pPr>
      <w:r>
        <w:t>2. Общественный совет избирается (переизбирается) на собрании (конференции) граждан части территории муниципального образования с численностью жителей не менее 50 человек в порядке, предусмотренном решением совета депутатов муниципального образования.</w:t>
      </w:r>
    </w:p>
    <w:p w:rsidR="00000F70" w:rsidRDefault="00000F70">
      <w:pPr>
        <w:pStyle w:val="ConsPlusNormal"/>
        <w:spacing w:before="220"/>
        <w:ind w:firstLine="540"/>
        <w:jc w:val="both"/>
      </w:pPr>
      <w:r>
        <w:t xml:space="preserve">3. </w:t>
      </w:r>
      <w:proofErr w:type="gramStart"/>
      <w:r>
        <w:t>Собрание (конференция) граждан части территории муниципального образования может проводиться с участием главы муниципального образования или депутата совета депутатов муниципального образования, уполномоченного правовым актом главы муниципального образования на участие в собрании (конференции) граждан части территории муниципального образования, главы администрации муниципального образования или муниципального служащего администрации муниципального образования, уполномоченного правовым актом администрации муниципального образования на участие в собрании (конференции) граждан части территории</w:t>
      </w:r>
      <w:proofErr w:type="gramEnd"/>
      <w:r>
        <w:t xml:space="preserve"> муниципального образования.</w:t>
      </w:r>
    </w:p>
    <w:p w:rsidR="00000F70" w:rsidRDefault="00000F70">
      <w:pPr>
        <w:pStyle w:val="ConsPlusNormal"/>
        <w:spacing w:before="220"/>
        <w:ind w:firstLine="540"/>
        <w:jc w:val="both"/>
      </w:pPr>
      <w:bookmarkStart w:id="0" w:name="P65"/>
      <w:bookmarkEnd w:id="0"/>
      <w:r>
        <w:t xml:space="preserve">4. Кандидатуры в состав общественного совета могут быть выдвинуты из числа лиц, проживающих </w:t>
      </w:r>
      <w:proofErr w:type="gramStart"/>
      <w:r>
        <w:t>на части территории</w:t>
      </w:r>
      <w:proofErr w:type="gramEnd"/>
      <w:r>
        <w:t xml:space="preserve"> муниципального образования и обладающих активным избирательным правом:</w:t>
      </w:r>
    </w:p>
    <w:p w:rsidR="00000F70" w:rsidRDefault="00000F70">
      <w:pPr>
        <w:pStyle w:val="ConsPlusNormal"/>
        <w:spacing w:before="220"/>
        <w:ind w:firstLine="540"/>
        <w:jc w:val="both"/>
      </w:pPr>
      <w:r>
        <w:t>населением части территории муниципального образования, на которой избирается общественный совет;</w:t>
      </w:r>
    </w:p>
    <w:p w:rsidR="00000F70" w:rsidRDefault="00000F70">
      <w:pPr>
        <w:pStyle w:val="ConsPlusNormal"/>
        <w:spacing w:before="220"/>
        <w:ind w:firstLine="540"/>
        <w:jc w:val="both"/>
      </w:pPr>
      <w:r>
        <w:t xml:space="preserve">по предложению органа территориального общественного самоуправления, действующего </w:t>
      </w:r>
      <w:proofErr w:type="gramStart"/>
      <w:r>
        <w:t>на соответствующей части территории</w:t>
      </w:r>
      <w:proofErr w:type="gramEnd"/>
      <w:r>
        <w:t xml:space="preserve"> муниципального образования;</w:t>
      </w:r>
    </w:p>
    <w:p w:rsidR="00000F70" w:rsidRDefault="00000F70">
      <w:pPr>
        <w:pStyle w:val="ConsPlusNormal"/>
        <w:spacing w:before="220"/>
        <w:ind w:firstLine="540"/>
        <w:jc w:val="both"/>
      </w:pPr>
      <w:r>
        <w:t>по предложению органа местного самоуправления муниципального образования;</w:t>
      </w:r>
    </w:p>
    <w:p w:rsidR="00000F70" w:rsidRDefault="00000F70">
      <w:pPr>
        <w:pStyle w:val="ConsPlusNormal"/>
        <w:spacing w:before="220"/>
        <w:ind w:firstLine="540"/>
        <w:jc w:val="both"/>
      </w:pPr>
      <w:r>
        <w:t>путем самовыдвижения.</w:t>
      </w:r>
    </w:p>
    <w:p w:rsidR="00000F70" w:rsidRDefault="00000F70">
      <w:pPr>
        <w:pStyle w:val="ConsPlusNormal"/>
        <w:spacing w:before="220"/>
        <w:ind w:firstLine="540"/>
        <w:jc w:val="both"/>
      </w:pPr>
      <w:bookmarkStart w:id="1" w:name="P70"/>
      <w:bookmarkEnd w:id="1"/>
      <w:r>
        <w:t xml:space="preserve">5. По предложению совета депутатов муниципального образования в состав общественного </w:t>
      </w:r>
      <w:proofErr w:type="gramStart"/>
      <w:r>
        <w:t>совета</w:t>
      </w:r>
      <w:proofErr w:type="gramEnd"/>
      <w:r>
        <w:t xml:space="preserve"> может быть выдвинут староста сельского населенного пункта, на территории которого осуществляет деятельность общественный совет.</w:t>
      </w:r>
    </w:p>
    <w:p w:rsidR="00000F70" w:rsidRDefault="00000F70">
      <w:pPr>
        <w:pStyle w:val="ConsPlusNormal"/>
        <w:spacing w:before="220"/>
        <w:ind w:firstLine="540"/>
        <w:jc w:val="both"/>
      </w:pPr>
      <w:bookmarkStart w:id="2" w:name="P71"/>
      <w:bookmarkEnd w:id="2"/>
      <w:r>
        <w:t>6. Членом общественного совета не может быть избрано лицо:</w:t>
      </w:r>
    </w:p>
    <w:p w:rsidR="00000F70" w:rsidRDefault="00000F70">
      <w:pPr>
        <w:pStyle w:val="ConsPlusNormal"/>
        <w:spacing w:before="220"/>
        <w:ind w:firstLine="540"/>
        <w:jc w:val="both"/>
      </w:pPr>
      <w:r>
        <w:lastRenderedPageBreak/>
        <w:t xml:space="preserve">1) </w:t>
      </w:r>
      <w:proofErr w:type="gramStart"/>
      <w:r>
        <w:t>замещающее</w:t>
      </w:r>
      <w:proofErr w:type="gramEnd"/>
      <w: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000F70" w:rsidRDefault="00000F70">
      <w:pPr>
        <w:pStyle w:val="ConsPlusNormal"/>
        <w:spacing w:before="220"/>
        <w:ind w:firstLine="540"/>
        <w:jc w:val="both"/>
      </w:pPr>
      <w:r>
        <w:t xml:space="preserve">2) </w:t>
      </w:r>
      <w:proofErr w:type="gramStart"/>
      <w:r>
        <w:t>признанное</w:t>
      </w:r>
      <w:proofErr w:type="gramEnd"/>
      <w:r>
        <w:t xml:space="preserve"> судом недееспособным или ограниченно дееспособным;</w:t>
      </w:r>
    </w:p>
    <w:p w:rsidR="00000F70" w:rsidRDefault="00000F70">
      <w:pPr>
        <w:pStyle w:val="ConsPlusNormal"/>
        <w:spacing w:before="220"/>
        <w:ind w:firstLine="540"/>
        <w:jc w:val="both"/>
      </w:pPr>
      <w:r>
        <w:t xml:space="preserve">3) </w:t>
      </w:r>
      <w:proofErr w:type="gramStart"/>
      <w:r>
        <w:t>имеющее</w:t>
      </w:r>
      <w:proofErr w:type="gramEnd"/>
      <w:r>
        <w:t xml:space="preserve"> непогашенную или неснятую судимость.</w:t>
      </w:r>
    </w:p>
    <w:p w:rsidR="00000F70" w:rsidRDefault="00000F70">
      <w:pPr>
        <w:pStyle w:val="ConsPlusNormal"/>
        <w:spacing w:before="220"/>
        <w:ind w:firstLine="540"/>
        <w:jc w:val="both"/>
      </w:pPr>
      <w:r>
        <w:t>7. Общественный совет избирается на срок, предусмотренный решением совета депутатов муниципального образования, но не более пяти лет.</w:t>
      </w:r>
    </w:p>
    <w:p w:rsidR="00000F70" w:rsidRDefault="00000F70">
      <w:pPr>
        <w:pStyle w:val="ConsPlusNormal"/>
        <w:spacing w:before="220"/>
        <w:ind w:firstLine="540"/>
        <w:jc w:val="both"/>
      </w:pPr>
      <w:r>
        <w:t>8. Количество членов общественного совета должно быть нечетным и составлять не менее трех человек и не более семи человек.</w:t>
      </w:r>
    </w:p>
    <w:p w:rsidR="00000F70" w:rsidRDefault="00000F70">
      <w:pPr>
        <w:pStyle w:val="ConsPlusNormal"/>
        <w:spacing w:before="220"/>
        <w:ind w:firstLine="540"/>
        <w:jc w:val="both"/>
      </w:pPr>
      <w:r>
        <w:t>9. Председатель общественного совета (далее - председатель) избирается из состава общественного совета в порядке, установленном решением совета депутатов муниципального образования.</w:t>
      </w:r>
    </w:p>
    <w:p w:rsidR="00000F70" w:rsidRDefault="00000F70">
      <w:pPr>
        <w:pStyle w:val="ConsPlusNormal"/>
        <w:spacing w:before="220"/>
        <w:ind w:firstLine="540"/>
        <w:jc w:val="both"/>
      </w:pPr>
      <w:r>
        <w:t xml:space="preserve">10. Председатель </w:t>
      </w:r>
      <w:proofErr w:type="gramStart"/>
      <w:r>
        <w:t>и(</w:t>
      </w:r>
      <w:proofErr w:type="gramEnd"/>
      <w:r>
        <w:t>или) члены общественного совета в соответствии с решением совета депутатов муниципального образования исполняют свои полномочия на безвозмездной (общественной) основе.</w:t>
      </w:r>
    </w:p>
    <w:p w:rsidR="00000F70" w:rsidRDefault="00000F70">
      <w:pPr>
        <w:pStyle w:val="ConsPlusNormal"/>
        <w:spacing w:before="220"/>
        <w:ind w:firstLine="540"/>
        <w:jc w:val="both"/>
      </w:pPr>
      <w:r>
        <w:t xml:space="preserve">Администрацией муниципального образования может производиться возмещение затрат, связанных с исполнением председателем </w:t>
      </w:r>
      <w:proofErr w:type="gramStart"/>
      <w:r>
        <w:t>и(</w:t>
      </w:r>
      <w:proofErr w:type="gramEnd"/>
      <w:r>
        <w:t>или) членами общественного совета своих полномочий, в порядке и размере, установленных муниципальным правовым актом муниципального образования.</w:t>
      </w:r>
    </w:p>
    <w:p w:rsidR="00000F70" w:rsidRDefault="00000F70">
      <w:pPr>
        <w:pStyle w:val="ConsPlusNormal"/>
        <w:spacing w:before="220"/>
        <w:ind w:firstLine="540"/>
        <w:jc w:val="both"/>
      </w:pPr>
      <w:r>
        <w:t>11. Председатель имеет удостоверение, которое подписывается главой муниципального образования.</w:t>
      </w:r>
    </w:p>
    <w:p w:rsidR="00000F70" w:rsidRDefault="00000F70">
      <w:pPr>
        <w:pStyle w:val="ConsPlusNormal"/>
        <w:spacing w:before="220"/>
        <w:ind w:firstLine="540"/>
        <w:jc w:val="both"/>
      </w:pPr>
      <w:r>
        <w:t>Форма удостоверения председателя утверждается решением совета депутатов муниципального образования.</w:t>
      </w:r>
    </w:p>
    <w:p w:rsidR="00000F70" w:rsidRDefault="00000F70">
      <w:pPr>
        <w:pStyle w:val="ConsPlusNormal"/>
        <w:spacing w:before="220"/>
        <w:ind w:firstLine="540"/>
        <w:jc w:val="both"/>
      </w:pPr>
      <w:r>
        <w:t>12. Досрочное прекращение полномочий члена общественного совета осуществляется в порядке, предусмотренном решением совета депутатов муниципального образования, в случаях:</w:t>
      </w:r>
    </w:p>
    <w:p w:rsidR="00000F70" w:rsidRDefault="00000F70">
      <w:pPr>
        <w:pStyle w:val="ConsPlusNormal"/>
        <w:spacing w:before="220"/>
        <w:ind w:firstLine="540"/>
        <w:jc w:val="both"/>
      </w:pPr>
      <w:r>
        <w:t>1) сложения полномочий члена общественного совета на основании личного заявления;</w:t>
      </w:r>
    </w:p>
    <w:p w:rsidR="00000F70" w:rsidRDefault="00000F70">
      <w:pPr>
        <w:pStyle w:val="ConsPlusNormal"/>
        <w:spacing w:before="220"/>
        <w:ind w:firstLine="540"/>
        <w:jc w:val="both"/>
      </w:pPr>
      <w:r>
        <w:t>2) неисполнения два и более раза без уважительной причины полномочий члена общественного совета, перечень которых установлен решением совета депутатов муниципального образования;</w:t>
      </w:r>
    </w:p>
    <w:p w:rsidR="00000F70" w:rsidRDefault="00000F70">
      <w:pPr>
        <w:pStyle w:val="ConsPlusNormal"/>
        <w:spacing w:before="220"/>
        <w:ind w:firstLine="540"/>
        <w:jc w:val="both"/>
      </w:pPr>
      <w:r>
        <w:t>3) утраты доверия;</w:t>
      </w:r>
    </w:p>
    <w:p w:rsidR="00000F70" w:rsidRDefault="00000F70">
      <w:pPr>
        <w:pStyle w:val="ConsPlusNormal"/>
        <w:spacing w:before="220"/>
        <w:ind w:firstLine="540"/>
        <w:jc w:val="both"/>
      </w:pPr>
      <w:r>
        <w:t>4) переезда на постоянное место жительства за пределы части территории муниципального образования, на которой осуществляется его деятельность;</w:t>
      </w:r>
    </w:p>
    <w:p w:rsidR="00000F70" w:rsidRDefault="00000F70">
      <w:pPr>
        <w:pStyle w:val="ConsPlusNormal"/>
        <w:spacing w:before="220"/>
        <w:ind w:firstLine="540"/>
        <w:jc w:val="both"/>
      </w:pPr>
      <w:r>
        <w:t>5) вступления в законную силу обвинительного приговора суда в отношении члена общественного совета;</w:t>
      </w:r>
    </w:p>
    <w:p w:rsidR="00000F70" w:rsidRDefault="00000F70">
      <w:pPr>
        <w:pStyle w:val="ConsPlusNormal"/>
        <w:spacing w:before="220"/>
        <w:ind w:firstLine="540"/>
        <w:jc w:val="both"/>
      </w:pPr>
      <w:r>
        <w:t>6) смерти;</w:t>
      </w:r>
    </w:p>
    <w:p w:rsidR="00000F70" w:rsidRDefault="00000F70">
      <w:pPr>
        <w:pStyle w:val="ConsPlusNormal"/>
        <w:spacing w:before="220"/>
        <w:ind w:firstLine="540"/>
        <w:jc w:val="both"/>
      </w:pPr>
      <w:r>
        <w:t>7) признания судом недееспособным или ограниченно дееспособным;</w:t>
      </w:r>
    </w:p>
    <w:p w:rsidR="00000F70" w:rsidRDefault="00000F70">
      <w:pPr>
        <w:pStyle w:val="ConsPlusNormal"/>
        <w:spacing w:before="220"/>
        <w:ind w:firstLine="540"/>
        <w:jc w:val="both"/>
      </w:pPr>
      <w:r>
        <w:t>8) признания судом безвестно отсутствующим или объявления умершим;</w:t>
      </w:r>
    </w:p>
    <w:p w:rsidR="00000F70" w:rsidRDefault="00000F70">
      <w:pPr>
        <w:pStyle w:val="ConsPlusNormal"/>
        <w:spacing w:before="220"/>
        <w:ind w:firstLine="540"/>
        <w:jc w:val="both"/>
      </w:pPr>
      <w:r>
        <w:t>9) призыва на военную службу или направления на заменяющую ее альтернативную гражданскую службу;</w:t>
      </w:r>
    </w:p>
    <w:p w:rsidR="00000F70" w:rsidRDefault="00000F70">
      <w:pPr>
        <w:pStyle w:val="ConsPlusNormal"/>
        <w:spacing w:before="220"/>
        <w:ind w:firstLine="540"/>
        <w:jc w:val="both"/>
      </w:pPr>
      <w:r>
        <w:lastRenderedPageBreak/>
        <w:t xml:space="preserve">10) утратил силу. - Областной </w:t>
      </w:r>
      <w:hyperlink r:id="rId14" w:history="1">
        <w:r>
          <w:rPr>
            <w:color w:val="0000FF"/>
          </w:rPr>
          <w:t>закон</w:t>
        </w:r>
      </w:hyperlink>
      <w:r>
        <w:t xml:space="preserve"> Ленинградской области от 18.11.2019 N 86-оз;</w:t>
      </w:r>
    </w:p>
    <w:p w:rsidR="00000F70" w:rsidRDefault="00000F70">
      <w:pPr>
        <w:pStyle w:val="ConsPlusNormal"/>
        <w:spacing w:before="220"/>
        <w:ind w:firstLine="540"/>
        <w:jc w:val="both"/>
      </w:pPr>
      <w:proofErr w:type="gramStart"/>
      <w:r>
        <w:t>11)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00F70" w:rsidRDefault="00000F70">
      <w:pPr>
        <w:pStyle w:val="ConsPlusNormal"/>
        <w:spacing w:before="220"/>
        <w:ind w:firstLine="540"/>
        <w:jc w:val="both"/>
      </w:pPr>
      <w:r>
        <w:t xml:space="preserve">13. В случае досрочного прекращения полномочий члена общественного совета избрание нового члена общественного совета осуществляется в порядке, предусмотренном решением совета депутатов муниципального образования с учетом требований </w:t>
      </w:r>
      <w:hyperlink w:anchor="P65" w:history="1">
        <w:r>
          <w:rPr>
            <w:color w:val="0000FF"/>
          </w:rPr>
          <w:t>частей 4</w:t>
        </w:r>
      </w:hyperlink>
      <w:r>
        <w:t xml:space="preserve">, </w:t>
      </w:r>
      <w:hyperlink w:anchor="P70" w:history="1">
        <w:r>
          <w:rPr>
            <w:color w:val="0000FF"/>
          </w:rPr>
          <w:t>5</w:t>
        </w:r>
      </w:hyperlink>
      <w:r>
        <w:t xml:space="preserve"> и </w:t>
      </w:r>
      <w:hyperlink w:anchor="P71" w:history="1">
        <w:r>
          <w:rPr>
            <w:color w:val="0000FF"/>
          </w:rPr>
          <w:t>6</w:t>
        </w:r>
      </w:hyperlink>
      <w:r>
        <w:t xml:space="preserve"> настоящей статьи.</w:t>
      </w:r>
    </w:p>
    <w:p w:rsidR="00000F70" w:rsidRDefault="00000F70">
      <w:pPr>
        <w:pStyle w:val="ConsPlusNormal"/>
        <w:spacing w:before="220"/>
        <w:ind w:firstLine="540"/>
        <w:jc w:val="both"/>
      </w:pPr>
      <w:r>
        <w:t>14. Основания досрочного прекращения полномочий общественного совета, порядок его переизбрания определяются решением совета депутатов муниципального образования.</w:t>
      </w:r>
    </w:p>
    <w:p w:rsidR="00000F70" w:rsidRDefault="00000F70">
      <w:pPr>
        <w:pStyle w:val="ConsPlusNormal"/>
        <w:spacing w:before="220"/>
        <w:ind w:firstLine="540"/>
        <w:jc w:val="both"/>
      </w:pPr>
      <w:r>
        <w:t xml:space="preserve">15. Общественный совет ежегодно </w:t>
      </w:r>
      <w:proofErr w:type="gramStart"/>
      <w:r>
        <w:t>отчитывается о</w:t>
      </w:r>
      <w:proofErr w:type="gramEnd"/>
      <w:r>
        <w:t xml:space="preserve"> своей деятельности на собрании (конференции) граждан части территории муниципального образования в порядке, установленном решением совета депутатов муниципального образования.</w:t>
      </w:r>
    </w:p>
    <w:p w:rsidR="00000F70" w:rsidRDefault="00000F70">
      <w:pPr>
        <w:pStyle w:val="ConsPlusNormal"/>
        <w:jc w:val="both"/>
      </w:pPr>
      <w:r>
        <w:t>(</w:t>
      </w:r>
      <w:proofErr w:type="gramStart"/>
      <w:r>
        <w:t>в</w:t>
      </w:r>
      <w:proofErr w:type="gramEnd"/>
      <w:r>
        <w:t xml:space="preserve"> ред. Областного </w:t>
      </w:r>
      <w:hyperlink r:id="rId15" w:history="1">
        <w:r>
          <w:rPr>
            <w:color w:val="0000FF"/>
          </w:rPr>
          <w:t>закона</w:t>
        </w:r>
      </w:hyperlink>
      <w:r>
        <w:t xml:space="preserve"> Ленинградской области от 18.11.2019 N 86-оз)</w:t>
      </w:r>
    </w:p>
    <w:p w:rsidR="00000F70" w:rsidRDefault="00000F70">
      <w:pPr>
        <w:pStyle w:val="ConsPlusNormal"/>
        <w:spacing w:before="220"/>
        <w:ind w:firstLine="540"/>
        <w:jc w:val="both"/>
      </w:pPr>
      <w:r>
        <w:t xml:space="preserve">16. Органы местного самоуправления муниципального образования осуществляют </w:t>
      </w:r>
      <w:proofErr w:type="gramStart"/>
      <w:r>
        <w:t>контроль за</w:t>
      </w:r>
      <w:proofErr w:type="gramEnd"/>
      <w:r>
        <w:t xml:space="preserve"> соответствием деятельности общественного совета действующему законодательству, муниципальным правовым актам в порядке, предусмотренном решением совета депутатов муниципального образования.</w:t>
      </w:r>
    </w:p>
    <w:p w:rsidR="00000F70" w:rsidRDefault="00000F70">
      <w:pPr>
        <w:pStyle w:val="ConsPlusNormal"/>
        <w:ind w:firstLine="540"/>
        <w:jc w:val="both"/>
      </w:pPr>
    </w:p>
    <w:p w:rsidR="00000F70" w:rsidRDefault="00000F70">
      <w:pPr>
        <w:pStyle w:val="ConsPlusTitle"/>
        <w:ind w:firstLine="540"/>
        <w:jc w:val="both"/>
        <w:outlineLvl w:val="0"/>
      </w:pPr>
      <w:r>
        <w:t>Статья 5. Формы оказания органами государственной власти Ленинградской области содействия развитию участия населения в осуществлении местного самоуправления на территории сельских населенных пунктов Ленинградской области</w:t>
      </w:r>
    </w:p>
    <w:p w:rsidR="00000F70" w:rsidRDefault="00000F70">
      <w:pPr>
        <w:pStyle w:val="ConsPlusNormal"/>
        <w:ind w:firstLine="540"/>
        <w:jc w:val="both"/>
      </w:pPr>
    </w:p>
    <w:p w:rsidR="00000F70" w:rsidRDefault="00000F70">
      <w:pPr>
        <w:pStyle w:val="ConsPlusNormal"/>
        <w:ind w:firstLine="540"/>
        <w:jc w:val="both"/>
      </w:pPr>
      <w:r>
        <w:t>1. Органы государственной власти Ленинградской области содействуют развитию участия населения в осуществлении местного самоуправления в форме деятельности старост сельских населенных пунктов Ленинградской области, а также в осуществлении населением местного самоуправления в форме избрания общественных советов путем предоставления из областного бюджета Ленинградской области средств на поддержку муниципальных образований.</w:t>
      </w:r>
    </w:p>
    <w:p w:rsidR="00000F70" w:rsidRDefault="00000F70">
      <w:pPr>
        <w:pStyle w:val="ConsPlusNormal"/>
        <w:spacing w:before="220"/>
        <w:ind w:firstLine="540"/>
        <w:jc w:val="both"/>
      </w:pPr>
      <w:r>
        <w:t>2. Правительство Ленинградской области вправе предусматривать в рамках государственных программ обучение старост сельских населенных пунктов и членов общественных советов по направлениям, связанным с осуществлением их полномочий, а также проведение других мероприятий в целях поощрения их деятельности.</w:t>
      </w:r>
    </w:p>
    <w:p w:rsidR="00000F70" w:rsidRDefault="00000F70">
      <w:pPr>
        <w:pStyle w:val="ConsPlusNormal"/>
        <w:spacing w:before="220"/>
        <w:ind w:firstLine="540"/>
        <w:jc w:val="both"/>
      </w:pPr>
      <w:r>
        <w:t>3. Действие настоящего областного закона в части предоставления средств на поддержку муниципальных образований приостанавливается в случае, если в областном законе об областном бюджете Ленинградской области на очередной финансовый год не предусмотрены бюджетные ассигнования на реализацию настоящего областного закона.</w:t>
      </w:r>
    </w:p>
    <w:p w:rsidR="00000F70" w:rsidRDefault="00000F70">
      <w:pPr>
        <w:pStyle w:val="ConsPlusNormal"/>
        <w:ind w:firstLine="540"/>
        <w:jc w:val="both"/>
      </w:pPr>
    </w:p>
    <w:p w:rsidR="00000F70" w:rsidRDefault="00000F70">
      <w:pPr>
        <w:pStyle w:val="ConsPlusTitle"/>
        <w:ind w:firstLine="540"/>
        <w:jc w:val="both"/>
        <w:outlineLvl w:val="0"/>
      </w:pPr>
      <w:r>
        <w:t>Статья 6. Условия предоставления средств на поддержку муниципальных образований</w:t>
      </w:r>
    </w:p>
    <w:p w:rsidR="00000F70" w:rsidRDefault="00000F70">
      <w:pPr>
        <w:pStyle w:val="ConsPlusNormal"/>
        <w:ind w:firstLine="540"/>
        <w:jc w:val="both"/>
      </w:pPr>
    </w:p>
    <w:p w:rsidR="00000F70" w:rsidRDefault="00000F70">
      <w:pPr>
        <w:pStyle w:val="ConsPlusNormal"/>
        <w:ind w:firstLine="540"/>
        <w:jc w:val="both"/>
      </w:pPr>
      <w:r>
        <w:t>1. Средства на поддержку муниципальных образований предусматриваются в областном бюджете Ленинградской области на очередной финансовый год и на плановый период.</w:t>
      </w:r>
    </w:p>
    <w:p w:rsidR="00000F70" w:rsidRDefault="00000F70">
      <w:pPr>
        <w:pStyle w:val="ConsPlusNormal"/>
        <w:spacing w:before="220"/>
        <w:ind w:firstLine="540"/>
        <w:jc w:val="both"/>
      </w:pPr>
      <w:r>
        <w:lastRenderedPageBreak/>
        <w:t>2. Порядок и условия предоставления средств на поддержку муниципальных образований устанавливаются Правительством Ленинградской области.</w:t>
      </w:r>
    </w:p>
    <w:p w:rsidR="00000F70" w:rsidRDefault="00000F70">
      <w:pPr>
        <w:pStyle w:val="ConsPlusNormal"/>
        <w:ind w:firstLine="540"/>
        <w:jc w:val="both"/>
      </w:pPr>
    </w:p>
    <w:p w:rsidR="00000F70" w:rsidRDefault="00000F70">
      <w:pPr>
        <w:pStyle w:val="ConsPlusTitle"/>
        <w:ind w:firstLine="540"/>
        <w:jc w:val="both"/>
        <w:outlineLvl w:val="0"/>
      </w:pPr>
      <w:r>
        <w:t>Статья 7. Заключительные положения</w:t>
      </w:r>
    </w:p>
    <w:p w:rsidR="00000F70" w:rsidRDefault="00000F70">
      <w:pPr>
        <w:pStyle w:val="ConsPlusNormal"/>
        <w:ind w:firstLine="540"/>
        <w:jc w:val="both"/>
      </w:pPr>
    </w:p>
    <w:p w:rsidR="00000F70" w:rsidRDefault="00000F70">
      <w:pPr>
        <w:pStyle w:val="ConsPlusNormal"/>
        <w:ind w:firstLine="540"/>
        <w:jc w:val="both"/>
      </w:pPr>
      <w:r>
        <w:t>1. Настоящий областной закон вступает в силу через 10 дней после его официального опубликования.</w:t>
      </w:r>
    </w:p>
    <w:p w:rsidR="00000F70" w:rsidRDefault="00000F70">
      <w:pPr>
        <w:pStyle w:val="ConsPlusNormal"/>
        <w:spacing w:before="220"/>
        <w:ind w:firstLine="540"/>
        <w:jc w:val="both"/>
      </w:pPr>
      <w:r>
        <w:t>2. Признать утратившими силу с 1 февраля 2019 года:</w:t>
      </w:r>
    </w:p>
    <w:p w:rsidR="00000F70" w:rsidRDefault="00000F70">
      <w:pPr>
        <w:pStyle w:val="ConsPlusNormal"/>
        <w:spacing w:before="220"/>
        <w:ind w:firstLine="540"/>
        <w:jc w:val="both"/>
      </w:pPr>
      <w:r>
        <w:t xml:space="preserve">1) областной </w:t>
      </w:r>
      <w:hyperlink r:id="rId16" w:history="1">
        <w:r>
          <w:rPr>
            <w:color w:val="0000FF"/>
          </w:rPr>
          <w:t>закон</w:t>
        </w:r>
      </w:hyperlink>
      <w:r>
        <w:t xml:space="preserve"> от 14 декабря 2012 года N 95-оз "О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p w:rsidR="00000F70" w:rsidRDefault="00000F70">
      <w:pPr>
        <w:pStyle w:val="ConsPlusNormal"/>
        <w:spacing w:before="220"/>
        <w:ind w:firstLine="540"/>
        <w:jc w:val="both"/>
      </w:pPr>
      <w:r>
        <w:t xml:space="preserve">2) областной </w:t>
      </w:r>
      <w:hyperlink r:id="rId17" w:history="1">
        <w:r>
          <w:rPr>
            <w:color w:val="0000FF"/>
          </w:rPr>
          <w:t>закон</w:t>
        </w:r>
      </w:hyperlink>
      <w:r>
        <w:t xml:space="preserve"> от 29 июля 2013 года N 60-оз "О внесении изменений в статью 6 областного закона "О содействии развитию на части территорий муниципальных образований Ленинградской области иных форм местного самоуправления";</w:t>
      </w:r>
    </w:p>
    <w:p w:rsidR="00000F70" w:rsidRDefault="00000F70">
      <w:pPr>
        <w:pStyle w:val="ConsPlusNormal"/>
        <w:spacing w:before="220"/>
        <w:ind w:firstLine="540"/>
        <w:jc w:val="both"/>
      </w:pPr>
      <w:r>
        <w:t xml:space="preserve">3) областной </w:t>
      </w:r>
      <w:hyperlink r:id="rId18" w:history="1">
        <w:r>
          <w:rPr>
            <w:color w:val="0000FF"/>
          </w:rPr>
          <w:t>закон</w:t>
        </w:r>
      </w:hyperlink>
      <w:r>
        <w:t xml:space="preserve"> от 13 октября 2014 года N 69-оз "О внесении изменений в статьи 2 и 5 областного закона "О содействии развитию на части территорий муниципальных образований Ленинградской области иных форм местного самоуправления";</w:t>
      </w:r>
    </w:p>
    <w:p w:rsidR="00000F70" w:rsidRDefault="00000F70">
      <w:pPr>
        <w:pStyle w:val="ConsPlusNormal"/>
        <w:spacing w:before="220"/>
        <w:ind w:firstLine="540"/>
        <w:jc w:val="both"/>
      </w:pPr>
      <w:r>
        <w:t xml:space="preserve">4) областной </w:t>
      </w:r>
      <w:hyperlink r:id="rId19" w:history="1">
        <w:r>
          <w:rPr>
            <w:color w:val="0000FF"/>
          </w:rPr>
          <w:t>закон</w:t>
        </w:r>
      </w:hyperlink>
      <w:r>
        <w:t xml:space="preserve"> от 15 января 2018 года N 4-оз "О внесении изменений в областной закон "О содействии развитию на части территорий муниципальных образований Ленинградской области иных форм местного самоуправления".</w:t>
      </w:r>
    </w:p>
    <w:p w:rsidR="00000F70" w:rsidRDefault="00000F70">
      <w:pPr>
        <w:pStyle w:val="ConsPlusNormal"/>
        <w:spacing w:before="220"/>
        <w:ind w:firstLine="540"/>
        <w:jc w:val="both"/>
      </w:pPr>
      <w:r>
        <w:t>3. Общественные советы, избранные до вступления в силу настоящего областного закона, продолжают действовать до окончания срока своих полномочий.</w:t>
      </w:r>
    </w:p>
    <w:p w:rsidR="00000F70" w:rsidRDefault="00000F70">
      <w:pPr>
        <w:pStyle w:val="ConsPlusNormal"/>
        <w:spacing w:before="220"/>
        <w:ind w:firstLine="540"/>
        <w:jc w:val="both"/>
      </w:pPr>
      <w:r>
        <w:t xml:space="preserve">4. Полномочия старосты, избранного в соответствии с положениями областного </w:t>
      </w:r>
      <w:hyperlink r:id="rId20" w:history="1">
        <w:r>
          <w:rPr>
            <w:color w:val="0000FF"/>
          </w:rPr>
          <w:t>закона</w:t>
        </w:r>
      </w:hyperlink>
      <w:r>
        <w:t xml:space="preserve"> от 14 декабря 2012 года N 95-оз "О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 прекращаются с момента вступления в силу настоящего областного закона.</w:t>
      </w:r>
    </w:p>
    <w:p w:rsidR="00000F70" w:rsidRDefault="00000F70">
      <w:pPr>
        <w:pStyle w:val="ConsPlusNormal"/>
        <w:ind w:firstLine="540"/>
        <w:jc w:val="both"/>
      </w:pPr>
    </w:p>
    <w:p w:rsidR="00000F70" w:rsidRDefault="00000F70">
      <w:pPr>
        <w:pStyle w:val="ConsPlusNormal"/>
        <w:jc w:val="right"/>
      </w:pPr>
      <w:r>
        <w:t>Губернатор</w:t>
      </w:r>
    </w:p>
    <w:p w:rsidR="00000F70" w:rsidRDefault="00000F70">
      <w:pPr>
        <w:pStyle w:val="ConsPlusNormal"/>
        <w:jc w:val="right"/>
      </w:pPr>
      <w:r>
        <w:t>Ленинградской области</w:t>
      </w:r>
    </w:p>
    <w:p w:rsidR="00000F70" w:rsidRDefault="00000F70">
      <w:pPr>
        <w:pStyle w:val="ConsPlusNormal"/>
        <w:jc w:val="right"/>
      </w:pPr>
      <w:r>
        <w:t>А.Дрозденко</w:t>
      </w:r>
    </w:p>
    <w:p w:rsidR="00000F70" w:rsidRDefault="00000F70">
      <w:pPr>
        <w:pStyle w:val="ConsPlusNormal"/>
      </w:pPr>
      <w:r>
        <w:t>Санкт-Петербург</w:t>
      </w:r>
    </w:p>
    <w:p w:rsidR="00000F70" w:rsidRDefault="00000F70">
      <w:pPr>
        <w:pStyle w:val="ConsPlusNormal"/>
        <w:spacing w:before="220"/>
      </w:pPr>
      <w:r>
        <w:t>28 декабря 2018 года</w:t>
      </w:r>
    </w:p>
    <w:p w:rsidR="00000F70" w:rsidRDefault="00000F70">
      <w:pPr>
        <w:pStyle w:val="ConsPlusNormal"/>
        <w:spacing w:before="220"/>
      </w:pPr>
      <w:r>
        <w:t>N 147-оз</w:t>
      </w:r>
    </w:p>
    <w:p w:rsidR="00000F70" w:rsidRDefault="00000F70">
      <w:pPr>
        <w:pStyle w:val="ConsPlusNormal"/>
        <w:ind w:firstLine="540"/>
        <w:jc w:val="both"/>
      </w:pPr>
    </w:p>
    <w:p w:rsidR="00000F70" w:rsidRDefault="00000F70">
      <w:pPr>
        <w:pStyle w:val="ConsPlusNormal"/>
        <w:ind w:firstLine="540"/>
        <w:jc w:val="both"/>
      </w:pPr>
    </w:p>
    <w:p w:rsidR="00000F70" w:rsidRDefault="00000F70">
      <w:pPr>
        <w:pStyle w:val="ConsPlusNormal"/>
        <w:pBdr>
          <w:top w:val="single" w:sz="6" w:space="0" w:color="auto"/>
        </w:pBdr>
        <w:spacing w:before="100" w:after="100"/>
        <w:jc w:val="both"/>
        <w:rPr>
          <w:sz w:val="2"/>
          <w:szCs w:val="2"/>
        </w:rPr>
      </w:pPr>
    </w:p>
    <w:p w:rsidR="00BF045C" w:rsidRDefault="00BF045C">
      <w:bookmarkStart w:id="3" w:name="_GoBack"/>
      <w:bookmarkEnd w:id="3"/>
    </w:p>
    <w:sectPr w:rsidR="00BF045C" w:rsidSect="00F42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F70"/>
    <w:rsid w:val="00000F70"/>
    <w:rsid w:val="00BF0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F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0F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0F7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F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0F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0F7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1DBBD5D1A24388CA0EBDFDBBC34C68BC0D70FB36F5B371BCF013AF29318BEEF287B12B1D2F9FC493908F5196B55E67B8BF0A379C3E8C6A3448O" TargetMode="External"/><Relationship Id="rId13" Type="http://schemas.openxmlformats.org/officeDocument/2006/relationships/hyperlink" Target="consultantplus://offline/ref=B81DBBD5D1A24388CA0EA2ECAEC34C68BD0978F831F3B371BCF013AF29318BEEF287B12B1D2F9CC293908F5196B55E67B8BF0A379C3E8C6A3448O" TargetMode="External"/><Relationship Id="rId18" Type="http://schemas.openxmlformats.org/officeDocument/2006/relationships/hyperlink" Target="consultantplus://offline/ref=B81DBBD5D1A24388CA0EA2ECAEC34C68BE0D73FC34F1B371BCF013AF29318BEEE087E9271F2882C39285D900D03E40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B81DBBD5D1A24388CA0EBDFDBBC34C68BC0D70FB36F5B371BCF013AF29318BEEF287B1221F2A9797C6DF8E0DD0E74D65BABF083280334CO" TargetMode="External"/><Relationship Id="rId12" Type="http://schemas.openxmlformats.org/officeDocument/2006/relationships/hyperlink" Target="consultantplus://offline/ref=B81DBBD5D1A24388CA0EA2ECAEC34C68BD0978F831F3B371BCF013AF29318BEEF287B12B1D2F9CC294908F5196B55E67B8BF0A379C3E8C6A3448O" TargetMode="External"/><Relationship Id="rId17" Type="http://schemas.openxmlformats.org/officeDocument/2006/relationships/hyperlink" Target="consultantplus://offline/ref=B81DBBD5D1A24388CA0EA2ECAEC34C68BE0B76FF36F1B371BCF013AF29318BEEE087E9271F2882C39285D900D03E40O" TargetMode="External"/><Relationship Id="rId2" Type="http://schemas.microsoft.com/office/2007/relationships/stylesWithEffects" Target="stylesWithEffects.xml"/><Relationship Id="rId16" Type="http://schemas.openxmlformats.org/officeDocument/2006/relationships/hyperlink" Target="consultantplus://offline/ref=B81DBBD5D1A24388CA0EA2ECAEC34C68BD0873FE38F7B371BCF013AF29318BEEE087E9271F2882C39285D900D03E40O" TargetMode="External"/><Relationship Id="rId20" Type="http://schemas.openxmlformats.org/officeDocument/2006/relationships/hyperlink" Target="consultantplus://offline/ref=B81DBBD5D1A24388CA0EA2ECAEC34C68BD0873FE38F7B371BCF013AF29318BEEE087E9271F2882C39285D900D03E40O" TargetMode="External"/><Relationship Id="rId1" Type="http://schemas.openxmlformats.org/officeDocument/2006/relationships/styles" Target="styles.xml"/><Relationship Id="rId6" Type="http://schemas.openxmlformats.org/officeDocument/2006/relationships/hyperlink" Target="consultantplus://offline/ref=B81DBBD5D1A24388CA0EA2ECAEC34C68BD0978F831F3B371BCF013AF29318BEEF287B12B1D2F9CC39F908F5196B55E67B8BF0A379C3E8C6A3448O" TargetMode="External"/><Relationship Id="rId11" Type="http://schemas.openxmlformats.org/officeDocument/2006/relationships/hyperlink" Target="consultantplus://offline/ref=B81DBBD5D1A24388CA0EA2ECAEC34C68BD0978F831F3B371BCF013AF29318BEEF287B12B1D2F9CC296908F5196B55E67B8BF0A379C3E8C6A3448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81DBBD5D1A24388CA0EA2ECAEC34C68BD0978F831F3B371BCF013AF29318BEEF287B12B1D2F9CC29E908F5196B55E67B8BF0A379C3E8C6A3448O" TargetMode="External"/><Relationship Id="rId10" Type="http://schemas.openxmlformats.org/officeDocument/2006/relationships/hyperlink" Target="consultantplus://offline/ref=B81DBBD5D1A24388CA0EA2ECAEC34C68BD0978F831F3B371BCF013AF29318BEEF287B12B1D2F9CC39E908F5196B55E67B8BF0A379C3E8C6A3448O" TargetMode="External"/><Relationship Id="rId19" Type="http://schemas.openxmlformats.org/officeDocument/2006/relationships/hyperlink" Target="consultantplus://offline/ref=B81DBBD5D1A24388CA0EA2ECAEC34C68BE0174F937F7B371BCF013AF29318BEEE087E9271F2882C39285D900D03E40O" TargetMode="External"/><Relationship Id="rId4" Type="http://schemas.openxmlformats.org/officeDocument/2006/relationships/webSettings" Target="webSettings.xml"/><Relationship Id="rId9" Type="http://schemas.openxmlformats.org/officeDocument/2006/relationships/hyperlink" Target="consultantplus://offline/ref=B81DBBD5D1A24388CA0EBDFDBBC34C68BC0D70FB36F5B371BCF013AF29318BEEE087E9271F2882C39285D900D03E40O" TargetMode="External"/><Relationship Id="rId14" Type="http://schemas.openxmlformats.org/officeDocument/2006/relationships/hyperlink" Target="consultantplus://offline/ref=B81DBBD5D1A24388CA0EA2ECAEC34C68BD0978F831F3B371BCF013AF29318BEEF287B12B1D2F9CC29F908F5196B55E67B8BF0A379C3E8C6A3448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3258</Words>
  <Characters>18573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Матвеева</dc:creator>
  <cp:lastModifiedBy>Ирина Владимировна Матвеева</cp:lastModifiedBy>
  <cp:revision>1</cp:revision>
  <dcterms:created xsi:type="dcterms:W3CDTF">2020-05-27T14:56:00Z</dcterms:created>
  <dcterms:modified xsi:type="dcterms:W3CDTF">2020-05-27T14:57:00Z</dcterms:modified>
</cp:coreProperties>
</file>