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CB1A74" w:rsidRDefault="00207583" w:rsidP="00207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1A74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поселение от </w:t>
      </w:r>
      <w:r w:rsidR="00AA3A34"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22.02.2024</w:t>
      </w: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года № </w:t>
      </w:r>
      <w:r w:rsidR="00AA3A34"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43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CB1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AA3A34" w:rsidRPr="00CB1A74" w:rsidRDefault="00207583" w:rsidP="00AA3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B1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A3A34"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Предварительное согласование предоставления </w:t>
      </w:r>
    </w:p>
    <w:p w:rsidR="00AA3A34" w:rsidRPr="00CB1A74" w:rsidRDefault="00AA3A34" w:rsidP="00AA3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земельного участка, находящегося в</w:t>
      </w:r>
    </w:p>
    <w:p w:rsidR="00207583" w:rsidRPr="00CB1A74" w:rsidRDefault="00AA3A34" w:rsidP="00AA3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муниципальной собственности</w:t>
      </w:r>
      <w:r w:rsidR="00207583" w:rsidRPr="00CB1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CB1A74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CB1A74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1A7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CB1A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CB1A7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1A74">
        <w:rPr>
          <w:rFonts w:ascii="Times New Roman" w:hAnsi="Times New Roman" w:cs="Times New Roman"/>
          <w:sz w:val="24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Pr="00CB1A74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A74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C9394E" w:rsidRPr="00CB1A74">
        <w:rPr>
          <w:rFonts w:ascii="Times New Roman" w:hAnsi="Times New Roman" w:cs="Times New Roman"/>
          <w:bCs/>
          <w:sz w:val="24"/>
          <w:szCs w:val="24"/>
        </w:rPr>
        <w:t>П</w:t>
      </w:r>
      <w:r w:rsidR="004770E4" w:rsidRPr="00CB1A74">
        <w:rPr>
          <w:rFonts w:ascii="Times New Roman" w:hAnsi="Times New Roman" w:cs="Times New Roman"/>
          <w:bCs/>
          <w:sz w:val="24"/>
          <w:szCs w:val="24"/>
        </w:rPr>
        <w:t xml:space="preserve">ункт 1.2 административного регламента </w:t>
      </w:r>
      <w:r w:rsidR="00C9394E" w:rsidRPr="00CB1A74">
        <w:rPr>
          <w:rFonts w:ascii="Times New Roman" w:hAnsi="Times New Roman" w:cs="Times New Roman"/>
          <w:bCs/>
          <w:sz w:val="24"/>
          <w:szCs w:val="24"/>
        </w:rPr>
        <w:t>изложить в новой редакции:</w:t>
      </w:r>
    </w:p>
    <w:p w:rsidR="00227A6A" w:rsidRPr="00CB1A74" w:rsidRDefault="004770E4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4"/>
        </w:rPr>
        <w:lastRenderedPageBreak/>
        <w:t>«</w:t>
      </w:r>
      <w:r w:rsidR="00C9394E" w:rsidRPr="00CB1A74">
        <w:rPr>
          <w:rFonts w:ascii="Times New Roman" w:hAnsi="Times New Roman" w:cs="Times New Roman"/>
          <w:sz w:val="24"/>
          <w:szCs w:val="28"/>
        </w:rPr>
        <w:t xml:space="preserve">1.2. </w:t>
      </w:r>
      <w:r w:rsidR="00227A6A" w:rsidRPr="00CB1A74">
        <w:rPr>
          <w:rFonts w:ascii="Times New Roman" w:hAnsi="Times New Roman" w:cs="Times New Roman"/>
          <w:sz w:val="24"/>
          <w:szCs w:val="28"/>
        </w:rPr>
        <w:t>Заявителями, имеющими право на получение муниципальной услуги, являются:</w:t>
      </w:r>
    </w:p>
    <w:p w:rsidR="00227A6A" w:rsidRPr="00CB1A74" w:rsidRDefault="00227A6A" w:rsidP="00227A6A">
      <w:pPr>
        <w:pStyle w:val="ConsPlusNormal"/>
        <w:widowControl w:val="0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физические лица;</w:t>
      </w:r>
    </w:p>
    <w:p w:rsidR="00227A6A" w:rsidRPr="00CB1A74" w:rsidRDefault="00227A6A" w:rsidP="00227A6A">
      <w:pPr>
        <w:pStyle w:val="ConsPlusNormal"/>
        <w:widowControl w:val="0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индивидуальные предприниматели;</w:t>
      </w:r>
    </w:p>
    <w:p w:rsidR="00227A6A" w:rsidRPr="00CB1A74" w:rsidRDefault="00227A6A" w:rsidP="00227A6A">
      <w:pPr>
        <w:pStyle w:val="ConsPlusNormal"/>
        <w:widowControl w:val="0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227A6A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227A6A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27A6A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B1A74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p w:rsidR="004770E4" w:rsidRPr="00CB1A7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4770E4" w:rsidRPr="00CB1A7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1.2. Пункт 2.</w:t>
      </w:r>
      <w:r w:rsidR="002D5E26"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3</w:t>
      </w:r>
      <w:r w:rsidR="00C9394E"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.</w:t>
      </w:r>
      <w:r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административного регламента изложить в новой редакции:</w:t>
      </w:r>
    </w:p>
    <w:p w:rsidR="00CB1A74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2D5E26" w:rsidRPr="00CB1A74" w:rsidRDefault="004770E4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2D5E26" w:rsidRPr="00CB1A74">
        <w:rPr>
          <w:rFonts w:ascii="Times New Roman" w:hAnsi="Times New Roman" w:cs="Times New Roman"/>
          <w:sz w:val="24"/>
          <w:szCs w:val="28"/>
        </w:rPr>
        <w:t>2.3. Результатом предоставления муниципальной услуги является:</w:t>
      </w:r>
    </w:p>
    <w:p w:rsidR="002D5E26" w:rsidRPr="00CB1A74" w:rsidRDefault="002D5E26" w:rsidP="002D5E26">
      <w:pPr>
        <w:pStyle w:val="ConsPlusNormal"/>
        <w:widowControl w:val="0"/>
        <w:numPr>
          <w:ilvl w:val="0"/>
          <w:numId w:val="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решение о предварительном согласовании предоставления земельного участка (с приложением схемы расположения земельного участка в случае, если испрашиваемый земельный участок предстоит образовать в соответствии со схемой расположения земельного участка) (приложение 2 к административному регламенту);</w:t>
      </w:r>
    </w:p>
    <w:p w:rsidR="002D5E26" w:rsidRPr="00CB1A74" w:rsidRDefault="002D5E26" w:rsidP="002D5E26">
      <w:pPr>
        <w:pStyle w:val="ConsPlusNormal"/>
        <w:widowControl w:val="0"/>
        <w:numPr>
          <w:ilvl w:val="0"/>
          <w:numId w:val="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решение о возврате заявления о предварительном согласовании предоставления земельного участка (промежуточный результат предоставления государственной услуги) (приложение 3 к настоящему административному регламенту);</w:t>
      </w:r>
    </w:p>
    <w:p w:rsidR="002D5E26" w:rsidRPr="00CB1A74" w:rsidRDefault="002D5E26" w:rsidP="002D5E26">
      <w:pPr>
        <w:pStyle w:val="ConsPlusNormal"/>
        <w:widowControl w:val="0"/>
        <w:numPr>
          <w:ilvl w:val="0"/>
          <w:numId w:val="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решение об отказе в предоставлении муниципальной услуги (приложение 4 к настоящему административному регламенту).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предоставляется: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в Администрации;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по электронной почте (e-mail);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посредством ПГУ ЛО/ЕПГУ (при технической реализации).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</w:t>
      </w:r>
      <w:r w:rsidRPr="00CB1A74">
        <w:rPr>
          <w:rFonts w:ascii="Times New Roman" w:hAnsi="Times New Roman" w:cs="Times New Roman"/>
          <w:sz w:val="24"/>
          <w:szCs w:val="28"/>
        </w:rPr>
        <w:lastRenderedPageBreak/>
        <w:t>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B1A74">
        <w:rPr>
          <w:rFonts w:ascii="Times New Roman" w:hAnsi="Times New Roman" w:cs="Times New Roman"/>
          <w:sz w:val="24"/>
          <w:szCs w:val="28"/>
        </w:rPr>
        <w:t>»</w:t>
      </w:r>
    </w:p>
    <w:p w:rsidR="00107969" w:rsidRPr="00CB1A74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56867" w:rsidRPr="00CB1A74" w:rsidRDefault="00963EF8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B1A74">
        <w:rPr>
          <w:rFonts w:ascii="Times New Roman" w:eastAsia="Calibri" w:hAnsi="Times New Roman" w:cs="Times New Roman"/>
          <w:sz w:val="24"/>
          <w:szCs w:val="28"/>
        </w:rPr>
        <w:t>1.3</w:t>
      </w:r>
      <w:r w:rsidR="00356867" w:rsidRPr="00CB1A74">
        <w:rPr>
          <w:rFonts w:ascii="Times New Roman" w:eastAsia="Calibri" w:hAnsi="Times New Roman" w:cs="Times New Roman"/>
          <w:sz w:val="24"/>
          <w:szCs w:val="28"/>
        </w:rPr>
        <w:t xml:space="preserve">. Приложение 1 </w:t>
      </w:r>
      <w:r w:rsidR="00356867" w:rsidRPr="00CB1A7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  <w:r w:rsidR="00356867" w:rsidRPr="00CB1A74">
        <w:rPr>
          <w:rFonts w:ascii="Times New Roman" w:eastAsia="Calibri" w:hAnsi="Times New Roman" w:cs="Times New Roman"/>
          <w:sz w:val="24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CB1A74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07583" w:rsidRPr="00CB1A7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CB1A74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CB1A74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CB1A7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CB1A74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CB1A74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8"/>
        </w:rPr>
        <w:t>4. Контроль за исполнением настоящего постановления оставляю за собой.</w:t>
      </w:r>
    </w:p>
    <w:p w:rsidR="00CB1A74" w:rsidRDefault="00CB1A74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CB1A74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D5E26" w:rsidRPr="00040673" w:rsidRDefault="002D5E26" w:rsidP="002D5E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06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D5E26" w:rsidRPr="00040673" w:rsidRDefault="002D5E26" w:rsidP="002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06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067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D5E26" w:rsidRPr="00040673" w:rsidRDefault="002D5E26" w:rsidP="002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5E26" w:rsidRPr="00AE448F" w:rsidRDefault="002D5E26" w:rsidP="002D5E26">
      <w:pPr>
        <w:pStyle w:val="ConsPlusNormal"/>
        <w:ind w:firstLine="540"/>
        <w:jc w:val="both"/>
      </w:pPr>
      <w:r w:rsidRPr="00AE448F">
        <w:t>Форма №1 (для физических лиц и индивидуальных предпринимателей)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В 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jc w:val="both"/>
      </w:pP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от 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ind w:left="3540" w:firstLine="708"/>
        <w:jc w:val="center"/>
      </w:pPr>
      <w:r w:rsidRPr="00AE448F">
        <w:t>(для физических лиц и индивидуальных предпринимателей)</w:t>
      </w:r>
    </w:p>
    <w:p w:rsidR="002D5E26" w:rsidRPr="00AE448F" w:rsidRDefault="002D5E26" w:rsidP="002D5E26">
      <w:pPr>
        <w:pStyle w:val="ConsPlusNonformat"/>
        <w:jc w:val="both"/>
      </w:pPr>
      <w:bookmarkStart w:id="1" w:name="P439"/>
      <w:bookmarkEnd w:id="1"/>
      <w:r w:rsidRPr="00AE448F">
        <w:t xml:space="preserve">                                 Заявление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о предварительном согласовании предоставления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земельного участка</w:t>
      </w:r>
    </w:p>
    <w:p w:rsidR="002D5E26" w:rsidRPr="00AE448F" w:rsidRDefault="002D5E26" w:rsidP="002D5E26">
      <w:pPr>
        <w:pStyle w:val="ConsPlusNonformat"/>
        <w:jc w:val="both"/>
      </w:pPr>
    </w:p>
    <w:p w:rsidR="002D5E26" w:rsidRPr="00AE448F" w:rsidRDefault="002D5E26" w:rsidP="002D5E26">
      <w:pPr>
        <w:pStyle w:val="ConsPlusNonformat"/>
        <w:jc w:val="both"/>
      </w:pPr>
      <w:r w:rsidRPr="00AE448F">
        <w:t>Заявитель: ________________________________________________________________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Для физических лиц:</w:t>
      </w:r>
    </w:p>
    <w:p w:rsidR="002D5E26" w:rsidRPr="00AE448F" w:rsidRDefault="002D5E26" w:rsidP="002D5E26">
      <w:pPr>
        <w:pStyle w:val="ConsPlusNonformat"/>
        <w:jc w:val="both"/>
      </w:pPr>
      <w:r w:rsidRPr="00AE448F">
        <w:t>адрес регистрации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преимущественного</w:t>
      </w:r>
    </w:p>
    <w:p w:rsidR="002D5E26" w:rsidRPr="00AE448F" w:rsidRDefault="002D5E26" w:rsidP="002D5E26">
      <w:pPr>
        <w:pStyle w:val="ConsPlusNonformat"/>
        <w:jc w:val="both"/>
      </w:pPr>
      <w:r w:rsidRPr="00AE448F">
        <w:t>пребывания       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адрес электронной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почты (если имеется):</w:t>
      </w:r>
    </w:p>
    <w:p w:rsidR="002D5E26" w:rsidRPr="00AE448F" w:rsidRDefault="002D5E26" w:rsidP="002D5E26">
      <w:pPr>
        <w:pStyle w:val="ConsPlusNonformat"/>
        <w:jc w:val="both"/>
      </w:pPr>
      <w:r w:rsidRPr="00AE448F">
        <w:t>Реквизиты документа, ______ серия, _________ номер удостоверяющего личность</w:t>
      </w:r>
    </w:p>
    <w:p w:rsidR="002D5E26" w:rsidRPr="00AE448F" w:rsidRDefault="002D5E26" w:rsidP="002D5E26">
      <w:pPr>
        <w:pStyle w:val="ConsPlusNonformat"/>
        <w:jc w:val="both"/>
      </w:pPr>
      <w:r w:rsidRPr="00AE448F">
        <w:t>заявителя:       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(паспорт) дата выдачи ________________ код подразделения 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Телефон 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Для юридических лиц:</w:t>
      </w:r>
    </w:p>
    <w:p w:rsidR="002D5E26" w:rsidRPr="00AE448F" w:rsidRDefault="002D5E26" w:rsidP="002D5E26">
      <w:pPr>
        <w:pStyle w:val="ConsPlusNonformat"/>
        <w:jc w:val="both"/>
      </w:pPr>
      <w:r w:rsidRPr="00AE448F">
        <w:t>Место нахождения заявителя: 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Государственный регистрационный номер записи о государственной  регистрации</w:t>
      </w:r>
    </w:p>
    <w:p w:rsidR="002D5E26" w:rsidRPr="00AE448F" w:rsidRDefault="002D5E26" w:rsidP="002D5E26">
      <w:pPr>
        <w:pStyle w:val="ConsPlusNonformat"/>
        <w:jc w:val="both"/>
      </w:pPr>
      <w:r w:rsidRPr="00AE448F">
        <w:t>юридического лица в ЕГРЮЛ, в ЕГРИП: _______________________________________</w:t>
      </w:r>
    </w:p>
    <w:p w:rsidR="002D5E26" w:rsidRPr="00040673" w:rsidRDefault="002D5E26" w:rsidP="002D5E26">
      <w:pPr>
        <w:pStyle w:val="ConsPlusNonformat"/>
        <w:jc w:val="both"/>
      </w:pPr>
      <w:r w:rsidRPr="00AE448F">
        <w:t>Почтовый адрес и(или) адрес</w:t>
      </w:r>
    </w:p>
    <w:p w:rsidR="002D5E26" w:rsidRPr="00040673" w:rsidRDefault="002D5E26" w:rsidP="002D5E26">
      <w:pPr>
        <w:pStyle w:val="ConsPlusNonformat"/>
        <w:jc w:val="both"/>
      </w:pPr>
      <w:r w:rsidRPr="00040673">
        <w:t>электронной почты _________________________________________________________</w:t>
      </w:r>
    </w:p>
    <w:p w:rsidR="002D5E26" w:rsidRPr="00040673" w:rsidRDefault="002D5E26" w:rsidP="002D5E26">
      <w:pPr>
        <w:pStyle w:val="ConsPlusNonformat"/>
        <w:jc w:val="both"/>
      </w:pPr>
      <w:r w:rsidRPr="00040673">
        <w:t>Телефон _____________________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Прошу предварительно согласовать предоставление земельного участка</w:t>
      </w:r>
    </w:p>
    <w:p w:rsidR="002D5E26" w:rsidRPr="00040673" w:rsidRDefault="002D5E26" w:rsidP="002D5E2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5527"/>
      </w:tblGrid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Цель использования земельного участка</w:t>
            </w:r>
            <w:r w:rsidRPr="00AF0D30">
              <w:rPr>
                <w:rStyle w:val="ab"/>
              </w:rPr>
              <w:footnoteReference w:id="2"/>
            </w:r>
            <w:r w:rsidRPr="00AF0D30">
              <w:t>: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Основание предоставления земельного участка: (</w:t>
            </w:r>
            <w:hyperlink r:id="rId9" w:history="1">
              <w:r w:rsidRPr="00AF0D30">
                <w:t>п. 2 ст. 39.3</w:t>
              </w:r>
            </w:hyperlink>
            <w:r w:rsidRPr="00AF0D30">
              <w:t xml:space="preserve">; </w:t>
            </w:r>
            <w:hyperlink r:id="rId10" w:history="1">
              <w:r w:rsidRPr="00AF0D30">
                <w:t>ст. 39.5</w:t>
              </w:r>
            </w:hyperlink>
            <w:r w:rsidRPr="00AF0D30">
              <w:t xml:space="preserve">; </w:t>
            </w:r>
            <w:hyperlink r:id="rId11" w:history="1">
              <w:r w:rsidRPr="00AF0D30">
                <w:t>п. 2 ст. 39.6</w:t>
              </w:r>
            </w:hyperlink>
            <w:r w:rsidRPr="00AF0D30">
              <w:t xml:space="preserve">; </w:t>
            </w:r>
            <w:hyperlink r:id="rId12" w:history="1">
              <w:r w:rsidRPr="00AF0D30">
                <w:t>п. 2 ст. 39.10</w:t>
              </w:r>
            </w:hyperlink>
            <w:r w:rsidRPr="00AF0D30">
              <w:t xml:space="preserve"> Земельного кодекса РФ):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В  случае, если указан вид права «в собственность, продажа» (п.2 ст. 39.3)</w:t>
            </w:r>
          </w:p>
        </w:tc>
        <w:tc>
          <w:tcPr>
            <w:tcW w:w="5527" w:type="dxa"/>
          </w:tcPr>
          <w:p w:rsidR="002D5E26" w:rsidRPr="00AE686C" w:rsidRDefault="002D5E26" w:rsidP="002D5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606C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</w:t>
            </w:r>
            <w:r w:rsidRPr="00D606C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соответствии с Федеральным законом от 24 июля 2008 года N 161-ФЗ "О содействии развитию жилищного строительства, </w:t>
            </w:r>
            <w:r w:rsidRPr="00AE686C">
              <w:rPr>
                <w:rFonts w:ascii="Calibri" w:eastAsia="Times New Roman" w:hAnsi="Calibri" w:cs="Calibri"/>
                <w:szCs w:val="20"/>
                <w:lang w:eastAsia="ru-RU"/>
              </w:rPr>
              <w:t>созданию объектов туристской инфраструктуры и иному развитию территорий";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E686C">
              <w:t>3) земельных участков, образованных</w:t>
            </w:r>
            <w:r w:rsidRPr="00AF0D30">
              <w:t xml:space="preserve">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F0D30"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F0D30"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2D5E26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F0D30"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:rsidR="002D5E26" w:rsidRPr="00AE686C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E686C">
              <w:t xml:space="preserve">10)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</w:t>
            </w:r>
            <w:hyperlink r:id="rId13" w:history="1">
              <w:r w:rsidRPr="00AE686C">
                <w:rPr>
                  <w:color w:val="0000FF"/>
                </w:rPr>
                <w:t>статьей 39.18</w:t>
              </w:r>
            </w:hyperlink>
            <w:r w:rsidRPr="00AE686C">
              <w:t xml:space="preserve"> ЗК РФ;</w:t>
            </w:r>
          </w:p>
          <w:p w:rsidR="002D5E26" w:rsidRPr="00AE686C" w:rsidRDefault="002D5E26" w:rsidP="00AF180C">
            <w:pPr>
              <w:pStyle w:val="ConsPlusNormal"/>
              <w:jc w:val="both"/>
            </w:pP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E686C">
              <w:t>11)</w:t>
            </w:r>
            <w:r w:rsidRPr="00AF0D30">
              <w:t xml:space="preserve"> земельных участков гражданам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</w:t>
            </w:r>
            <w:r w:rsidRPr="00AF0D30">
              <w:lastRenderedPageBreak/>
              <w:t>Востока Российской Федерации, и о внесении изменений в отдельные законодател</w:t>
            </w:r>
            <w:r>
              <w:t>ьные акты Российской Федерации"</w:t>
            </w: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  <w:tabs>
                <w:tab w:val="left" w:pos="1037"/>
              </w:tabs>
            </w:pPr>
            <w:r w:rsidRPr="00AF0D30">
              <w:lastRenderedPageBreak/>
              <w:t>В случае, если указан вид права «в собственность, бесплатно» (ст. 39.5)</w:t>
            </w:r>
            <w:r w:rsidRPr="00AF0D30">
              <w:tab/>
            </w:r>
          </w:p>
        </w:tc>
        <w:tc>
          <w:tcPr>
            <w:tcW w:w="5527" w:type="dxa"/>
          </w:tcPr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 xml:space="preserve">9)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</w:t>
            </w:r>
            <w:r w:rsidRPr="00AF0D30">
              <w:lastRenderedPageBreak/>
              <w:t>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1</w:t>
            </w:r>
            <w:r>
              <w:t>1</w:t>
            </w:r>
            <w:r w:rsidRPr="00AF0D30">
              <w:t>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>В случае, если указан вид права «аренда» (п. 2 ст. 39.6)</w:t>
            </w:r>
          </w:p>
        </w:tc>
        <w:tc>
          <w:tcPr>
            <w:tcW w:w="5527" w:type="dxa"/>
          </w:tcPr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12) земельного участка крестьянскому (фермерскому) хозяйству или сельскохозяйственной организации в случаях, </w:t>
            </w:r>
            <w:r w:rsidRPr="00AF0D30">
              <w:lastRenderedPageBreak/>
              <w:t>установленных Федеральным законом "Об обороте земель сельскохозяйственного назначения";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22) земельного участка, расположенного в границах особой экономической зоны или на прилегающей к ней территории, для </w:t>
            </w:r>
            <w:r w:rsidRPr="00AF0D30">
              <w:lastRenderedPageBreak/>
              <w:t>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29.1) земельного участка лицу, осуществляющему товарнуюаквакультуру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</w:t>
            </w:r>
            <w:r w:rsidRPr="00AF0D30">
              <w:lastRenderedPageBreak/>
              <w:t>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34)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</w:t>
            </w:r>
            <w:r w:rsidRPr="00AF0D30">
              <w:lastRenderedPageBreak/>
              <w:t>Федерации";</w:t>
            </w: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>В случае, если указан вид права «безвозмездное пользование» (п. 2. ст. 39.10)</w:t>
            </w:r>
          </w:p>
        </w:tc>
        <w:tc>
          <w:tcPr>
            <w:tcW w:w="5527" w:type="dxa"/>
          </w:tcPr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6)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7)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на срок не более чем шесть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8)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9)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 xml:space="preserve">13) лицам, относящимся к коренным малочисленным народам Севера, Сибири и Дальнего Востока Российской Федерации, и их </w:t>
            </w:r>
            <w:r w:rsidRPr="00AF0D30">
              <w:lastRenderedPageBreak/>
              <w:t>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18)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 xml:space="preserve">Кадастровый номер земельного участка: (если границы подлежат уточнению в соответствии с </w:t>
            </w:r>
            <w:hyperlink r:id="rId14" w:history="1">
              <w:r w:rsidRPr="00AF0D30">
                <w:t>ФЗ</w:t>
              </w:r>
            </w:hyperlink>
            <w:r w:rsidRPr="00AF0D30">
              <w:t xml:space="preserve"> «О государственной регистрации недвижимости»)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Кадастровый(е) номер (номера) земельного участка: (из которого(ых)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>Реквизиты решения об утверждении проекта межевания территории: (если образование земельного участка предусмотрено проектом)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Реквизиты решения об утверждении документа территориального планирования и(или)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Реквизиты решения об изъятии земельного участка для госуд. или муниципальных нужд: (если участок предоставляется взамен изымаемого)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</w:tbl>
    <w:p w:rsidR="002D5E26" w:rsidRPr="00040673" w:rsidRDefault="002D5E26" w:rsidP="002D5E26">
      <w:pPr>
        <w:pStyle w:val="ConsPlusNormal"/>
        <w:ind w:firstLine="540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>С утверждением иного варианта схемы расположения земельного участкасогласен.</w:t>
      </w:r>
    </w:p>
    <w:p w:rsidR="002D5E26" w:rsidRPr="00040673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>Результат рассмотрения заявления прошу: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┌────┐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├────┤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│    │ выдать на руки в МФЦ, расположенном по адресу:_________________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├────┤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│    │ </w:t>
      </w:r>
      <w:r w:rsidRPr="00AF0D30">
        <w:t>по электронной почте (e-mail)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D64091">
        <w:t>├────┤ выдать на руки в Администрации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────┤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│    │ направить в электронной форме в личный кабинет </w:t>
      </w:r>
      <w:r w:rsidRPr="002D5E26">
        <w:t>на ПГУ ЛО (при технической реализации)/ЕПГУ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└────┘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Приложение</w:t>
      </w:r>
      <w:r>
        <w:t xml:space="preserve">: </w:t>
      </w:r>
      <w:r w:rsidRPr="00AF0D30">
        <w:t>документы в соответствии с пунктом 2.6 настоящего Административного регламента</w:t>
      </w:r>
      <w:r>
        <w:t>.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>______________________________ _________________ __________________________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(наименование должности)         (подпись)              (ФИО)</w:t>
      </w:r>
    </w:p>
    <w:p w:rsidR="002D5E26" w:rsidRPr="00040673" w:rsidRDefault="002D5E26" w:rsidP="002D5E26">
      <w:pPr>
        <w:pStyle w:val="ConsPlusNormal"/>
        <w:ind w:firstLine="540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rmal"/>
        <w:ind w:firstLine="540"/>
        <w:jc w:val="both"/>
      </w:pPr>
    </w:p>
    <w:p w:rsidR="002D5E26" w:rsidRPr="00040673" w:rsidRDefault="002D5E26" w:rsidP="002D5E26">
      <w:pPr>
        <w:pStyle w:val="ConsPlusNormal"/>
        <w:ind w:firstLine="540"/>
        <w:jc w:val="both"/>
      </w:pPr>
      <w:r w:rsidRPr="00AE448F">
        <w:t>Форма №2 (для юридических лиц)</w:t>
      </w:r>
    </w:p>
    <w:p w:rsidR="002D5E26" w:rsidRPr="002F195E" w:rsidRDefault="002D5E26" w:rsidP="002D5E26">
      <w:pPr>
        <w:pStyle w:val="ConsPlusNonformat"/>
        <w:jc w:val="center"/>
      </w:pPr>
      <w:r>
        <w:t xml:space="preserve">                                               В 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</w:t>
      </w: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(для юридических лиц)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предварительном согласовании предоставления земельного участка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 ________________________________________________________________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(Полное наименование юридического лица в соответствии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 учредительными документами)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2D5E26" w:rsidRPr="002F195E" w:rsidTr="00AF180C"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left w:val="nil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5473"/>
      </w:tblGrid>
      <w:tr w:rsidR="002D5E26" w:rsidRPr="002F195E" w:rsidTr="00AF180C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ЕГРЮЛ, в ЕГРИП: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5473"/>
      </w:tblGrid>
      <w:tr w:rsidR="002D5E26" w:rsidRPr="002F195E" w:rsidTr="00AF180C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Идентификационный номер налогоплательщика (ИНН):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F195E">
        <w:rPr>
          <w:rFonts w:ascii="Calibri" w:eastAsia="Times New Roman" w:hAnsi="Calibri" w:cs="Calibri"/>
          <w:szCs w:val="20"/>
          <w:lang w:eastAsia="ru-RU"/>
        </w:rPr>
        <w:t>Прошу (просим) предварительно согласовать предоставление земельного участка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6"/>
        <w:gridCol w:w="5465"/>
      </w:tblGrid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Ви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д права: </w:t>
            </w: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Цель использования земельного участка</w:t>
            </w:r>
            <w:r>
              <w:rPr>
                <w:rStyle w:val="ab"/>
                <w:rFonts w:ascii="Calibri" w:eastAsia="Times New Roman" w:hAnsi="Calibri" w:cs="Calibri"/>
                <w:szCs w:val="20"/>
                <w:lang w:eastAsia="ru-RU"/>
              </w:rPr>
              <w:footnoteReference w:id="3"/>
            </w: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Основание предоставления земельного участка: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</w:t>
            </w:r>
            <w:hyperlink r:id="rId15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2 ст. 39.3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; </w:t>
            </w:r>
            <w:hyperlink r:id="rId16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ст. 39.5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; </w:t>
            </w:r>
            <w:hyperlink r:id="rId17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2 ст. 39.6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; </w:t>
            </w:r>
            <w:hyperlink r:id="rId18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2. ст. 39.10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Земельного кодекса РФ)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В  случае, если указан вид права «в собственность, продажа» (п.2 ст. 39.3)</w:t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1.1)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8) земельных участков крестьянскому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случае, если указан вид права «в собственность, бесплатно» (ст. 39.5)</w:t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2)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8)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10) земельного участка в соответствии с Федеральным законом от 24 июля 2008 года N 161-ФЗ "О содействии развитию жилищного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11)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участии в долевом строительстве многоквартирных домов и иныхобъектов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блокированной застройки, состоящих из трех и более блоков, в соответствии с распоряжением высшего должностного лица субъекта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5) земельного участка, образованного из земельного участка, находящегося в государственной или муниципальной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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22)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партнерстве, лицу, с которым заключены указанные соглашения;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29.1) земельного участка лицу, осуществляющему товарнуюаквакультуру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36) земельного участка, который находится в собственности субъекта Российской Федерации -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деятельности в Арктической зоне Российской Федерации.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tabs>
                <w:tab w:val="left" w:pos="12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случае, если указан вид права «безвозмездное пользование» (п. 2. ст. 39.10)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ab/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1) лицам, указанным в пункте 2 статьи 39.9 настоящего Кодекса, на срок до одного года;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работником и организацией;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строительства) наземельном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Кадастровый номер земельного участка: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границы подлежат уточнению)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Кадастровый(ые) номер (номера) земельного участка: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(из которого(ых)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Реквизиты решения об утверждении проекта межевания территории: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образование земельного участка предусмотрено проектом)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Реквизиты решения об утверждении документа территориального планирования и(или) проекта планировки территории: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Реквизиты решения об изъятии земельного участка для государственных или муниципальных нужд: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участок предоставляется взамен изымаемого)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 и(или) адрес электронной почты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Телефон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С   утверждением  иного  варианта  схемы  расположения  земельного  участка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согласен.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рассмотрения заявления прошу:</w:t>
      </w:r>
    </w:p>
    <w:p w:rsidR="002D5E26" w:rsidRPr="00E938A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┌─</w:t>
      </w:r>
      <w:r w:rsidRPr="00E938A0">
        <w:rPr>
          <w:rFonts w:ascii="Courier New" w:eastAsia="Times New Roman" w:hAnsi="Courier New" w:cs="Courier New"/>
          <w:sz w:val="20"/>
          <w:szCs w:val="20"/>
          <w:lang w:eastAsia="ru-RU"/>
        </w:rPr>
        <w:t>┤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38A0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выдать на руки в ГБУ ЛО "МФЦ"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 направить в электронной форме в личный кабинет на ПГУ </w:t>
      </w:r>
      <w:r w:rsidRPr="002D5E26">
        <w:rPr>
          <w:rFonts w:ascii="Courier New" w:eastAsia="Times New Roman" w:hAnsi="Courier New" w:cs="Courier New"/>
          <w:sz w:val="20"/>
          <w:szCs w:val="20"/>
          <w:lang w:eastAsia="ru-RU"/>
        </w:rPr>
        <w:t>ЛО (при технической реализации)/</w:t>
      </w: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ЕПГУ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│  по электронной почте (e-mail)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│ │  выдать на руки в Администрации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__________________________      ______________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подпись                           ФИО                     дата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D23F6B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23F6B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 к заявлению: документы в соответствии с пунктом 2.6 настоящего Административного регламента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07969" w:rsidRPr="004770E4" w:rsidRDefault="00107969" w:rsidP="003568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 w:rsidSect="000F1D3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DDC" w:rsidRDefault="00A47DDC" w:rsidP="002D5E26">
      <w:pPr>
        <w:spacing w:after="0" w:line="240" w:lineRule="auto"/>
      </w:pPr>
      <w:r>
        <w:separator/>
      </w:r>
    </w:p>
  </w:endnote>
  <w:endnote w:type="continuationSeparator" w:id="1">
    <w:p w:rsidR="00A47DDC" w:rsidRDefault="00A47DDC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DDC" w:rsidRDefault="00A47DDC" w:rsidP="002D5E26">
      <w:pPr>
        <w:spacing w:after="0" w:line="240" w:lineRule="auto"/>
      </w:pPr>
      <w:r>
        <w:separator/>
      </w:r>
    </w:p>
  </w:footnote>
  <w:footnote w:type="continuationSeparator" w:id="1">
    <w:p w:rsidR="00A47DDC" w:rsidRDefault="00A47DDC" w:rsidP="002D5E26">
      <w:pPr>
        <w:spacing w:after="0" w:line="240" w:lineRule="auto"/>
      </w:pPr>
      <w:r>
        <w:continuationSeparator/>
      </w:r>
    </w:p>
  </w:footnote>
  <w:footnote w:id="2">
    <w:p w:rsidR="002D5E26" w:rsidRDefault="002D5E26" w:rsidP="002D5E26">
      <w:pPr>
        <w:pStyle w:val="a9"/>
      </w:pPr>
      <w:r w:rsidRPr="00AF0D30">
        <w:rPr>
          <w:rStyle w:val="ab"/>
        </w:rPr>
        <w:footnoteRef/>
      </w:r>
      <w:r w:rsidRPr="00AF0D30"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  <w:footnote w:id="3">
    <w:p w:rsidR="002D5E26" w:rsidRDefault="002D5E26" w:rsidP="002D5E26">
      <w:pPr>
        <w:pStyle w:val="a9"/>
      </w:pPr>
      <w:r>
        <w:rPr>
          <w:rStyle w:val="ab"/>
        </w:rPr>
        <w:footnoteRef/>
      </w:r>
      <w:r w:rsidRPr="00AF0D30">
        <w:t>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3E" w:rsidRDefault="00F2123E" w:rsidP="00F2123E">
    <w:pPr>
      <w:pStyle w:val="ae"/>
      <w:jc w:val="right"/>
    </w:pPr>
    <w:r>
      <w:t>Проект НПА от 05.11.2024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0F1D3D"/>
    <w:rsid w:val="00107969"/>
    <w:rsid w:val="00207583"/>
    <w:rsid w:val="00227A6A"/>
    <w:rsid w:val="002D5E26"/>
    <w:rsid w:val="00356867"/>
    <w:rsid w:val="00412B2F"/>
    <w:rsid w:val="00471826"/>
    <w:rsid w:val="004770E4"/>
    <w:rsid w:val="00831C2E"/>
    <w:rsid w:val="00963EF8"/>
    <w:rsid w:val="00A36030"/>
    <w:rsid w:val="00A47DDC"/>
    <w:rsid w:val="00AA3A34"/>
    <w:rsid w:val="00C9394E"/>
    <w:rsid w:val="00CB1A74"/>
    <w:rsid w:val="00E23B41"/>
    <w:rsid w:val="00EF6B53"/>
    <w:rsid w:val="00F10CE5"/>
    <w:rsid w:val="00F2123E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3D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123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F2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2123E"/>
  </w:style>
  <w:style w:type="paragraph" w:styleId="af0">
    <w:name w:val="footer"/>
    <w:basedOn w:val="a"/>
    <w:link w:val="af1"/>
    <w:uiPriority w:val="99"/>
    <w:semiHidden/>
    <w:unhideWhenUsed/>
    <w:rsid w:val="00F2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21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4812&amp;dst=858" TargetMode="External"/><Relationship Id="rId18" Type="http://schemas.openxmlformats.org/officeDocument/2006/relationships/hyperlink" Target="consultantplus://offline/ref=B65C699E504B164972B59BF74699201478D8FD2B275DFCAF4311BB748EE93D047963951CEE69D11ACB9A80B93422244E9202A34A72jBy1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3930D6B0D45493D44858794BCC1F3B37FEFC86E6324R4L" TargetMode="External"/><Relationship Id="rId17" Type="http://schemas.openxmlformats.org/officeDocument/2006/relationships/hyperlink" Target="consultantplus://offline/ref=B65C699E504B164972B59BF74699201478D8FD2B275DFCAF4311BB748EE93D047963951DEF6BD11ACB9A80B93422244E9202A34A72jBy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5C699E504B164972B59BF74699201478D8FD2B275DFCAF4311BB748EE93D047963951DEC69D11ACB9A80B93422244E9202A34A72jBy1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30D6B0D45493D44858794BCC1F3B37FEFC86F6224R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5C699E504B164972B59BF74699201478D8FD2B275DFCAF4311BB748EE93D047963951DEA69D11ACB9A80B93422244E9202A34A72jBy1G" TargetMode="External"/><Relationship Id="rId10" Type="http://schemas.openxmlformats.org/officeDocument/2006/relationships/hyperlink" Target="consultantplus://offline/ref=E661085ED54F412FA5CA6470B032C1BB03930D6B0D45493D44858794BCC1F3B37FEFC86F6124R4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1085ED54F412FA5CA6470B032C1BB03930D6B0D45493D44858794BCC1F3B37FEFC86F6724R4L" TargetMode="External"/><Relationship Id="rId14" Type="http://schemas.openxmlformats.org/officeDocument/2006/relationships/hyperlink" Target="consultantplus://offline/ref=E661085ED54F412FA5CA6470B032C1BB03930D660D43493D44858794BC2CR1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43B5-5F55-48CA-A006-0C822426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28</Pages>
  <Words>8852</Words>
  <Characters>50463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10</cp:revision>
  <dcterms:created xsi:type="dcterms:W3CDTF">2024-05-21T12:06:00Z</dcterms:created>
  <dcterms:modified xsi:type="dcterms:W3CDTF">2024-11-06T06:59:00Z</dcterms:modified>
</cp:coreProperties>
</file>