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BD" w:rsidRPr="00216CE0" w:rsidRDefault="00511820" w:rsidP="00DD73B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457200" cy="542925"/>
            <wp:effectExtent l="19050" t="0" r="0" b="0"/>
            <wp:docPr id="4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3BD" w:rsidRPr="00216CE0" w:rsidRDefault="00DD73BD" w:rsidP="00DD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216CE0">
        <w:rPr>
          <w:rFonts w:ascii="Times New Roman" w:eastAsia="Times New Roman" w:hAnsi="Times New Roman" w:cs="Arial"/>
          <w:b/>
          <w:bCs/>
          <w:sz w:val="28"/>
          <w:szCs w:val="16"/>
        </w:rPr>
        <w:t>АДМИНИСТРАЦИЯ</w:t>
      </w:r>
    </w:p>
    <w:p w:rsidR="00DD73BD" w:rsidRPr="00216CE0" w:rsidRDefault="00DD73BD" w:rsidP="00DD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216CE0">
        <w:rPr>
          <w:rFonts w:ascii="Times New Roman" w:eastAsia="Times New Roman" w:hAnsi="Times New Roman" w:cs="Arial"/>
          <w:b/>
          <w:bCs/>
          <w:sz w:val="28"/>
          <w:szCs w:val="16"/>
        </w:rPr>
        <w:t>МУНИЦИПАЛЬНОГО ОБРАЗОВАНИЯ</w:t>
      </w:r>
    </w:p>
    <w:p w:rsidR="00DD73BD" w:rsidRPr="00216CE0" w:rsidRDefault="00DD73BD" w:rsidP="00DD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216CE0">
        <w:rPr>
          <w:rFonts w:ascii="Times New Roman" w:eastAsia="Times New Roman" w:hAnsi="Times New Roman" w:cs="Arial"/>
          <w:b/>
          <w:bCs/>
          <w:sz w:val="28"/>
          <w:szCs w:val="16"/>
        </w:rPr>
        <w:t>ИССАДСКОЕ СЕЛЬСКОЕ ПОСЕЛЕНИЕ</w:t>
      </w:r>
    </w:p>
    <w:p w:rsidR="00DD73BD" w:rsidRPr="00216CE0" w:rsidRDefault="00DD73BD" w:rsidP="00DD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216CE0">
        <w:rPr>
          <w:rFonts w:ascii="Times New Roman" w:eastAsia="Times New Roman" w:hAnsi="Times New Roman" w:cs="Arial"/>
          <w:b/>
          <w:bCs/>
          <w:sz w:val="28"/>
          <w:szCs w:val="16"/>
        </w:rPr>
        <w:t>ВОЛХОВСКОГО МУНИЦИПАЛЬНОГО РАЙОНА</w:t>
      </w:r>
    </w:p>
    <w:p w:rsidR="00DD73BD" w:rsidRPr="00216CE0" w:rsidRDefault="00DD73BD" w:rsidP="00DD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216CE0">
        <w:rPr>
          <w:rFonts w:ascii="Times New Roman" w:eastAsia="Times New Roman" w:hAnsi="Times New Roman" w:cs="Arial"/>
          <w:b/>
          <w:bCs/>
          <w:sz w:val="28"/>
          <w:szCs w:val="16"/>
        </w:rPr>
        <w:t>ЛЕНИНГРАДСКОЙ ОБЛАСТИ</w:t>
      </w:r>
    </w:p>
    <w:p w:rsidR="00DD73BD" w:rsidRPr="00216CE0" w:rsidRDefault="00DD73BD" w:rsidP="00DD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</w:p>
    <w:p w:rsidR="00DD73BD" w:rsidRPr="00216CE0" w:rsidRDefault="00DD73BD" w:rsidP="00DD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  <w:r w:rsidRPr="00216CE0">
        <w:rPr>
          <w:rFonts w:ascii="Times New Roman" w:eastAsia="Times New Roman" w:hAnsi="Times New Roman" w:cs="Arial"/>
          <w:b/>
          <w:bCs/>
          <w:sz w:val="28"/>
          <w:szCs w:val="16"/>
        </w:rPr>
        <w:t>ПОСТАНОВЛЕНИЕ</w:t>
      </w:r>
      <w:r>
        <w:rPr>
          <w:rFonts w:ascii="Times New Roman" w:eastAsia="Times New Roman" w:hAnsi="Times New Roman" w:cs="Arial"/>
          <w:b/>
          <w:bCs/>
          <w:sz w:val="28"/>
          <w:szCs w:val="16"/>
        </w:rPr>
        <w:t xml:space="preserve"> </w:t>
      </w:r>
      <w:r w:rsidR="00217FDB" w:rsidRPr="00217FDB">
        <w:rPr>
          <w:rFonts w:ascii="Times New Roman" w:eastAsia="Times New Roman" w:hAnsi="Times New Roman" w:cs="Arial"/>
          <w:b/>
          <w:bCs/>
          <w:sz w:val="28"/>
          <w:szCs w:val="16"/>
          <w:highlight w:val="yellow"/>
        </w:rPr>
        <w:t>проект</w:t>
      </w:r>
    </w:p>
    <w:p w:rsidR="00DD73BD" w:rsidRPr="00216CE0" w:rsidRDefault="00DD73BD" w:rsidP="00DD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16"/>
        </w:rPr>
      </w:pPr>
    </w:p>
    <w:p w:rsidR="00DD73BD" w:rsidRPr="00054B4B" w:rsidRDefault="00E616A4" w:rsidP="00DD7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16"/>
        </w:rPr>
      </w:pPr>
      <w:r>
        <w:rPr>
          <w:rFonts w:ascii="Times New Roman" w:eastAsia="Times New Roman" w:hAnsi="Times New Roman" w:cs="Arial"/>
          <w:sz w:val="28"/>
          <w:szCs w:val="16"/>
        </w:rPr>
        <w:t xml:space="preserve">от </w:t>
      </w:r>
      <w:r w:rsidR="00217FDB">
        <w:rPr>
          <w:rFonts w:ascii="Times New Roman" w:eastAsia="Times New Roman" w:hAnsi="Times New Roman" w:cs="Arial"/>
          <w:sz w:val="28"/>
          <w:szCs w:val="16"/>
        </w:rPr>
        <w:t xml:space="preserve">___ </w:t>
      </w:r>
      <w:r>
        <w:rPr>
          <w:rFonts w:ascii="Times New Roman" w:eastAsia="Times New Roman" w:hAnsi="Times New Roman" w:cs="Arial"/>
          <w:sz w:val="28"/>
          <w:szCs w:val="16"/>
        </w:rPr>
        <w:t xml:space="preserve">октября </w:t>
      </w:r>
      <w:r w:rsidR="00DD73BD" w:rsidRPr="00054B4B">
        <w:rPr>
          <w:rFonts w:ascii="Times New Roman" w:eastAsia="Times New Roman" w:hAnsi="Times New Roman" w:cs="Arial"/>
          <w:sz w:val="28"/>
          <w:szCs w:val="16"/>
        </w:rPr>
        <w:t>20</w:t>
      </w:r>
      <w:r w:rsidR="00DD73BD">
        <w:rPr>
          <w:rFonts w:ascii="Times New Roman" w:eastAsia="Times New Roman" w:hAnsi="Times New Roman" w:cs="Arial"/>
          <w:sz w:val="28"/>
          <w:szCs w:val="16"/>
        </w:rPr>
        <w:t>2</w:t>
      </w:r>
      <w:r w:rsidR="00217FDB">
        <w:rPr>
          <w:rFonts w:ascii="Times New Roman" w:eastAsia="Times New Roman" w:hAnsi="Times New Roman" w:cs="Arial"/>
          <w:sz w:val="28"/>
          <w:szCs w:val="16"/>
        </w:rPr>
        <w:t>4</w:t>
      </w:r>
      <w:r w:rsidR="00DD73BD">
        <w:rPr>
          <w:rFonts w:ascii="Times New Roman" w:eastAsia="Times New Roman" w:hAnsi="Times New Roman" w:cs="Arial"/>
          <w:sz w:val="28"/>
          <w:szCs w:val="16"/>
        </w:rPr>
        <w:t xml:space="preserve"> </w:t>
      </w:r>
      <w:r w:rsidR="00DD73BD" w:rsidRPr="00054B4B">
        <w:rPr>
          <w:rFonts w:ascii="Times New Roman" w:eastAsia="Times New Roman" w:hAnsi="Times New Roman" w:cs="Arial"/>
          <w:sz w:val="28"/>
          <w:szCs w:val="16"/>
        </w:rPr>
        <w:t>года                                                                                №</w:t>
      </w:r>
      <w:r w:rsidR="00217FDB">
        <w:rPr>
          <w:rFonts w:ascii="Times New Roman" w:eastAsia="Times New Roman" w:hAnsi="Times New Roman" w:cs="Arial"/>
          <w:sz w:val="28"/>
          <w:szCs w:val="16"/>
        </w:rPr>
        <w:t>___</w:t>
      </w:r>
    </w:p>
    <w:p w:rsidR="00DD73BD" w:rsidRPr="00216CE0" w:rsidRDefault="00DD73BD" w:rsidP="00DD73BD">
      <w:pPr>
        <w:spacing w:after="0" w:line="240" w:lineRule="auto"/>
        <w:ind w:right="24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D73BD" w:rsidRDefault="00DD73BD" w:rsidP="00DD73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C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прогнозе основных показателей </w:t>
      </w:r>
    </w:p>
    <w:p w:rsidR="00DD73BD" w:rsidRDefault="00DD73BD" w:rsidP="00DD73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C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социально-экономического развития </w:t>
      </w:r>
    </w:p>
    <w:p w:rsidR="00DD73BD" w:rsidRDefault="00DD73BD" w:rsidP="00F010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CE0">
        <w:rPr>
          <w:rFonts w:ascii="Times New Roman" w:eastAsia="Times New Roman" w:hAnsi="Times New Roman"/>
          <w:b/>
          <w:sz w:val="28"/>
          <w:szCs w:val="28"/>
          <w:lang w:eastAsia="ru-RU"/>
        </w:rPr>
        <w:t>Иссадско</w:t>
      </w:r>
      <w:r w:rsidR="00F010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 </w:t>
      </w:r>
      <w:r w:rsidRPr="00216CE0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</w:t>
      </w:r>
      <w:r w:rsidR="00F01008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216C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поселени</w:t>
      </w:r>
      <w:r w:rsidR="00F01008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216C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Волховского </w:t>
      </w:r>
    </w:p>
    <w:p w:rsidR="00DD73BD" w:rsidRDefault="00DD73BD" w:rsidP="00DD73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C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Ленинградской </w:t>
      </w:r>
    </w:p>
    <w:p w:rsidR="00DD73BD" w:rsidRPr="00216CE0" w:rsidRDefault="00DD73BD" w:rsidP="00F010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6CE0">
        <w:rPr>
          <w:rFonts w:ascii="Times New Roman" w:eastAsia="Times New Roman" w:hAnsi="Times New Roman"/>
          <w:b/>
          <w:sz w:val="28"/>
          <w:szCs w:val="28"/>
          <w:lang w:eastAsia="ru-RU"/>
        </w:rPr>
        <w:t>области на 20</w:t>
      </w:r>
      <w:r w:rsidRPr="0043710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217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 </w:t>
      </w:r>
      <w:r w:rsidRPr="00216CE0">
        <w:rPr>
          <w:rFonts w:ascii="Times New Roman" w:eastAsia="Times New Roman" w:hAnsi="Times New Roman"/>
          <w:b/>
          <w:sz w:val="28"/>
          <w:szCs w:val="28"/>
          <w:lang w:eastAsia="ru-RU"/>
        </w:rPr>
        <w:t>год и</w:t>
      </w:r>
      <w:r w:rsidR="00F010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16CE0">
        <w:rPr>
          <w:rFonts w:ascii="Times New Roman" w:eastAsia="Times New Roman" w:hAnsi="Times New Roman"/>
          <w:b/>
          <w:sz w:val="28"/>
          <w:szCs w:val="28"/>
          <w:lang w:eastAsia="ru-RU"/>
        </w:rPr>
        <w:t>плановый период 202</w:t>
      </w:r>
      <w:r w:rsidR="00217FDB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216CE0">
        <w:rPr>
          <w:rFonts w:ascii="Times New Roman" w:eastAsia="Times New Roman" w:hAnsi="Times New Roman"/>
          <w:b/>
          <w:sz w:val="28"/>
          <w:szCs w:val="28"/>
          <w:lang w:eastAsia="ru-RU"/>
        </w:rPr>
        <w:t>-20</w:t>
      </w:r>
      <w:r w:rsidRPr="0043710B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217FDB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216C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</w:t>
      </w:r>
    </w:p>
    <w:p w:rsidR="00DD73BD" w:rsidRPr="00216CE0" w:rsidRDefault="00DD73BD" w:rsidP="00DD73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73BD" w:rsidRPr="00216CE0" w:rsidRDefault="00DD73BD" w:rsidP="00DD73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CE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173 Бюджетного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Иссадское сельское поселение Волховского района Ленинградской области</w:t>
      </w:r>
    </w:p>
    <w:p w:rsidR="00DD73BD" w:rsidRDefault="00DD73BD" w:rsidP="00DD73B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73BD" w:rsidRDefault="00DD73BD" w:rsidP="00DD73B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я ю:</w:t>
      </w:r>
    </w:p>
    <w:p w:rsidR="00DD73BD" w:rsidRPr="0043710B" w:rsidRDefault="00DD73BD" w:rsidP="00DD73B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7FDB" w:rsidRDefault="00DD73BD" w:rsidP="00E4598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FDB">
        <w:rPr>
          <w:rFonts w:ascii="Times New Roman" w:eastAsia="Times New Roman" w:hAnsi="Times New Roman"/>
          <w:sz w:val="28"/>
          <w:szCs w:val="28"/>
          <w:lang w:eastAsia="ru-RU"/>
        </w:rPr>
        <w:t>Одобрить Прогноз основных показателей социально-экономического развития Иссадско</w:t>
      </w:r>
      <w:r w:rsidR="00F0100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17FD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 w:rsidR="00F01008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17FD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F01008">
        <w:rPr>
          <w:rFonts w:ascii="Times New Roman" w:eastAsia="Times New Roman" w:hAnsi="Times New Roman"/>
          <w:sz w:val="28"/>
          <w:szCs w:val="28"/>
          <w:lang w:eastAsia="ru-RU"/>
        </w:rPr>
        <w:t xml:space="preserve">я Волховского муниципального района Ленинградской области </w:t>
      </w:r>
      <w:r w:rsidRPr="00217FDB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217FDB" w:rsidRPr="00217FD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17FD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217FDB" w:rsidRPr="00217FD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17FDB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217FDB" w:rsidRPr="00217FD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17FD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(Приложение 1);</w:t>
      </w:r>
    </w:p>
    <w:p w:rsidR="00217FDB" w:rsidRDefault="00217FDB" w:rsidP="00217FD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FDB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Опубликовать настоящее постановление в газете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Волховские огни</w:t>
      </w:r>
      <w:r w:rsidRPr="00217FDB">
        <w:rPr>
          <w:rFonts w:ascii="Times New Roman" w:eastAsia="Times New Roman" w:hAnsi="Times New Roman"/>
          <w:sz w:val="28"/>
          <w:szCs w:val="28"/>
          <w:lang w:eastAsia="ru-RU"/>
        </w:rPr>
        <w:t xml:space="preserve">» и разместить на официальном сайте администрации МО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Иссадское сельское поселение</w:t>
      </w:r>
      <w:r w:rsidRPr="00217FD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Интернет.</w:t>
      </w:r>
    </w:p>
    <w:p w:rsidR="00217FDB" w:rsidRDefault="00217FDB" w:rsidP="00217FD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FDB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с момента официального опубликования.</w:t>
      </w:r>
    </w:p>
    <w:p w:rsidR="00DD73BD" w:rsidRPr="00217FDB" w:rsidRDefault="00217FDB" w:rsidP="00217FD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7FD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постановления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DD73BD" w:rsidRPr="00216CE0" w:rsidRDefault="00DD73BD" w:rsidP="00DD73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73BD" w:rsidRPr="00216CE0" w:rsidRDefault="00DD73BD" w:rsidP="00DD73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D73BD" w:rsidRPr="00216CE0" w:rsidRDefault="00DD73BD" w:rsidP="00DD73BD">
      <w:pPr>
        <w:tabs>
          <w:tab w:val="left" w:pos="766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6CE0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</w:t>
      </w:r>
      <w:r w:rsidRPr="0043710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71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6C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Н.Б. Васильева</w:t>
      </w:r>
    </w:p>
    <w:p w:rsidR="00DD73BD" w:rsidRPr="00216CE0" w:rsidRDefault="00DD73BD" w:rsidP="00DD73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73BD" w:rsidRPr="00216CE0" w:rsidRDefault="00DD73BD" w:rsidP="00DD73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73BD" w:rsidRDefault="00DD73BD" w:rsidP="00217F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6CE0">
        <w:rPr>
          <w:rFonts w:ascii="Times New Roman" w:eastAsia="Times New Roman" w:hAnsi="Times New Roman"/>
          <w:sz w:val="20"/>
          <w:szCs w:val="20"/>
          <w:lang w:eastAsia="ru-RU"/>
        </w:rPr>
        <w:t>Исполнитель Степанова 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рина Алексеевна (8-813)63-35-146</w:t>
      </w:r>
    </w:p>
    <w:p w:rsidR="00384467" w:rsidRDefault="00384467" w:rsidP="00217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384467" w:rsidSect="00217FDB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974" w:type="dxa"/>
        <w:tblInd w:w="-459" w:type="dxa"/>
        <w:tblLook w:val="04A0"/>
      </w:tblPr>
      <w:tblGrid>
        <w:gridCol w:w="993"/>
        <w:gridCol w:w="4536"/>
        <w:gridCol w:w="1660"/>
        <w:gridCol w:w="1600"/>
        <w:gridCol w:w="1559"/>
        <w:gridCol w:w="1418"/>
        <w:gridCol w:w="1701"/>
        <w:gridCol w:w="2268"/>
        <w:gridCol w:w="1239"/>
      </w:tblGrid>
      <w:tr w:rsidR="00384467" w:rsidRPr="00384467" w:rsidTr="00384467">
        <w:trPr>
          <w:gridAfter w:val="1"/>
          <w:wAfter w:w="1239" w:type="dxa"/>
          <w:trHeight w:val="375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 №1</w:t>
            </w:r>
          </w:p>
          <w:p w:rsid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</w:t>
            </w:r>
          </w:p>
          <w:p w:rsid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МО</w:t>
            </w:r>
          </w:p>
          <w:p w:rsid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Иссадское сельское поселение</w:t>
            </w:r>
          </w:p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______2024 №___</w:t>
            </w:r>
          </w:p>
        </w:tc>
      </w:tr>
      <w:tr w:rsidR="00384467" w:rsidRPr="00384467" w:rsidTr="00384467">
        <w:trPr>
          <w:gridAfter w:val="1"/>
          <w:wAfter w:w="1239" w:type="dxa"/>
          <w:trHeight w:val="855"/>
        </w:trPr>
        <w:tc>
          <w:tcPr>
            <w:tcW w:w="15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467" w:rsidRPr="00384467" w:rsidRDefault="00F01008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384467" w:rsidRPr="003844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рогноз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основных показателей</w:t>
            </w:r>
            <w:r w:rsidR="00384467" w:rsidRPr="003844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социально-экономического развития Иссадско</w:t>
            </w:r>
            <w:r w:rsidR="003844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r w:rsidR="00384467" w:rsidRPr="003844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</w:t>
            </w:r>
            <w:r w:rsidR="003844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r w:rsidR="00384467" w:rsidRPr="003844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поселени</w:t>
            </w:r>
            <w:r w:rsidR="003844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  <w:r w:rsidR="00384467" w:rsidRPr="0038446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Волховского муниципального района Ленинградской области на 2025-2027 годы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Наименование, раздела, показателя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Демографические показатели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 населения (на 1 января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1 404,0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 городское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сельское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1 404,0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 населения среднегодовая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1 398,0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родившихся (без учета мертворожденных)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умерших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Естественный прирост ( -убыль)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-13,0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прибывших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убывших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Миграционный прирост (-убыль)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384467" w:rsidRPr="00384467" w:rsidTr="00384467">
        <w:trPr>
          <w:gridAfter w:val="1"/>
          <w:wAfter w:w="1239" w:type="dxa"/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Общий коэффициент рождаемости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384467" w:rsidRPr="00384467" w:rsidTr="00384467">
        <w:trPr>
          <w:gridAfter w:val="1"/>
          <w:wAfter w:w="1239" w:type="dxa"/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Общий коэффициент смертности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</w:tr>
      <w:tr w:rsidR="00384467" w:rsidRPr="00384467" w:rsidTr="00384467">
        <w:trPr>
          <w:gridAfter w:val="1"/>
          <w:wAfter w:w="1239" w:type="dxa"/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 естественного прироста (убыли)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-9,3</w:t>
            </w:r>
          </w:p>
        </w:tc>
      </w:tr>
      <w:tr w:rsidR="00384467" w:rsidRPr="00384467" w:rsidTr="00384467">
        <w:trPr>
          <w:gridAfter w:val="1"/>
          <w:wAfter w:w="1239" w:type="dxa"/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 миграционного прироста (убыли)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Промышленное производство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84467" w:rsidRPr="00384467" w:rsidTr="00384467">
        <w:trPr>
          <w:gridAfter w:val="1"/>
          <w:wAfter w:w="1239" w:type="dxa"/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хозяйствующих субъектов (предприятий, организаций), осуществляющих производственную деятельность на территории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84467" w:rsidRPr="00384467" w:rsidTr="00384467">
        <w:trPr>
          <w:gridAfter w:val="1"/>
          <w:wAfter w:w="1239" w:type="dxa"/>
          <w:trHeight w:val="76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Отгружено товаров собственного производства, выполнено работ и услуг собственными силами (без субъектов малого предпринимательства), 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4467" w:rsidRPr="00384467" w:rsidTr="00384467">
        <w:trPr>
          <w:gridAfter w:val="1"/>
          <w:wAfter w:w="1239" w:type="dxa"/>
          <w:trHeight w:val="9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действующих ценах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#ДЕЛ/0!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#ДЕЛ/0!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#ДЕЛ/0!</w:t>
            </w:r>
          </w:p>
        </w:tc>
      </w:tr>
      <w:tr w:rsidR="00384467" w:rsidRPr="00384467" w:rsidTr="00384467">
        <w:trPr>
          <w:gridAfter w:val="1"/>
          <w:wAfter w:w="1239" w:type="dxa"/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7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Продукция сельского хозяйства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798 895,0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800 000,0</w:t>
            </w:r>
          </w:p>
        </w:tc>
      </w:tr>
      <w:tr w:rsidR="00384467" w:rsidRPr="00384467" w:rsidTr="00384467">
        <w:trPr>
          <w:gridAfter w:val="1"/>
          <w:wAfter w:w="1239" w:type="dxa"/>
          <w:trHeight w:val="12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действующих ценах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Продукция растениеводства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4467" w:rsidRPr="00384467" w:rsidTr="00384467">
        <w:trPr>
          <w:gridAfter w:val="1"/>
          <w:wAfter w:w="1239" w:type="dxa"/>
          <w:trHeight w:val="12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действующих ценах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84467" w:rsidRPr="00384467" w:rsidTr="00384467">
        <w:trPr>
          <w:gridAfter w:val="1"/>
          <w:wAfter w:w="1239" w:type="dxa"/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Продукция животноводства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798 895,0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800 000,0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800 000,0</w:t>
            </w:r>
          </w:p>
        </w:tc>
      </w:tr>
      <w:tr w:rsidR="00384467" w:rsidRPr="00384467" w:rsidTr="00384467">
        <w:trPr>
          <w:gridAfter w:val="1"/>
          <w:wAfter w:w="1239" w:type="dxa"/>
          <w:trHeight w:val="1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 к предыдущему году в действующих ценах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84467" w:rsidRPr="00384467" w:rsidTr="00384467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467" w:rsidRPr="00384467" w:rsidTr="00384467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Введено в действие жилых домов на территории муниципального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Кв. метров общей площади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 в действие объектов социально-культурной сферы за счет всех источников финансирования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Общая площадь жилых помещений, приходящаяся в среднем на одного жителя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 метров общей площади на 1 чел.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Протяженность автодорог общего пользования местного значения (на конец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Протяженность автодорог общего пользования местного значения с твердым покрытием (на конец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Удельный вес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(на конец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Потребительский рынок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Оборот розничной торговли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12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действующих ценах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#ДЕЛ/0!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#ДЕЛ/0!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#ДЕЛ/0!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3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платных услуг населению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12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действующих ценах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#ДЕЛ/0!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#ДЕЛ/0!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#ДЕЛ/0!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#ДЕЛ/0!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торговых точек (магазины, павильоны, автолавки и др.)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торгового зала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Кв. метров общей площади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пунктов общественного питания (рестораны, столовые, кафе и др.)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пунктов бытового обслуживания населения (бани, парикмахерские, прачечные, химчистки, ремонтные и пошивочные мастерские, автосервисы)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Малое и среднее предпринимательство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1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на предприятиях малого и среднего предпринимательства (включая микропредприятия)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9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индивидуальных предпринимателей (физических лиц, действующих без образования юридического лица)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278 000,0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12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к предыдущему году в действующих ценах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 долг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Рынок труда и занятость населения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 занятых в экономике (среднегодовая)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661,1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661,8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Численность безработных, зарегистрированных в органах государственной службы занятости (на конец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вакансий, заявленных предприятиями, в  центры занятости населения  (на конец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организаций (без внешних совместителей)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661,1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661,8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4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Среднемесячная номинальная начисленная заработная плата в целом по муниципальному образованию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60 137,8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81 134,6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84 380,0</w:t>
            </w:r>
          </w:p>
        </w:tc>
        <w:tc>
          <w:tcPr>
            <w:tcW w:w="1239" w:type="dxa"/>
            <w:tcBorders>
              <w:lef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5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Фонд начисленной заработной платы всех работников по муниципальному образованию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670,1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социальной сферы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Уровень обеспеченности (на конец года):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амбулаторно-поликлиническими учреждениями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посещений в смену на 1 тыс.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общедоступными библиотеками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на 1000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учреждениями культурно-досугового типа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на 1000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дошкольными образовательными учреждениями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 на 1000 детей в возрасте 1-6 лет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467" w:rsidRPr="00384467" w:rsidTr="00384467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844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9" w:type="dxa"/>
            <w:vAlign w:val="center"/>
            <w:hideMark/>
          </w:tcPr>
          <w:p w:rsidR="00384467" w:rsidRPr="00384467" w:rsidRDefault="00384467" w:rsidP="003844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4467" w:rsidRDefault="00384467" w:rsidP="00217F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84467" w:rsidSect="003844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AA0" w:rsidRDefault="00E17AA0" w:rsidP="00511820">
      <w:pPr>
        <w:spacing w:after="0" w:line="240" w:lineRule="auto"/>
      </w:pPr>
      <w:r>
        <w:separator/>
      </w:r>
    </w:p>
  </w:endnote>
  <w:endnote w:type="continuationSeparator" w:id="1">
    <w:p w:rsidR="00E17AA0" w:rsidRDefault="00E17AA0" w:rsidP="0051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AA0" w:rsidRDefault="00E17AA0" w:rsidP="00511820">
      <w:pPr>
        <w:spacing w:after="0" w:line="240" w:lineRule="auto"/>
      </w:pPr>
      <w:r>
        <w:separator/>
      </w:r>
    </w:p>
  </w:footnote>
  <w:footnote w:type="continuationSeparator" w:id="1">
    <w:p w:rsidR="00E17AA0" w:rsidRDefault="00E17AA0" w:rsidP="00511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820" w:rsidRDefault="00511820" w:rsidP="00511820">
    <w:pPr>
      <w:pStyle w:val="a4"/>
      <w:jc w:val="right"/>
    </w:pPr>
    <w:r>
      <w:t>Проект НПА от 09.10.2024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050A7"/>
    <w:multiLevelType w:val="hybridMultilevel"/>
    <w:tmpl w:val="A9D4A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3BD"/>
    <w:rsid w:val="000F4863"/>
    <w:rsid w:val="00120F8D"/>
    <w:rsid w:val="00217FDB"/>
    <w:rsid w:val="00384467"/>
    <w:rsid w:val="003B18F3"/>
    <w:rsid w:val="00511820"/>
    <w:rsid w:val="005228F3"/>
    <w:rsid w:val="005B7BB1"/>
    <w:rsid w:val="008D5D13"/>
    <w:rsid w:val="00997903"/>
    <w:rsid w:val="00B22F58"/>
    <w:rsid w:val="00B2567E"/>
    <w:rsid w:val="00C57D52"/>
    <w:rsid w:val="00DD73BD"/>
    <w:rsid w:val="00E17AA0"/>
    <w:rsid w:val="00E45989"/>
    <w:rsid w:val="00E616A4"/>
    <w:rsid w:val="00F0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18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182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5118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182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A</dc:creator>
  <cp:lastModifiedBy>Бухгалтер</cp:lastModifiedBy>
  <cp:revision>2</cp:revision>
  <cp:lastPrinted>2022-10-19T11:03:00Z</cp:lastPrinted>
  <dcterms:created xsi:type="dcterms:W3CDTF">2024-10-11T11:28:00Z</dcterms:created>
  <dcterms:modified xsi:type="dcterms:W3CDTF">2024-10-11T11:28:00Z</dcterms:modified>
</cp:coreProperties>
</file>