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BE22B7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E22B7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BE22B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ПОСТАНОВЛЕНИЕ</w:t>
      </w:r>
    </w:p>
    <w:p w:rsidR="00207583" w:rsidRPr="00BE22B7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BE22B7">
        <w:rPr>
          <w:rFonts w:ascii="Times New Roman" w:hAnsi="Times New Roman" w:cs="Times New Roman"/>
          <w:sz w:val="24"/>
          <w:szCs w:val="24"/>
        </w:rPr>
        <w:t>от          202</w:t>
      </w:r>
      <w:r w:rsidR="00994BFE" w:rsidRPr="00BE22B7">
        <w:rPr>
          <w:rFonts w:ascii="Times New Roman" w:hAnsi="Times New Roman" w:cs="Times New Roman"/>
          <w:sz w:val="24"/>
          <w:szCs w:val="24"/>
        </w:rPr>
        <w:t>5</w:t>
      </w:r>
      <w:r w:rsidRPr="00BE22B7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 </w:t>
      </w:r>
    </w:p>
    <w:p w:rsidR="00207583" w:rsidRPr="00BE22B7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BE22B7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BE22B7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BE22B7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О внесении изменений в постановление администрации </w:t>
      </w:r>
    </w:p>
    <w:p w:rsidR="00207583" w:rsidRPr="00BE22B7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BE22B7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МО Иссадское </w:t>
      </w:r>
      <w:r w:rsidR="008B7D22" w:rsidRPr="00BE22B7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сельское поселение от </w:t>
      </w:r>
      <w:r w:rsidR="001C4F2A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26.02</w:t>
      </w:r>
      <w:r w:rsidR="008B7D22" w:rsidRPr="00BE22B7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.2024</w:t>
      </w:r>
      <w:r w:rsidRPr="00BE22B7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 года № </w:t>
      </w:r>
      <w:r w:rsidR="001C4F2A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47</w:t>
      </w:r>
    </w:p>
    <w:p w:rsidR="00207583" w:rsidRPr="00BE22B7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BE22B7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«Об утверждении административного регламента </w:t>
      </w:r>
    </w:p>
    <w:p w:rsidR="00207583" w:rsidRPr="00BE22B7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4"/>
          <w:szCs w:val="24"/>
        </w:rPr>
      </w:pPr>
      <w:r w:rsidRPr="00BE22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предоставлению муниципальной услуги</w:t>
      </w:r>
    </w:p>
    <w:p w:rsidR="001C4F2A" w:rsidRPr="001C4F2A" w:rsidRDefault="00207583" w:rsidP="001C4F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E22B7">
        <w:rPr>
          <w:rFonts w:ascii="Times New Roman" w:eastAsia="Times New Roman" w:hAnsi="Times New Roman" w:cs="Times New Roman"/>
          <w:b/>
          <w:szCs w:val="24"/>
          <w:lang w:eastAsia="ru-RU"/>
        </w:rPr>
        <w:t>«</w:t>
      </w:r>
      <w:bookmarkStart w:id="0" w:name="_GoBack"/>
      <w:r w:rsidR="001C4F2A" w:rsidRPr="001C4F2A">
        <w:rPr>
          <w:rFonts w:ascii="Times New Roman" w:hAnsi="Times New Roman" w:cs="Times New Roman"/>
          <w:b/>
          <w:bCs/>
          <w:sz w:val="24"/>
          <w:szCs w:val="28"/>
        </w:rPr>
        <w:t>Предоставление земельного участка, находящегося</w:t>
      </w:r>
    </w:p>
    <w:p w:rsidR="001C4F2A" w:rsidRPr="001C4F2A" w:rsidRDefault="001C4F2A" w:rsidP="001C4F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C4F2A">
        <w:rPr>
          <w:rFonts w:ascii="Times New Roman" w:hAnsi="Times New Roman" w:cs="Times New Roman"/>
          <w:b/>
          <w:bCs/>
          <w:sz w:val="24"/>
          <w:szCs w:val="28"/>
        </w:rPr>
        <w:t>в муниципальной собственности (государственная собственность</w:t>
      </w:r>
    </w:p>
    <w:p w:rsidR="001C4F2A" w:rsidRPr="001C4F2A" w:rsidRDefault="001C4F2A" w:rsidP="001C4F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C4F2A">
        <w:rPr>
          <w:rFonts w:ascii="Times New Roman" w:hAnsi="Times New Roman" w:cs="Times New Roman"/>
          <w:b/>
          <w:bCs/>
          <w:sz w:val="24"/>
          <w:szCs w:val="28"/>
        </w:rPr>
        <w:t>на который не разграничена), в собственность, аренду,</w:t>
      </w:r>
    </w:p>
    <w:p w:rsidR="001C4F2A" w:rsidRPr="001C4F2A" w:rsidRDefault="001C4F2A" w:rsidP="001C4F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C4F2A">
        <w:rPr>
          <w:rFonts w:ascii="Times New Roman" w:hAnsi="Times New Roman" w:cs="Times New Roman"/>
          <w:b/>
          <w:bCs/>
          <w:sz w:val="24"/>
          <w:szCs w:val="28"/>
        </w:rPr>
        <w:t>постоянное (бессрочное) пользование, безвозмездное</w:t>
      </w:r>
    </w:p>
    <w:p w:rsidR="00207583" w:rsidRPr="00BE22B7" w:rsidRDefault="001C4F2A" w:rsidP="001C4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1C4F2A">
        <w:rPr>
          <w:rFonts w:ascii="Times New Roman" w:hAnsi="Times New Roman" w:cs="Times New Roman"/>
          <w:b/>
          <w:bCs/>
          <w:sz w:val="24"/>
          <w:szCs w:val="28"/>
        </w:rPr>
        <w:t>пользование без проведения торгов</w:t>
      </w:r>
      <w:bookmarkEnd w:id="0"/>
      <w:r w:rsidR="00207583" w:rsidRPr="00BE22B7">
        <w:rPr>
          <w:rFonts w:ascii="Times New Roman" w:eastAsia="Times New Roman" w:hAnsi="Times New Roman" w:cs="Times New Roman"/>
          <w:b/>
          <w:szCs w:val="24"/>
          <w:lang w:eastAsia="ru-RU"/>
        </w:rPr>
        <w:t>»</w:t>
      </w:r>
    </w:p>
    <w:p w:rsidR="00207583" w:rsidRPr="00BE22B7" w:rsidRDefault="00207583" w:rsidP="00207583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4"/>
          <w:szCs w:val="24"/>
        </w:rPr>
      </w:pPr>
    </w:p>
    <w:p w:rsidR="00207583" w:rsidRPr="00BE22B7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</w:p>
    <w:p w:rsidR="00412B2F" w:rsidRPr="00BE22B7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E22B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</w:p>
    <w:p w:rsidR="00207583" w:rsidRPr="00BE22B7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E22B7">
        <w:rPr>
          <w:rFonts w:ascii="Times New Roman" w:hAnsi="Times New Roman" w:cs="Times New Roman"/>
          <w:b/>
          <w:sz w:val="24"/>
          <w:szCs w:val="24"/>
        </w:rPr>
        <w:t>п о с т а н о в л я ю:</w:t>
      </w:r>
    </w:p>
    <w:p w:rsidR="00207583" w:rsidRPr="00BE22B7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583" w:rsidRPr="00BE22B7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E22B7">
        <w:rPr>
          <w:rFonts w:ascii="Times New Roman" w:hAnsi="Times New Roman" w:cs="Times New Roman"/>
          <w:sz w:val="24"/>
          <w:szCs w:val="24"/>
        </w:rPr>
        <w:lastRenderedPageBreak/>
        <w:t>1.Внести в Административный регламент по предоставлению муниципальной услуги следующие изменения:</w:t>
      </w:r>
    </w:p>
    <w:p w:rsidR="00207583" w:rsidRPr="00BE22B7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285366" w:rsidRPr="00BE22B7" w:rsidRDefault="00ED3332" w:rsidP="00ED3332">
      <w:pPr>
        <w:pStyle w:val="ConsPlusNormal0"/>
        <w:jc w:val="both"/>
        <w:rPr>
          <w:rFonts w:ascii="Times New Roman" w:hAnsi="Times New Roman"/>
          <w:sz w:val="24"/>
          <w:szCs w:val="24"/>
        </w:rPr>
      </w:pPr>
      <w:r w:rsidRPr="00BE22B7">
        <w:rPr>
          <w:rFonts w:ascii="Times New Roman" w:hAnsi="Times New Roman"/>
          <w:sz w:val="24"/>
          <w:szCs w:val="24"/>
        </w:rPr>
        <w:t>1.</w:t>
      </w:r>
      <w:r w:rsidR="001C4F2A">
        <w:rPr>
          <w:rFonts w:ascii="Times New Roman" w:hAnsi="Times New Roman"/>
          <w:sz w:val="24"/>
          <w:szCs w:val="24"/>
        </w:rPr>
        <w:t>1</w:t>
      </w:r>
      <w:r w:rsidRPr="00BE22B7">
        <w:rPr>
          <w:rFonts w:ascii="Times New Roman" w:hAnsi="Times New Roman"/>
          <w:sz w:val="24"/>
          <w:szCs w:val="24"/>
        </w:rPr>
        <w:t>. Пункт 1.</w:t>
      </w:r>
      <w:r w:rsidR="001C4F2A">
        <w:rPr>
          <w:rFonts w:ascii="Times New Roman" w:hAnsi="Times New Roman"/>
          <w:sz w:val="24"/>
          <w:szCs w:val="24"/>
        </w:rPr>
        <w:t>2</w:t>
      </w:r>
      <w:r w:rsidRPr="00BE22B7">
        <w:rPr>
          <w:rFonts w:ascii="Times New Roman" w:hAnsi="Times New Roman"/>
          <w:sz w:val="24"/>
          <w:szCs w:val="24"/>
        </w:rPr>
        <w:t xml:space="preserve">. административного регламента </w:t>
      </w:r>
      <w:r w:rsidR="00285366" w:rsidRPr="00BE22B7">
        <w:rPr>
          <w:rFonts w:ascii="Times New Roman" w:hAnsi="Times New Roman"/>
          <w:sz w:val="24"/>
          <w:szCs w:val="24"/>
        </w:rPr>
        <w:t>изложить в новой редакции:</w:t>
      </w:r>
    </w:p>
    <w:p w:rsidR="001C4F2A" w:rsidRDefault="001C4F2A" w:rsidP="001C4F2A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1C4F2A" w:rsidRPr="001C4F2A" w:rsidRDefault="00285366" w:rsidP="001C4F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2B7">
        <w:rPr>
          <w:rFonts w:ascii="Times New Roman" w:hAnsi="Times New Roman"/>
          <w:sz w:val="24"/>
          <w:szCs w:val="24"/>
        </w:rPr>
        <w:t>«</w:t>
      </w:r>
      <w:r w:rsidR="001C4F2A" w:rsidRPr="001C4F2A">
        <w:rPr>
          <w:rFonts w:ascii="Times New Roman" w:eastAsia="Times New Roman" w:hAnsi="Times New Roman" w:cs="Times New Roman"/>
          <w:sz w:val="24"/>
          <w:szCs w:val="24"/>
          <w:lang w:eastAsia="ru-RU"/>
        </w:rPr>
        <w:t>1.2 Заявителями, имеющими право на получение муниципальной услуги, являются:</w:t>
      </w:r>
    </w:p>
    <w:p w:rsidR="001C4F2A" w:rsidRPr="001C4F2A" w:rsidRDefault="001C4F2A" w:rsidP="001C4F2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F2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лица;</w:t>
      </w:r>
    </w:p>
    <w:p w:rsidR="001C4F2A" w:rsidRPr="001C4F2A" w:rsidRDefault="001C4F2A" w:rsidP="001C4F2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F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</w:p>
    <w:p w:rsidR="001C4F2A" w:rsidRPr="001C4F2A" w:rsidRDefault="001C4F2A" w:rsidP="001C4F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F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интересы заявителя имеют право:</w:t>
      </w:r>
    </w:p>
    <w:p w:rsidR="001C4F2A" w:rsidRPr="001C4F2A" w:rsidRDefault="001C4F2A" w:rsidP="001C4F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F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имени физических лиц: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доверенности;</w:t>
      </w:r>
    </w:p>
    <w:p w:rsidR="001C4F2A" w:rsidRPr="001C4F2A" w:rsidRDefault="001C4F2A" w:rsidP="001C4F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F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имени юридических лиц: представители, действующие в соответствии с законом или учредительными документами в силу полномочий без доверенности или представители, действующие в силу полномочий, основанных на доверенности или договоре.</w:t>
      </w:r>
    </w:p>
    <w:p w:rsidR="00ED3332" w:rsidRPr="001C4F2A" w:rsidRDefault="001C4F2A" w:rsidP="001C4F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F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  <w:r w:rsidR="00ED3332" w:rsidRPr="001C4F2A">
        <w:rPr>
          <w:rFonts w:ascii="Times New Roman" w:hAnsi="Times New Roman"/>
          <w:sz w:val="24"/>
          <w:szCs w:val="24"/>
        </w:rPr>
        <w:t>»</w:t>
      </w:r>
    </w:p>
    <w:p w:rsidR="00ED3332" w:rsidRPr="00BE22B7" w:rsidRDefault="00ED3332" w:rsidP="00ED333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85366" w:rsidRPr="00BE22B7" w:rsidRDefault="00285366" w:rsidP="00ED333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22B7">
        <w:rPr>
          <w:rFonts w:ascii="Times New Roman" w:hAnsi="Times New Roman"/>
          <w:sz w:val="24"/>
          <w:szCs w:val="24"/>
          <w:lang w:eastAsia="ru-RU"/>
        </w:rPr>
        <w:t>1.</w:t>
      </w:r>
      <w:r w:rsidR="001C4F2A">
        <w:rPr>
          <w:rFonts w:ascii="Times New Roman" w:hAnsi="Times New Roman"/>
          <w:sz w:val="24"/>
          <w:szCs w:val="24"/>
          <w:lang w:eastAsia="ru-RU"/>
        </w:rPr>
        <w:t>2</w:t>
      </w:r>
      <w:r w:rsidRPr="00BE22B7">
        <w:rPr>
          <w:rFonts w:ascii="Times New Roman" w:hAnsi="Times New Roman"/>
          <w:sz w:val="24"/>
          <w:szCs w:val="24"/>
          <w:lang w:eastAsia="ru-RU"/>
        </w:rPr>
        <w:t>. Пункт 1.</w:t>
      </w:r>
      <w:r w:rsidR="001C4F2A">
        <w:rPr>
          <w:rFonts w:ascii="Times New Roman" w:hAnsi="Times New Roman"/>
          <w:sz w:val="24"/>
          <w:szCs w:val="24"/>
          <w:lang w:eastAsia="ru-RU"/>
        </w:rPr>
        <w:t>3</w:t>
      </w:r>
      <w:r w:rsidRPr="00BE22B7">
        <w:rPr>
          <w:rFonts w:ascii="Times New Roman" w:hAnsi="Times New Roman"/>
          <w:sz w:val="24"/>
          <w:szCs w:val="24"/>
          <w:lang w:eastAsia="ru-RU"/>
        </w:rPr>
        <w:t>. административного регламента изложить в новой редакции:</w:t>
      </w:r>
    </w:p>
    <w:p w:rsidR="001C4F2A" w:rsidRDefault="001C4F2A" w:rsidP="001C4F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C4F2A" w:rsidRPr="001C4F2A" w:rsidRDefault="00285366" w:rsidP="001C4F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2B7">
        <w:rPr>
          <w:rFonts w:ascii="Times New Roman" w:hAnsi="Times New Roman"/>
          <w:sz w:val="24"/>
          <w:szCs w:val="24"/>
        </w:rPr>
        <w:tab/>
        <w:t>«</w:t>
      </w:r>
      <w:r w:rsidR="001C4F2A" w:rsidRPr="001C4F2A">
        <w:rPr>
          <w:rFonts w:ascii="Times New Roman" w:eastAsia="Times New Roman" w:hAnsi="Times New Roman" w:cs="Times New Roman"/>
          <w:sz w:val="24"/>
          <w:szCs w:val="24"/>
          <w:lang w:eastAsia="ru-RU"/>
        </w:rPr>
        <w:t>1.3 Информация о местах нахождения органа местного самоуправления (далее – Администрация), предоставляющего муниципальную услугу, организаций, участвующих в предоставлении услуги (далее – Организации) и не являющихся многофункциональными центрами предоставления государственных и муниципальных услуг, графиках работы, контактных телефонов и т.д. (далее – сведения информационного характера) размещаются:</w:t>
      </w:r>
    </w:p>
    <w:p w:rsidR="001C4F2A" w:rsidRPr="001C4F2A" w:rsidRDefault="001C4F2A" w:rsidP="001C4F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49"/>
      <w:bookmarkEnd w:id="1"/>
      <w:r w:rsidRPr="001C4F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стендах в местах предоставления муниципальной услуги и услуг, которые являются необходимыми для предоставления муниципальной услуги;</w:t>
      </w:r>
    </w:p>
    <w:p w:rsidR="001C4F2A" w:rsidRPr="001C4F2A" w:rsidRDefault="001C4F2A" w:rsidP="001C4F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F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Администрации;</w:t>
      </w:r>
    </w:p>
    <w:p w:rsidR="001C4F2A" w:rsidRPr="001C4F2A" w:rsidRDefault="001C4F2A" w:rsidP="001C4F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F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ГБУ ЛО «МФЦ», МФЦ): http://mfc47.ru/;</w:t>
      </w:r>
    </w:p>
    <w:p w:rsidR="001C4F2A" w:rsidRPr="001C4F2A" w:rsidRDefault="001C4F2A" w:rsidP="001C4F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F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Портале государственных и муниципальных услуг (функций) Ленинградской области (далее - ПГУ ЛО)/на Едином портале государственных услуг (далее - ЕПГУ): https://new.gu.lenobl.ru, www.gosuslugi.ru.</w:t>
      </w:r>
    </w:p>
    <w:p w:rsidR="001C4F2A" w:rsidRPr="001C4F2A" w:rsidRDefault="001C4F2A" w:rsidP="001C4F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F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государственной информационной системе "Реестр государственных и муниципальных услуг (функций) Ленинградской области (далее - Реестр).</w:t>
      </w:r>
      <w:r w:rsidR="00285366" w:rsidRPr="001C4F2A">
        <w:rPr>
          <w:rFonts w:ascii="Times New Roman" w:hAnsi="Times New Roman" w:cs="Times New Roman"/>
          <w:sz w:val="24"/>
          <w:szCs w:val="24"/>
        </w:rPr>
        <w:t>»</w:t>
      </w:r>
    </w:p>
    <w:p w:rsidR="00285366" w:rsidRPr="00BE22B7" w:rsidRDefault="00285366" w:rsidP="00285366">
      <w:pPr>
        <w:pStyle w:val="ConsPlusNormal0"/>
        <w:jc w:val="both"/>
        <w:rPr>
          <w:rFonts w:ascii="Times New Roman" w:hAnsi="Times New Roman" w:cs="Times New Roman"/>
          <w:sz w:val="24"/>
          <w:szCs w:val="28"/>
        </w:rPr>
      </w:pPr>
    </w:p>
    <w:p w:rsidR="00285366" w:rsidRPr="00BE22B7" w:rsidRDefault="00F16E9E" w:rsidP="00285366">
      <w:pPr>
        <w:pStyle w:val="ConsPlusNormal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</w:t>
      </w:r>
      <w:r w:rsidR="00285366" w:rsidRPr="00BE22B7">
        <w:rPr>
          <w:rFonts w:ascii="Times New Roman" w:hAnsi="Times New Roman" w:cs="Times New Roman"/>
          <w:sz w:val="24"/>
          <w:szCs w:val="28"/>
        </w:rPr>
        <w:t xml:space="preserve">. В пункте </w:t>
      </w:r>
      <w:r w:rsidR="001C4F2A">
        <w:rPr>
          <w:rFonts w:ascii="Times New Roman" w:hAnsi="Times New Roman" w:cs="Times New Roman"/>
          <w:sz w:val="24"/>
          <w:szCs w:val="28"/>
        </w:rPr>
        <w:t>2.3.1</w:t>
      </w:r>
      <w:r w:rsidR="00285366" w:rsidRPr="00BE22B7">
        <w:rPr>
          <w:rFonts w:ascii="Times New Roman" w:hAnsi="Times New Roman" w:cs="Times New Roman"/>
          <w:sz w:val="24"/>
          <w:szCs w:val="28"/>
        </w:rPr>
        <w:t xml:space="preserve">. административного регламента  </w:t>
      </w:r>
      <w:r w:rsidR="001C4F2A">
        <w:rPr>
          <w:rFonts w:ascii="Times New Roman" w:hAnsi="Times New Roman" w:cs="Times New Roman"/>
          <w:sz w:val="24"/>
          <w:szCs w:val="28"/>
        </w:rPr>
        <w:t>изложи</w:t>
      </w:r>
      <w:r w:rsidR="00285366" w:rsidRPr="00BE22B7">
        <w:rPr>
          <w:rFonts w:ascii="Times New Roman" w:hAnsi="Times New Roman"/>
          <w:sz w:val="24"/>
          <w:szCs w:val="28"/>
        </w:rPr>
        <w:t>ть в новой редакции:</w:t>
      </w:r>
    </w:p>
    <w:p w:rsidR="001C4F2A" w:rsidRDefault="001C4F2A" w:rsidP="001C4F2A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8"/>
          <w:lang w:eastAsia="ru-RU"/>
        </w:rPr>
      </w:pPr>
    </w:p>
    <w:p w:rsidR="001C4F2A" w:rsidRPr="001C4F2A" w:rsidRDefault="00285366" w:rsidP="001C4F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2B7">
        <w:rPr>
          <w:rFonts w:ascii="Times New Roman" w:hAnsi="Times New Roman"/>
          <w:sz w:val="24"/>
          <w:szCs w:val="28"/>
        </w:rPr>
        <w:t xml:space="preserve">          «</w:t>
      </w:r>
      <w:r w:rsidR="001C4F2A" w:rsidRPr="001C4F2A">
        <w:rPr>
          <w:rFonts w:ascii="Times New Roman" w:hAnsi="Times New Roman" w:cs="Times New Roman"/>
          <w:color w:val="000000" w:themeColor="text1"/>
          <w:sz w:val="24"/>
          <w:szCs w:val="24"/>
        </w:rPr>
        <w:t>2.3.1. Проекты договоров, направленные заявителю, должны быть подписаны заявителем и представлены в Администрацию не позднее чем в течение тридцати дней со дня получения заявителем проектов указанных договоров.</w:t>
      </w:r>
    </w:p>
    <w:p w:rsidR="001C4F2A" w:rsidRPr="001C4F2A" w:rsidRDefault="001C4F2A" w:rsidP="001C4F2A">
      <w:pPr>
        <w:pStyle w:val="ConsPlusNormal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C4F2A">
        <w:rPr>
          <w:rFonts w:ascii="Times New Roman" w:hAnsi="Times New Roman" w:cs="Times New Roman"/>
          <w:sz w:val="24"/>
          <w:szCs w:val="24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</w:t>
      </w:r>
      <w:r w:rsidRPr="001C4F2A">
        <w:rPr>
          <w:rFonts w:ascii="Times New Roman" w:hAnsi="Times New Roman" w:cs="Times New Roman"/>
          <w:sz w:val="24"/>
          <w:szCs w:val="24"/>
        </w:rPr>
        <w:lastRenderedPageBreak/>
        <w:t>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1C4F2A" w:rsidRPr="001C4F2A" w:rsidRDefault="001C4F2A" w:rsidP="001C4F2A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F2A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285366" w:rsidRP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F2A">
        <w:rPr>
          <w:rFonts w:ascii="Times New Roman" w:hAnsi="Times New Roman" w:cs="Times New Roman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r w:rsidR="00285366" w:rsidRPr="001C4F2A">
        <w:rPr>
          <w:rFonts w:ascii="Times New Roman" w:hAnsi="Times New Roman"/>
          <w:sz w:val="24"/>
          <w:szCs w:val="24"/>
        </w:rPr>
        <w:t>»</w:t>
      </w:r>
    </w:p>
    <w:p w:rsidR="00ED3332" w:rsidRPr="00BE22B7" w:rsidRDefault="00ED3332" w:rsidP="00ED333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4566F" w:rsidRPr="00BE22B7" w:rsidRDefault="00F16E9E" w:rsidP="00BE22B7">
      <w:pPr>
        <w:pStyle w:val="ConsPlusNormal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1.4</w:t>
      </w:r>
      <w:r w:rsidR="001A3F37">
        <w:rPr>
          <w:rFonts w:ascii="Times New Roman" w:hAnsi="Times New Roman" w:cs="Times New Roman"/>
          <w:sz w:val="24"/>
          <w:szCs w:val="28"/>
        </w:rPr>
        <w:t>. Приложения 1административного регламента изложить в новой редакции согласно приложениям 1</w:t>
      </w:r>
      <w:r w:rsidR="002A3B1A">
        <w:rPr>
          <w:rFonts w:ascii="Times New Roman" w:hAnsi="Times New Roman" w:cs="Times New Roman"/>
          <w:sz w:val="24"/>
          <w:szCs w:val="28"/>
        </w:rPr>
        <w:t>к данному постановлению</w:t>
      </w:r>
      <w:r w:rsidR="001A3F37">
        <w:rPr>
          <w:rFonts w:ascii="Times New Roman" w:hAnsi="Times New Roman" w:cs="Times New Roman"/>
          <w:sz w:val="24"/>
          <w:szCs w:val="28"/>
        </w:rPr>
        <w:t>.</w:t>
      </w:r>
    </w:p>
    <w:p w:rsidR="00BE22B7" w:rsidRPr="00BE22B7" w:rsidRDefault="00BE22B7" w:rsidP="00BE22B7">
      <w:pPr>
        <w:pStyle w:val="ConsPlusNormal0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207583" w:rsidRPr="00BE22B7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E22B7">
        <w:rPr>
          <w:rFonts w:ascii="Times New Roman" w:hAnsi="Times New Roman" w:cs="Times New Roman"/>
          <w:bCs/>
          <w:sz w:val="24"/>
          <w:szCs w:val="28"/>
        </w:rPr>
        <w:t xml:space="preserve">2. </w:t>
      </w:r>
      <w:r w:rsidRPr="00BE22B7">
        <w:rPr>
          <w:rFonts w:ascii="Times New Roman" w:hAnsi="Times New Roman" w:cs="Times New Roman"/>
          <w:sz w:val="24"/>
          <w:szCs w:val="28"/>
        </w:rPr>
        <w:t xml:space="preserve">Опубликовать настоящее постановление </w:t>
      </w:r>
      <w:r w:rsidRPr="00BE22B7">
        <w:rPr>
          <w:rFonts w:ascii="Times New Roman" w:hAnsi="Times New Roman" w:cs="Times New Roman"/>
          <w:bCs/>
          <w:sz w:val="24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BE22B7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207583" w:rsidRPr="00BE22B7" w:rsidRDefault="00207583" w:rsidP="00207583">
      <w:pPr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E22B7">
        <w:rPr>
          <w:rFonts w:ascii="Times New Roman" w:hAnsi="Times New Roman" w:cs="Times New Roman"/>
          <w:bCs/>
          <w:sz w:val="24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BE22B7" w:rsidRDefault="00207583" w:rsidP="00412B2F">
      <w:pPr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E22B7">
        <w:rPr>
          <w:rFonts w:ascii="Times New Roman" w:hAnsi="Times New Roman" w:cs="Times New Roman"/>
          <w:bCs/>
          <w:sz w:val="24"/>
          <w:szCs w:val="28"/>
        </w:rPr>
        <w:t>4. Контроль за исполнением настоящего постановления оставляю за собой.</w:t>
      </w:r>
    </w:p>
    <w:p w:rsidR="008B7D22" w:rsidRPr="00BE22B7" w:rsidRDefault="008B7D22" w:rsidP="00412B2F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207583" w:rsidRPr="00BE22B7" w:rsidRDefault="00207583" w:rsidP="00412B2F">
      <w:pPr>
        <w:jc w:val="both"/>
        <w:rPr>
          <w:rFonts w:ascii="Times New Roman" w:hAnsi="Times New Roman" w:cs="Times New Roman"/>
          <w:sz w:val="24"/>
          <w:szCs w:val="28"/>
        </w:rPr>
      </w:pPr>
      <w:r w:rsidRPr="00BE22B7">
        <w:rPr>
          <w:rFonts w:ascii="Times New Roman" w:hAnsi="Times New Roman" w:cs="Times New Roman"/>
          <w:sz w:val="24"/>
          <w:szCs w:val="28"/>
        </w:rPr>
        <w:t>Глава администрации                                                           Н.Б.Васильева</w:t>
      </w:r>
    </w:p>
    <w:p w:rsidR="000661CD" w:rsidRPr="00BE22B7" w:rsidRDefault="000661CD">
      <w:pPr>
        <w:rPr>
          <w:rFonts w:ascii="Times New Roman" w:hAnsi="Times New Roman" w:cs="Times New Roman"/>
          <w:sz w:val="24"/>
          <w:szCs w:val="24"/>
        </w:rPr>
      </w:pPr>
    </w:p>
    <w:p w:rsidR="00412B2F" w:rsidRPr="00BE22B7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Pr="00BE22B7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Pr="00BE22B7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Pr="00BE22B7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Pr="00BE22B7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Pr="00BE22B7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Pr="00BE22B7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Pr="001A3F37" w:rsidRDefault="001A3F37" w:rsidP="001A3F37">
      <w:pPr>
        <w:spacing w:after="0"/>
        <w:rPr>
          <w:rFonts w:ascii="Times New Roman" w:hAnsi="Times New Roman" w:cs="Times New Roman"/>
          <w:szCs w:val="24"/>
        </w:rPr>
      </w:pPr>
      <w:r w:rsidRPr="001A3F37">
        <w:rPr>
          <w:rFonts w:ascii="Times New Roman" w:hAnsi="Times New Roman" w:cs="Times New Roman"/>
          <w:szCs w:val="24"/>
        </w:rPr>
        <w:t>Исп. Воробьева Ангелина Александровна</w:t>
      </w:r>
    </w:p>
    <w:p w:rsidR="001A3F37" w:rsidRPr="001A3F37" w:rsidRDefault="001A3F37" w:rsidP="001A3F37">
      <w:pPr>
        <w:spacing w:after="0"/>
        <w:rPr>
          <w:rFonts w:ascii="Times New Roman" w:hAnsi="Times New Roman" w:cs="Times New Roman"/>
          <w:szCs w:val="24"/>
        </w:rPr>
      </w:pPr>
      <w:r w:rsidRPr="001A3F37">
        <w:rPr>
          <w:rFonts w:ascii="Times New Roman" w:hAnsi="Times New Roman" w:cs="Times New Roman"/>
          <w:szCs w:val="24"/>
        </w:rPr>
        <w:t>8(81363)35218</w:t>
      </w:r>
    </w:p>
    <w:p w:rsidR="00412B2F" w:rsidRPr="00BE22B7" w:rsidRDefault="00412B2F">
      <w:pPr>
        <w:rPr>
          <w:rFonts w:ascii="Times New Roman" w:hAnsi="Times New Roman" w:cs="Times New Roman"/>
          <w:sz w:val="24"/>
          <w:szCs w:val="24"/>
        </w:rPr>
      </w:pP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ind w:left="6372"/>
        <w:jc w:val="right"/>
        <w:rPr>
          <w:rFonts w:ascii="Calibri" w:eastAsiaTheme="minorEastAsia" w:hAnsi="Calibri" w:cs="Calibri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административному регламенту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администрацию МО «______________» 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Ленинградской области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_______________________                                               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(для граждан: Ф.И.О, место жительства, 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реквизиты документа, 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удостоверяющего личность заявителя 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(для паспорта гражданина РФ: 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серия, номер и дата выдачи), телефон;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юридического лица: наименование, местонахождение, 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ОГРН, ИНН, почтовый адрес, телефон)</w:t>
      </w:r>
    </w:p>
    <w:p w:rsidR="001C4F2A" w:rsidRDefault="001C4F2A" w:rsidP="001C4F2A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1C4F2A" w:rsidRDefault="001C4F2A" w:rsidP="001C4F2A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1C4F2A" w:rsidRDefault="001C4F2A" w:rsidP="001C4F2A">
      <w:pPr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1C4F2A" w:rsidRDefault="001C4F2A" w:rsidP="001C4F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ЗАЯВЛЕНИЕ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о предоставлении земельного участка без проведения торгов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 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Прошу предоставить без проведения торгов земельный участок с кадастровым номером:_______________________________________________________________________________________________________________________________________________,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EastAsia" w:hAnsi="ArialMT" w:cs="ArialMT"/>
          <w:sz w:val="20"/>
          <w:szCs w:val="20"/>
          <w:lang w:eastAsia="ru-RU"/>
        </w:rPr>
      </w:pPr>
      <w:r>
        <w:rPr>
          <w:rFonts w:ascii="ArialMT" w:eastAsiaTheme="minorEastAsia" w:hAnsi="ArialMT" w:cs="ArialMT"/>
          <w:sz w:val="20"/>
          <w:szCs w:val="20"/>
          <w:lang w:eastAsia="ru-RU"/>
        </w:rPr>
        <w:t>(кадастровый номер испрашиваемого земельного участка, адрес местоположения)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в __________________________________________________________________________,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EastAsia" w:hAnsi="ArialMT" w:cs="ArialMT"/>
          <w:sz w:val="16"/>
          <w:szCs w:val="16"/>
          <w:lang w:eastAsia="ru-RU"/>
        </w:rPr>
      </w:pPr>
      <w:r>
        <w:rPr>
          <w:rFonts w:ascii="ArialMT" w:eastAsiaTheme="minorEastAsia" w:hAnsi="ArialMT" w:cs="ArialMT"/>
          <w:sz w:val="16"/>
          <w:szCs w:val="16"/>
          <w:lang w:eastAsia="ru-RU"/>
        </w:rPr>
        <w:t>(вид права: в собственность (за плату, в аренду (указать срок), в безвозмездное пользование (указать срок), в постоянное (бессрочное) пользование)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в целях _____________________________________________________________________.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EastAsia" w:hAnsi="ArialMT" w:cs="ArialMT"/>
          <w:sz w:val="16"/>
          <w:szCs w:val="16"/>
          <w:lang w:eastAsia="ru-RU"/>
        </w:rPr>
      </w:pPr>
      <w:r>
        <w:rPr>
          <w:rFonts w:ascii="ArialMT" w:eastAsiaTheme="minorEastAsia" w:hAnsi="ArialMT" w:cs="ArialMT"/>
          <w:sz w:val="16"/>
          <w:szCs w:val="16"/>
          <w:lang w:eastAsia="ru-RU"/>
        </w:rPr>
        <w:t>(цель использования земельного участка)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 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 xml:space="preserve">Основание предоставления земельного участка без проведения торгов из числа предусмотренных пунктом 2 статьи 39.3, пунктом 2 статьи 39.6, или пунктом 2 статьи 39.10 Земельного кодекса Российской Федерации либо пунктом 1 постановления Правительства Российской Федерации от 09.04.2022 № 629 «Об особенностях регулирования земельных отношений в Российской Федерации в 2022 – 2024 годах, а также о случаях установления льготной арендной платы по договорам аренды земельных участков, находящихся в федеральной собственности, и размере такой платы»:  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4714"/>
        <w:gridCol w:w="4857"/>
      </w:tblGrid>
      <w:tr w:rsidR="001C4F2A" w:rsidTr="001C4F2A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2A" w:rsidRDefault="001C4F2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случае, если указан вид права «в собственность, продажа» (п.2 ст. 39.3 Земельного кодекса Российской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Федерации,</w:t>
            </w:r>
          </w:p>
          <w:p w:rsidR="001C4F2A" w:rsidRDefault="001C4F2A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п. 1 постановления Правительства Российской Федерации от 09.04.2022 № 629)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2A" w:rsidRDefault="001C4F2A" w:rsidP="001C4F2A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lastRenderedPageBreak/>
              <w:t xml:space="preserve">1.1) земельных участков, образованных из земельного участка, предоставленного по договору аренды </w:t>
            </w:r>
            <w:r>
              <w:rPr>
                <w:rFonts w:eastAsia="Times New Roman"/>
                <w:szCs w:val="20"/>
              </w:rPr>
              <w:lastRenderedPageBreak/>
              <w:t>или договору безвозмездного пользования в целях комплексного освоения, развития территории, заключенных в соответствии с Федеральным законом от 24 июля 2008 года N 161-ФЗ "О содействии развитию жилищного строительства";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3) земельных участков, образованных из земельного участка, предоставленного садоводческому или огородническому некоммерческому товариществу, за исключением земельных участков общего назначения, членам такого товарищества;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6) земельных участков, на которых расположены здания, сооружения, собственникам таких зданий, сооружений либо помещений в них в случаях, предусмотренных статьей 39.20 настоящего Кодекса;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7) земельных участков, находящихся в постоянном (бессрочном) пользовании юридических лиц, указанным юридическим лицам, за исключением лиц, указанных в пункте 2 статьи 39.9 настоящего Кодекса;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8) земельных участков крестьянскому (фермерскому) хозяйству или сельскохозяйственной организации в случаях, установленных Федеральным законом "Об обороте земель сельскохозяйственного назначения";</w:t>
            </w:r>
          </w:p>
          <w:p w:rsidR="001C4F2A" w:rsidRDefault="001C4F2A" w:rsidP="001C4F2A">
            <w:pPr>
              <w:pStyle w:val="ConsPlusNonformat"/>
              <w:numPr>
                <w:ilvl w:val="0"/>
                <w:numId w:val="2"/>
              </w:numPr>
              <w:adjustRightInd/>
              <w:jc w:val="both"/>
              <w:rPr>
                <w:rFonts w:ascii="Times New Roman" w:eastAsiaTheme="minorEastAsia" w:hAnsi="Times New Roman" w:cs="Times New Roman"/>
                <w:color w:val="000000" w:themeColor="text1"/>
                <w:szCs w:val="22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9) 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участка;</w:t>
            </w:r>
          </w:p>
          <w:p w:rsidR="001C4F2A" w:rsidRDefault="001C4F2A" w:rsidP="001C4F2A">
            <w:pPr>
              <w:pStyle w:val="ConsPlusNonformat"/>
              <w:numPr>
                <w:ilvl w:val="0"/>
                <w:numId w:val="2"/>
              </w:num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10) земельного участка юридическому лицу, </w:t>
            </w:r>
            <w:r>
              <w:rPr>
                <w:rFonts w:ascii="Calibri" w:hAnsi="Calibri" w:cs="Calibri"/>
                <w:lang w:eastAsia="en-US"/>
              </w:rPr>
              <w:lastRenderedPageBreak/>
              <w:t>которое в соответствии с решением Губернатора Ленинградской области  уполномочено на реализацию масштабного инвестиционного проекта, отвечающего критериям, установленным законом Ленинградской области, и предусматривающего строительство стадиона и иных объектов спорта, а также обязанность этого лица осуществить за свой счет выполнение работ по сносу расположенных на таком земельном участке объектов недвижимости, находящихся в собственности Ленинградской области или муниципальной собственности, до заключения договора купли-продажи земельного участка.</w:t>
            </w:r>
          </w:p>
        </w:tc>
      </w:tr>
      <w:tr w:rsidR="001C4F2A" w:rsidTr="001C4F2A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2A" w:rsidRDefault="001C4F2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 случае, если указан вид права «аренда» (п. 2 ст. 39.6 Земельного кодекса Российской Федерации,</w:t>
            </w:r>
          </w:p>
          <w:p w:rsidR="001C4F2A" w:rsidRDefault="001C4F2A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п. 1 постановления Правительства Российской Федерации от 09.04.2022 № 629)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1) земельного участка юридическим лицам в соответствии с указом или распоряжением Президента Российской Федерации;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2) земельного участка юридическим лицам в соответствии с распоряжением Правительства Российской Федерации для размещения объектов социально-культурного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Правительством Российской Федерации;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3)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социально-культурного и коммунально-бытового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законами субъектов Российской Федерации;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 xml:space="preserve">3.2) земельного участка застройщику, признанному в соответствии с Федеральным законом от 26 октября 2002 года N 127-ФЗ "О несостоятельности (банкротстве)" банкротом, для обеспечения исполнения обязательств застройщика перед гражданами, денежные средства которых привлечены для строительства многоквартирных домов в соответствии с Федеральным законом от 30 декабря 2004 года N 214-ФЗ "Об участии в долевом строительстве </w:t>
            </w:r>
            <w:r>
              <w:rPr>
                <w:rFonts w:eastAsia="Times New Roman"/>
                <w:szCs w:val="20"/>
              </w:rPr>
              <w:lastRenderedPageBreak/>
              <w:t>многоквартирных домов и иных объектов недвижимости и о внесении изменений в некоторые законодательные акты Российской Федерации" и права которых нарушены,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201.3 Федерального закона от 26 октября 2002 года N 127-ФЗ "О несостоятельности (банкротстве)";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3.3) земельного участка застройщику, признанному в соответствии с Федеральным законом от 26 октября 2002 года N 127-ФЗ "О несостоятельности (банкротстве)" банкротом, для передачи публично-правовой компании "Фонд защиты прав граждан - участников долевого строительства",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4) земельного участка для выполнения международных обязательств Российской Федерации, а также юридическим лицам для размещения объектов, предназначенных для обеспечения электро-, тепло-, газо- и водоснабжения, водоотведения, связи, нефтепроводов, объектов федерального, регионального или местного значения;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 xml:space="preserve">5) земельного участка, образованного из земельного участка, находящегося в государственной или муниципальной собственности, в том числе предоставленного для комплексного развития территории, лицу, с которым был заключен договор аренды такого земельного участка, если иное не предусмотрено подпунктом 8 настоящего пункта, пунктом 5 статьи 46 </w:t>
            </w:r>
            <w:r>
              <w:rPr>
                <w:rFonts w:eastAsia="Times New Roman"/>
                <w:szCs w:val="20"/>
              </w:rPr>
              <w:lastRenderedPageBreak/>
              <w:t>настоящего Кодекса;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7) садового или огородного земельного участка, образованного из земельного участка, предоставленного садоводческому или огородническому некоммерческому товариществу, за исключением земельных участков общего назначения, членам такого товарищества;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 xml:space="preserve">9) земельного участка, на котором расположены здания, сооружения, собственникам зданий, сооружений, помещений в них и (или) лицам, которым здания, сооружения, находящиеся в государственной или муниципальной собственности, предоставлены в аренду, на праве хозяйственного ведения или в случаях, предусмотренных </w:t>
            </w:r>
            <w:hyperlink r:id="rId9" w:history="1">
              <w:r>
                <w:rPr>
                  <w:rStyle w:val="aa"/>
                  <w:rFonts w:eastAsia="Times New Roman"/>
                  <w:szCs w:val="20"/>
                </w:rPr>
                <w:t>статьей 39.20</w:t>
              </w:r>
            </w:hyperlink>
            <w:r>
              <w:rPr>
                <w:rFonts w:eastAsia="Times New Roman"/>
                <w:szCs w:val="20"/>
              </w:rPr>
              <w:t xml:space="preserve"> настоящего Кодекса, на праве оперативного управления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10) земельного участка,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 в случаях, предусмотренных пунктом 5 настоящей статьи;</w:t>
            </w:r>
          </w:p>
          <w:p w:rsidR="001C4F2A" w:rsidRP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1C4F2A">
              <w:rPr>
                <w:rFonts w:eastAsia="Times New Roman"/>
                <w:szCs w:val="20"/>
              </w:rPr>
              <w:t xml:space="preserve">11) земельного участка, находящегося в постоянном (бессрочном) пользовании юридических лиц, этим землепользователям, за исключением юридических лиц, указанных в пункте 2 статьи 39.9 настоящего Кодекса,или в постоянном (бессрочном) пользовании, пожизненном наследуемом владении физических лиц в случае,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 собственности; 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1C4F2A">
              <w:rPr>
                <w:rFonts w:eastAsia="Times New Roman"/>
                <w:szCs w:val="20"/>
              </w:rPr>
              <w:sym w:font="Calibri" w:char="F09F"/>
            </w:r>
            <w:r w:rsidRPr="001C4F2A">
              <w:rPr>
                <w:rFonts w:eastAsia="Times New Roman"/>
                <w:szCs w:val="20"/>
              </w:rPr>
              <w:tab/>
              <w:t>12) земельного участка крестьянскому (фермерскому) хозяйству или сельскохозяйственной организации в случаях, установленных Федеральным законом "Об обороте земель сельскохозяйственного</w:t>
            </w:r>
            <w:r>
              <w:rPr>
                <w:rFonts w:eastAsia="Times New Roman"/>
                <w:szCs w:val="20"/>
              </w:rPr>
              <w:t xml:space="preserve"> назначения";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 xml:space="preserve">13) земельного участка, образованного в границах территории, лицу, с которым заключен договор о комплексном развитии территории в соответствии с </w:t>
            </w:r>
            <w:r>
              <w:rPr>
                <w:rFonts w:eastAsia="Times New Roman"/>
                <w:szCs w:val="20"/>
              </w:rPr>
              <w:lastRenderedPageBreak/>
              <w:t>Градостроительным кодексом Российской Федерации, либо юридическому лицу,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14) земельного участка гражданам, имеющим право на первоочередное или внеочередное приобретение земельных участков в соответствии с федеральными законами, законами субъектов Российской Федерации;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16) земельного участка взамен земельного участка, предоставленного гражданину или юридическому лицу на праве аренды и изымаемого для государственных или муниципальных нужд;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17) земельного участка религиозным организациям, казачьим обществам, внесенным в государственный реестр казачьих обществ в Российской Федерации (далее - казачьи общества), для осуществления сельскохозяйственного производства, сохранения и развития традиционного образа жизни и хозяйствования казачьих обществ на территории, определенной в соответствии с законами субъектов Российской Федерации;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18) земельного участка лицу, которое в соответствии с настоящим Кодексом имеет право на приобретение в собственность земельного участка, находящегося в государственной или муниципальной собственности, без проведения торгов, в том числе бесплатно, если такой земельный участок зарезервирован для государственных или муниципальных нужд либо ограничен в обороте;</w:t>
            </w:r>
          </w:p>
          <w:p w:rsidR="001C4F2A" w:rsidRP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1C4F2A">
              <w:t xml:space="preserve">19) земельного участка гражданину для сенокошения, выпаса сельскохозяйственных животных, ведения огородничества или земельного участка, расположенного за границами населенного пункта, гражданину для ведения личного подсобного </w:t>
            </w:r>
            <w:hyperlink r:id="rId10" w:history="1">
              <w:r w:rsidRPr="001C4F2A">
                <w:rPr>
                  <w:rStyle w:val="aa"/>
                </w:rPr>
                <w:t>хозяйства</w:t>
              </w:r>
            </w:hyperlink>
            <w:r w:rsidRPr="001C4F2A">
              <w:t>;</w:t>
            </w:r>
          </w:p>
          <w:p w:rsidR="001C4F2A" w:rsidRP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1C4F2A">
              <w:rPr>
                <w:rFonts w:eastAsia="Times New Roman"/>
                <w:szCs w:val="20"/>
              </w:rPr>
              <w:t xml:space="preserve">20) земельного участка, необходимого </w:t>
            </w:r>
            <w:r w:rsidRPr="001C4F2A">
              <w:rPr>
                <w:rFonts w:eastAsia="Times New Roman"/>
                <w:szCs w:val="20"/>
              </w:rPr>
              <w:lastRenderedPageBreak/>
              <w:t>для осуществления пользования недрами, недропользователю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1C4F2A">
              <w:rPr>
                <w:rFonts w:eastAsia="Times New Roman"/>
                <w:szCs w:val="20"/>
              </w:rPr>
              <w:t>21) земельного участка, расположенного в границах особой экономической зоны или на прилегающей к ней территории, резиденту особой экономической зоны или управляющей компании</w:t>
            </w:r>
            <w:r>
              <w:rPr>
                <w:rFonts w:eastAsia="Times New Roman"/>
                <w:szCs w:val="20"/>
              </w:rPr>
              <w:t xml:space="preserve"> в случае привлечения ее в порядке, установленном законодательством Российской Федерации об особых экономических зонах, для выполнения функций по созданию за счет средств федерального бюджета, бюджета субъекта Российской Федерации, местного бюджета,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недвижимости;</w:t>
            </w:r>
          </w:p>
          <w:p w:rsidR="001C4F2A" w:rsidRP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1C4F2A">
              <w:rPr>
                <w:rFonts w:eastAsia="Times New Roman"/>
                <w:szCs w:val="20"/>
              </w:rPr>
              <w:t xml:space="preserve">22) земельного участка, расположенного в границах особой экономической зоны любого типа или на прилегающей к ней территории, для строительства и (или) реконструкции объектов инженерной, транспортной, социальной, инновационной и иных инфраструктур этой особой экономической инфраструктуры зоны лицу, с которым уполномоченным Правительством Российской Федерации федеральным органом исполнительной власти, либо исполнительным органом субъекта Российской Федерации,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от 22 июля 2005 года N 116-ФЗ "Об особых экономических зонах в Российской Федерации" заключено соглашение о взаимодействии в сфере развития инфраструктуры особой экономической зоны. </w:t>
            </w:r>
          </w:p>
          <w:p w:rsidR="001C4F2A" w:rsidRP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1C4F2A">
              <w:rPr>
                <w:rFonts w:eastAsia="Times New Roman"/>
                <w:szCs w:val="20"/>
              </w:rPr>
              <w:t xml:space="preserve">23) земельного участка, необходимого для осуществления деятельности, предусмотренной концессионным соглашением, соглашением о </w:t>
            </w:r>
            <w:r w:rsidRPr="001C4F2A">
              <w:rPr>
                <w:rFonts w:eastAsia="Times New Roman"/>
                <w:szCs w:val="20"/>
              </w:rPr>
              <w:lastRenderedPageBreak/>
              <w:t>государственно-частном партнерстве, соглашением о муниципально-частном партнерстве, лицу, с которым заключены указанные соглашения;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23.1)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лицу,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использования, и в случаях, предусмотренных законом субъекта Российской Федерации, некоммерческой организации,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использования;</w:t>
            </w:r>
          </w:p>
          <w:p w:rsidR="001C4F2A" w:rsidRP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 xml:space="preserve">23.2) земельного участка, необходимого для осуществления деятельности, предусмотренной специальным инвестиционным контрактом, лицу, с которым заключен специальный </w:t>
            </w:r>
            <w:r w:rsidRPr="001C4F2A">
              <w:rPr>
                <w:rFonts w:eastAsia="Times New Roman"/>
                <w:szCs w:val="20"/>
              </w:rPr>
              <w:t>инвестиционный контракт;</w:t>
            </w:r>
          </w:p>
          <w:p w:rsidR="001C4F2A" w:rsidRP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1C4F2A">
              <w:rPr>
                <w:rFonts w:eastAsia="Times New Roman"/>
                <w:szCs w:val="20"/>
              </w:rPr>
              <w:t>23.3) земельного участка, находящегося в федеральной собственности, расположенного в границах национального парка и необходимого для осуществления деятельности, предусмотренной соглашением об осуществлении рекреационной деятельности в национальном парке, лицу, с которым заключено такое соглашение;</w:t>
            </w:r>
          </w:p>
          <w:p w:rsidR="001C4F2A" w:rsidRP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1C4F2A">
              <w:rPr>
                <w:rFonts w:eastAsia="Times New Roman"/>
                <w:szCs w:val="20"/>
              </w:rPr>
              <w:t>24) земельного участка, необходимого для осуществления видов деятельности в сфере охотничьего хозяйства, лицу, с которым заключено охотхозяйственное соглашение;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 xml:space="preserve">25) земельного участка для размещения водохранилищ и (или) гидротехнических сооружений, если размещение этих объектов предусмотрено документами территориального планирования в </w:t>
            </w:r>
            <w:r>
              <w:rPr>
                <w:rFonts w:eastAsia="Times New Roman"/>
                <w:szCs w:val="20"/>
              </w:rPr>
              <w:lastRenderedPageBreak/>
              <w:t>качестве объектов федерального, регионального или местного значения;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26) земельного участка для осуществления деятельности Государственной компании "Российские автомобильные дороги" в границах полос отвода и придорожных полос автомобильных дорог;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27) земельного участка для осуществления деятельности открытого акционерного общества "Российские железные дороги" для размещения объектов инфраструктуры железнодорожного транспорта общего пользования;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28) земельного участка резиденту зоны территориального развития, включенному в реестр резидентов зоны территориального развития, в границах указанной зоны для реализации инвестиционного проекта в соответствии с инвестиционной декларацией;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29) земельного участка лицу, обладающему правом на добычу (вылов) водных биологических ресурсов на основании решения о предоставлении их в пользование, договора пользования рыболовным участком или договора пользования водными биологическими ресурсами, для осуществления деятельности, предусмотренной указанными решением или договорами;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29.1) земельного участка лицу, осуществляющему товарнуюаквакультуру (товарное рыбоводство) на основании договора пользования рыбоводным участком, находящимся в государственной или муниципальной собственности (далее - договор пользования рыбоводным участком), для указанных целей;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30) земельного участка юридическому лицу для размещения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отходов, решения о сооружении и о месте размещения которых приняты Правительством Российской Федерации;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 xml:space="preserve">31) земельного участка, </w:t>
            </w:r>
            <w:r>
              <w:rPr>
                <w:rFonts w:eastAsia="Times New Roman"/>
                <w:szCs w:val="20"/>
              </w:rPr>
              <w:lastRenderedPageBreak/>
              <w:t>предназначенного для ведения сельскохозяйственного производства, арендатору,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32) земельного участка арендатору (за исключением арендаторов земельных участков, указанных в подпункте 31 настоящего пункта), если этот арендатор имеет право на заключение нового договора аренды такого земельного участка в соответствии с пунктами 3 и 4 настоящей статьи;</w:t>
            </w:r>
          </w:p>
          <w:p w:rsidR="001C4F2A" w:rsidRP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 xml:space="preserve">35) земельного участка в соответствии с Федеральным законом от 24 июля 2008 года N 161-ФЗ "О </w:t>
            </w:r>
            <w:r w:rsidRPr="001C4F2A">
              <w:rPr>
                <w:rFonts w:eastAsia="Times New Roman"/>
                <w:szCs w:val="20"/>
              </w:rPr>
              <w:t>содействии развитию жилищного строительства, созданию объектов туристской инфраструктуры и иному развитию территорий ";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 w:rsidRPr="001C4F2A">
              <w:rPr>
                <w:rFonts w:eastAsia="Times New Roman"/>
                <w:szCs w:val="20"/>
              </w:rPr>
              <w:t>36) земельного участка, который находится в собственности субъекта</w:t>
            </w:r>
            <w:r>
              <w:rPr>
                <w:rFonts w:eastAsia="Times New Roman"/>
                <w:szCs w:val="20"/>
              </w:rPr>
              <w:t xml:space="preserve"> Российской Федерации - города федерального значения Москвы или государственная собственность на который не разграничена, в целях реализации решения о реновации жилищного фонда в субъекте Российской Федерации - городе федерального значения Москве в соответствии с Законом Российской Федерации от 15 апреля 1993 года N 4802-1 "О статусе столицы Российской Федерации", Московскому фонду реновации жилой застройки, созданному субъектом Российской Федерации - городом федерального значения Москвой в соответствии с указанным Законом, в случае, если на таком земельном участке планируется строительство многоквартирных домов и (или) иных объектов недвижимости с привлечением денежных средств граждан и юридических лиц по договорам участия </w:t>
            </w:r>
            <w:r>
              <w:rPr>
                <w:rFonts w:eastAsia="Times New Roman"/>
                <w:szCs w:val="20"/>
              </w:rPr>
              <w:lastRenderedPageBreak/>
              <w:t>в долевом строительстве в соответствии с Федеральным законом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37) земельного участка, включенного в границы территории инновационного научно-технологического центра, фонду, созданному в соответствии с Федеральным законом "Об инновационных научно-технологических центрах и о внесении изменений в отдельные законодательные акты Российской Федерации";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38)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зоне, заключенного в соответствии с Федеральным законом от 29 ноября 2014 года N 377-ФЗ "О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Севастополя";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39) земельного участка для осуществления лицом, получившим статус резидента Арктической зоны Российской Федерации в соответствии с Федеральным законом "О государственной поддержке предпринимательской деятельности в Арктической зоне Российской Федерации", деятельности, предусмотренной соглашением об осуществлении инвестиционной деятельности в Арктической зоне Российской Федерации.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 xml:space="preserve">40) земельного участка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публично-правовой компании "Единый заказчик в сфере </w:t>
            </w:r>
            <w:r>
              <w:rPr>
                <w:rFonts w:eastAsia="Times New Roman"/>
                <w:szCs w:val="20"/>
              </w:rPr>
              <w:lastRenderedPageBreak/>
              <w:t>строительства" на текущий год и плановый период в соответствии с Федеральным законом "О публично-правовой компании "Единый заказчик в сфере строительства" и о внесении изменений в отдельные законодательные акты Российской Федерации";</w:t>
            </w:r>
          </w:p>
          <w:p w:rsidR="001C4F2A" w:rsidRDefault="001C4F2A" w:rsidP="001C4F2A">
            <w:pPr>
              <w:pStyle w:val="ConsPlusNonformat"/>
              <w:numPr>
                <w:ilvl w:val="0"/>
                <w:numId w:val="3"/>
              </w:numPr>
              <w:adjustRightInd/>
              <w:jc w:val="both"/>
              <w:rPr>
                <w:rFonts w:asciiTheme="minorHAnsi" w:eastAsiaTheme="minorEastAsia" w:hAnsiTheme="minorHAnsi" w:cstheme="minorHAnsi"/>
                <w:color w:val="000000" w:themeColor="text1"/>
                <w:szCs w:val="22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41) земельного участка публично-правовой компании "Фонд защиты прав граждан - участников долевого строительства" для осуществления функций и полномочий, предусмотренных Федеральным законом от 29 июля 2017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Федерации", если завершение строительства объектов незавершенного строительства (строительство объектов капитальногостроительства) на земельном участке, переданном (который может быть передан) указанной публично-правовой компании по основаниям, предусмотренным Федеральным законом от 26 октября 2002 года N 127-ФЗ "О несостоятельности (банкротстве)", невозможно в связи с наличием ограничений, установленных земельным и иным законодательством Российской Федерации, при подтверждении </w:t>
            </w:r>
            <w:r w:rsidRPr="001C4F2A">
              <w:rPr>
                <w:rFonts w:ascii="Calibri" w:hAnsi="Calibri" w:cs="Calibri"/>
                <w:lang w:eastAsia="en-US"/>
              </w:rPr>
              <w:t>наличия таких ограничений федеральным органом исполнительной власти, исполнительным органом субъекта Российской Федерации, органом местного самоуправления, уполномоченным</w:t>
            </w:r>
            <w:r>
              <w:rPr>
                <w:rFonts w:ascii="Calibri" w:hAnsi="Calibri" w:cs="Calibri"/>
                <w:lang w:eastAsia="en-US"/>
              </w:rPr>
              <w:t xml:space="preserve"> на выдачу разрешений на строительство в соответствии с Градостроительным кодексом Российской Федерации;</w:t>
            </w:r>
          </w:p>
          <w:p w:rsidR="001C4F2A" w:rsidRDefault="001C4F2A" w:rsidP="001C4F2A">
            <w:pPr>
              <w:pStyle w:val="ConsPlusNonformat"/>
              <w:numPr>
                <w:ilvl w:val="0"/>
                <w:numId w:val="3"/>
              </w:numPr>
              <w:adjustRightInd/>
              <w:jc w:val="both"/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eastAsia="en-US"/>
              </w:rPr>
              <w:t>42) земельного участка публично-правовой компании "Фонд развития территорий" по основаниям, предусмотренным Федеральным законом от 26 октября 2002 года N 127-ФЗ "О несостоятельности (банкротстве)";</w:t>
            </w:r>
          </w:p>
          <w:p w:rsidR="001C4F2A" w:rsidRDefault="001C4F2A" w:rsidP="001C4F2A">
            <w:pPr>
              <w:pStyle w:val="ConsPlusNonformat"/>
              <w:numPr>
                <w:ilvl w:val="0"/>
                <w:numId w:val="3"/>
              </w:numPr>
              <w:adjustRightInd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44) земельного участка, предназначенного для размещения объектов Единой системы газоснабжения, организации, являющейся в соответствии с Федеральным </w:t>
            </w:r>
            <w:hyperlink r:id="rId11" w:history="1">
              <w:r>
                <w:rPr>
                  <w:rStyle w:val="aa"/>
                  <w:rFonts w:asciiTheme="minorHAnsi" w:hAnsiTheme="minorHAnsi" w:cstheme="minorHAnsi"/>
                  <w:lang w:eastAsia="en-US"/>
                </w:rPr>
                <w:t>законом</w:t>
              </w:r>
            </w:hyperlink>
            <w:r>
              <w:rPr>
                <w:rFonts w:asciiTheme="minorHAnsi" w:hAnsiTheme="minorHAnsi" w:cstheme="minorHAnsi"/>
                <w:lang w:eastAsia="en-US"/>
              </w:rPr>
              <w:t xml:space="preserve"> от 31 марта 1999 года N 69-ФЗ "О газоснабжении в Российской Федерации" собственником такой системы, в том числе в случае, если земельный участок предназначен для осуществления пользования недрами.</w:t>
            </w:r>
          </w:p>
          <w:p w:rsidR="001C4F2A" w:rsidRDefault="001C4F2A" w:rsidP="001C4F2A">
            <w:pPr>
              <w:pStyle w:val="ConsPlusNonformat"/>
              <w:numPr>
                <w:ilvl w:val="0"/>
                <w:numId w:val="3"/>
              </w:numPr>
              <w:adjustRightInd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земельного участка юридическому лицу, которое в соответствии с решением Губернатора Ленинградской области  </w:t>
            </w:r>
            <w:r>
              <w:rPr>
                <w:rFonts w:ascii="Calibri" w:hAnsi="Calibri" w:cs="Calibri"/>
                <w:lang w:eastAsia="en-US"/>
              </w:rPr>
              <w:lastRenderedPageBreak/>
              <w:t>уполномочено на реализацию масштабного инвестиционного проекта, отвечающего критериям, установленным законом Ленинградской области, и предусматривающего строительство стадиона и иных объектов спорта, а также обязанность этого лица осуществить за свой счет выполнение работ по сносу расположенных на таком земельном участке объектов недвижимости, находящихся в собственности Ленинградской области или муниципальной собственности, до заключения договора аренды земельного участка;</w:t>
            </w:r>
          </w:p>
          <w:p w:rsidR="001C4F2A" w:rsidRDefault="001C4F2A" w:rsidP="001C4F2A">
            <w:pPr>
              <w:pStyle w:val="ConsPlusNonformat"/>
              <w:numPr>
                <w:ilvl w:val="0"/>
                <w:numId w:val="3"/>
              </w:numPr>
              <w:adjustRightInd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земельного участкагражданам Российской Федерации или российским юридическим лицам в целях осуществления деятельности по производству продукции,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организаций, перечень которой устанавливается решением органа государственной власти Ленинградской области.</w:t>
            </w:r>
          </w:p>
        </w:tc>
      </w:tr>
      <w:tr w:rsidR="001C4F2A" w:rsidTr="001C4F2A"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2A" w:rsidRDefault="001C4F2A">
            <w:pPr>
              <w:pStyle w:val="ConsPlusNonforma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 случае, если указан вид права «безвозмездное пользование» (п. 2. ст. 39.10 Земельного кодекса Российской Федерации)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ab/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F2A" w:rsidRDefault="001C4F2A" w:rsidP="001C4F2A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1) лицам, указанным в пункте 2 статьи 39.9 настоящего Кодекса, на срок до одного года;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2) в виде служебных наделов работникам организаций в случаях, указанных в пункте 2 статьи 24 настоящего Кодекса, на срок трудового договора, заключенного между работником и организацией;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3) религиозным организациям для размещения зданий, сооружений религиозного или благотворительного назначения на срок до десяти лет;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4) религиозным организациям, если на таких земельных участках расположены принадлежащие им на праве безвозмездного пользования здания, сооружения, на срок до прекращения прав на указанные здания, сооружения;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4.1) религиозным организациям на срок до сорока девяти лет при условии, что на указанных земельных участках расположены здания, сооружения религиозного или благотворительного назначения, принадлежащие им на праве собственности, в случае, если указанные земельные участки ограничены в обороте и (или) не могут быть предоставлены данным религиозным организациям в собственность;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lastRenderedPageBreak/>
              <w:t>4.2) некоммерческим организациям при условии,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здания, сооружения, на срок до прекращения прав на такие здания, сооружения;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5) лицам, с которыми в соответствии с 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 "О контрактной системе в сфере закупок товаров, работ, услуг для обеспечения государственных и муниципальных нужд") заключены гражданско-правовые договоры на строительство или реконструкцию объектов недвижимости, осуществляемые полностью за счет средств федерального бюджета, средств бюджета субъекта Российской Федерации или средств местного бюджета, на срок исполнения этих договоров;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10) гражданам и юридическим лицам для сельскохозяйственного, охотхозяйственного, лесохозяйственного и иного использования, не предусматривающего строительства зданий, сооружений, если такие земельные участки включены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на срок не более чем пять лет;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11) садоводческим или огородническим некоммерческим товариществам на срок не более чем пять лет;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12) некоммерческим организациям, созданным гражданами, в целях жилищного строительства в случаях и на срок, которые предусмотрены федеральными законами;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 xml:space="preserve">13) лицам, относящимся к коренным малочисленным народам Севера, Сибири и Дальнего Востока Российской </w:t>
            </w:r>
            <w:r>
              <w:rPr>
                <w:rFonts w:eastAsia="Times New Roman"/>
                <w:szCs w:val="20"/>
              </w:rPr>
              <w:lastRenderedPageBreak/>
              <w:t>Федерации, и их общинам в местах традиционного проживания и традиционной хозяйственной деятельности для размещения зданий, сооружений, необходимых в целях сохранения и развития традиционных образа жизни, хозяйственной деятельности и промыслов коренных малочисленных народов Севера, Сибири и Дальнего Востока Российской Федерации, на срок не более чем десять лет;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14) лицам, с которыми в соответствии с Федеральным законом от 29 декабря 2012 года N 275-ФЗ "О государственном оборонном заказе", Федеральным законом "О контрактной системе в сфере закупок товаров, работ, услуг для обеспечения государственных и муниципальных нужд" заключены государственные контракты на выполнение работ, оказание услуг для обеспечения обороны страны и безопасности государства, осуществляемых полностью за счет средств федерального бюджета, если для выполнения этих работ и оказания этих услуг необходимо предоставление земельного участка, на срок исполнения указанного контракта;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15) некоммерческим организациям,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граждан, определенных федеральным законом, указом Президента Российской Федерации, нормативным правовым актом Правительства Российской Федерации, законом субъекта Российской Федерации, в целях строительства указанных жилых помещений на период осуществления данного строительства;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 xml:space="preserve">16) лицу, право безвозмездного пользования которого на земельный участок, находящийся в государственной или муниципальной собственности, прекращено в связи с изъятием земельного участка для государственных или муниципальных нужд, взамен изъятого земельного участка на срок, </w:t>
            </w:r>
            <w:r>
              <w:rPr>
                <w:rFonts w:eastAsia="Times New Roman"/>
                <w:szCs w:val="20"/>
              </w:rPr>
              <w:lastRenderedPageBreak/>
              <w:t>установленный настоящим пунктом в зависимости от основания возникновения права безвозмездного пользования на изъятый земельный участок;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17) лицу в случае и в порядке, которые предусмотрены Федеральным законом от 24 июля 2008 года N 161-ФЗ "О содействии развитию жилищного строительства";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19) Московскому фонду реновации жилой застройки, созданному субъектом Российской Федерации - городом федерального значения Москвой в целях реализации решения о реновации жилищного фонда в субъекте Российской Федерации - городе федерального значения Москве в соответствии с Законом Российской Федерации от 15 апреля 1993 года N 4802-1 "О статусе столицы Российской Федерации", в отношении земельного участка, который находится в собственности субъекта Российской Федерации - города федерального значения Москвы или государственная собственность на который не разграничена, в случае, если на таком земельном участке не планируется строительство многоквартирных домов и (или)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Федерации";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20) акционерному обществу "Почта России" в соответствии с Федеральным законом "Об особенностях реорганизации федерального государственного унитарного предприятия "Почта России", основах деятельности акционерного общества "Почта России" и о внесении изменений в отдельные законодательные акты Российской Федерации".</w:t>
            </w:r>
          </w:p>
          <w:p w:rsidR="001C4F2A" w:rsidRDefault="001C4F2A" w:rsidP="001C4F2A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 xml:space="preserve">21) публично-правовой компании "Единый заказчик в сфере </w:t>
            </w:r>
            <w:r>
              <w:rPr>
                <w:rFonts w:eastAsia="Times New Roman"/>
                <w:szCs w:val="20"/>
              </w:rPr>
              <w:lastRenderedPageBreak/>
              <w:t>строительства"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указанной публично-правовой компании на текущий год и плановый период в соответствии с Федеральным законом "О публично-правовой компании "Единый заказчик в сфере строительства" и о внесении изменений в отдельные законодательные акты Российской Федерации";</w:t>
            </w:r>
          </w:p>
          <w:p w:rsidR="001C4F2A" w:rsidRDefault="001C4F2A" w:rsidP="001C4F2A">
            <w:pPr>
              <w:pStyle w:val="ConsPlusNonformat"/>
              <w:numPr>
                <w:ilvl w:val="0"/>
                <w:numId w:val="4"/>
              </w:num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22) публично-правовой компании "Фонд защиты прав граждан - участников долевого строительства" для осуществления функций и полномочий, предусмотренных Федеральным законом от 29 июля 2017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Федерации", если завершение строительства объектов незавершенного строительства (строительство объектов капитального строительства) наземельном участке, переданном (который может быть передан) указанной публично-правовой компании по основаниям, предусмотренным Федеральным законом от 26 октября 2002 года N 127-ФЗ "О несостоятельности (банкротстве)", невозможно в связи с наличием ограничений, установленных земельным и иным законодательством Российской Федерации, при подтверждении наличия таких ограничений федеральным органом исполнительной власти, органом исполнительной власти субъекта Российской Федерации, органом местного самоуправления, уполномоченным на выдачу разрешений на строительство в соответствии с Градостроительным кодексом Российской Федерации.</w:t>
            </w:r>
          </w:p>
        </w:tc>
      </w:tr>
    </w:tbl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lastRenderedPageBreak/>
        <w:t> 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________________________________________________________________________________________________________________________________________________________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 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lastRenderedPageBreak/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проектом:____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___________________________________________________________________________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 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 ______________________________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____________________________________________________________________________В случае, если на земельном участке расположен объект недвижимости: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На земельном участке имеется объект недвижимости: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Наименование объекта, кадастровый номер объекта_______________________________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____________________________________________________________________________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Основание возникновения права собственности на объект недвижимости:_____________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____________________________________________________________________________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 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Приложение к заявлению: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(документы в соответствии с пунктом 2.6 настоящего административного регламента)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 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531"/>
      </w:tblGrid>
      <w:tr w:rsidR="001C4F2A" w:rsidTr="001C4F2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2A" w:rsidRDefault="001C4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C4F2A" w:rsidRDefault="001C4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МФЦ</w:t>
            </w:r>
          </w:p>
        </w:tc>
      </w:tr>
      <w:tr w:rsidR="001C4F2A" w:rsidTr="001C4F2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2A" w:rsidRDefault="001C4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C4F2A" w:rsidRDefault="001C4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в Администрации</w:t>
            </w:r>
          </w:p>
        </w:tc>
      </w:tr>
      <w:tr w:rsidR="001C4F2A" w:rsidTr="001C4F2A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2A" w:rsidRDefault="001C4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C4F2A" w:rsidRDefault="001C4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электронной форме в личный кабинет на ПГУ ЛО/ЕПГУ</w:t>
            </w:r>
          </w:p>
        </w:tc>
      </w:tr>
      <w:tr w:rsidR="001C4F2A" w:rsidTr="001C4F2A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2A" w:rsidRDefault="001C4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C4F2A" w:rsidRDefault="001C4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электронной почте (e-mail);</w:t>
            </w:r>
          </w:p>
        </w:tc>
      </w:tr>
    </w:tbl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«__» _________ 20__ год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________________   ____________________________________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(подпись заявителя)    Ф.И.О. заявителя: для граждан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               Ф.И.О руководителя юр.лица, должность: для юридических лиц</w:t>
      </w:r>
    </w:p>
    <w:p w:rsidR="001C4F2A" w:rsidRDefault="001C4F2A" w:rsidP="001C4F2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Par588"/>
      <w:bookmarkEnd w:id="2"/>
    </w:p>
    <w:p w:rsidR="00412B2F" w:rsidRPr="001C4F2A" w:rsidRDefault="00412B2F" w:rsidP="001C4F2A">
      <w:pPr>
        <w:rPr>
          <w:rFonts w:ascii="Times New Roman" w:hAnsi="Times New Roman" w:cs="Times New Roman"/>
          <w:b/>
          <w:sz w:val="24"/>
          <w:szCs w:val="24"/>
        </w:rPr>
      </w:pPr>
    </w:p>
    <w:sectPr w:rsidR="00412B2F" w:rsidRPr="001C4F2A" w:rsidSect="002938C8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BA5" w:rsidRDefault="00082BA5" w:rsidP="00ED3332">
      <w:pPr>
        <w:spacing w:after="0" w:line="240" w:lineRule="auto"/>
      </w:pPr>
      <w:r>
        <w:separator/>
      </w:r>
    </w:p>
  </w:endnote>
  <w:endnote w:type="continuationSeparator" w:id="1">
    <w:p w:rsidR="00082BA5" w:rsidRDefault="00082BA5" w:rsidP="00ED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0"/>
    <w:family w:val="auto"/>
    <w:pitch w:val="variable"/>
    <w:sig w:usb0="00000201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BA5" w:rsidRDefault="00082BA5" w:rsidP="00ED3332">
      <w:pPr>
        <w:spacing w:after="0" w:line="240" w:lineRule="auto"/>
      </w:pPr>
      <w:r>
        <w:separator/>
      </w:r>
    </w:p>
  </w:footnote>
  <w:footnote w:type="continuationSeparator" w:id="1">
    <w:p w:rsidR="00082BA5" w:rsidRDefault="00082BA5" w:rsidP="00ED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8F9" w:rsidRDefault="007F28F9" w:rsidP="007F28F9">
    <w:pPr>
      <w:pStyle w:val="ae"/>
      <w:jc w:val="right"/>
    </w:pPr>
    <w:r>
      <w:t>Проект НПА от 24.03.2025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5109B7"/>
    <w:multiLevelType w:val="hybridMultilevel"/>
    <w:tmpl w:val="0B226946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EB5396"/>
    <w:multiLevelType w:val="hybridMultilevel"/>
    <w:tmpl w:val="F5206948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2122EB"/>
    <w:multiLevelType w:val="hybridMultilevel"/>
    <w:tmpl w:val="AB8A770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55360"/>
    <w:rsid w:val="000661CD"/>
    <w:rsid w:val="00082BA5"/>
    <w:rsid w:val="0014566F"/>
    <w:rsid w:val="001A3F37"/>
    <w:rsid w:val="001C4F2A"/>
    <w:rsid w:val="00207583"/>
    <w:rsid w:val="002720B9"/>
    <w:rsid w:val="00285366"/>
    <w:rsid w:val="002938C8"/>
    <w:rsid w:val="002A3B1A"/>
    <w:rsid w:val="00375837"/>
    <w:rsid w:val="00412B2F"/>
    <w:rsid w:val="00454984"/>
    <w:rsid w:val="00471826"/>
    <w:rsid w:val="007F28F9"/>
    <w:rsid w:val="00831C2E"/>
    <w:rsid w:val="00836B44"/>
    <w:rsid w:val="008B7D22"/>
    <w:rsid w:val="00906FFA"/>
    <w:rsid w:val="00947CF0"/>
    <w:rsid w:val="00994BFE"/>
    <w:rsid w:val="00A36030"/>
    <w:rsid w:val="00BE22B7"/>
    <w:rsid w:val="00E23B41"/>
    <w:rsid w:val="00ED3332"/>
    <w:rsid w:val="00F16E9E"/>
    <w:rsid w:val="00FB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8C8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ED3332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D3332"/>
    <w:rPr>
      <w:rFonts w:ascii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ED3332"/>
    <w:rPr>
      <w:vertAlign w:val="superscript"/>
    </w:rPr>
  </w:style>
  <w:style w:type="character" w:styleId="aa">
    <w:name w:val="Hyperlink"/>
    <w:basedOn w:val="a0"/>
    <w:uiPriority w:val="99"/>
    <w:semiHidden/>
    <w:unhideWhenUsed/>
    <w:rsid w:val="00ED3332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ED3332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ED3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b">
    <w:name w:val="Table Grid"/>
    <w:basedOn w:val="a1"/>
    <w:uiPriority w:val="59"/>
    <w:rsid w:val="001C4F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7F2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F28F9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7F2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F28F9"/>
  </w:style>
  <w:style w:type="paragraph" w:styleId="af0">
    <w:name w:val="footer"/>
    <w:basedOn w:val="a"/>
    <w:link w:val="af1"/>
    <w:uiPriority w:val="99"/>
    <w:semiHidden/>
    <w:unhideWhenUsed/>
    <w:rsid w:val="007F2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7F28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ED3332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D3332"/>
    <w:rPr>
      <w:rFonts w:ascii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ED3332"/>
    <w:rPr>
      <w:vertAlign w:val="superscript"/>
    </w:rPr>
  </w:style>
  <w:style w:type="character" w:styleId="aa">
    <w:name w:val="Hyperlink"/>
    <w:basedOn w:val="a0"/>
    <w:uiPriority w:val="99"/>
    <w:semiHidden/>
    <w:unhideWhenUsed/>
    <w:rsid w:val="00ED3332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ED3332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ED3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b">
    <w:name w:val="Table Grid"/>
    <w:basedOn w:val="a1"/>
    <w:uiPriority w:val="59"/>
    <w:rsid w:val="001C4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4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EF626D07CEC88014FCAB31E32D2571D3E4AE6F918E08633666B33932AE4074FF96577497F02401DC63468469361R6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LAW&amp;n=454116&amp;dst=100011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061CC6D13D10D73CA65D2379175A2C84B0C00954B5CB2DEF2E01E304FD640AC3B24E4D728C56732A963806ECB675DF17E1CB88140e4xE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2AA2D-11D6-4894-AFF6-601E89F43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5982</Words>
  <Characters>34100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GL_Buh</dc:creator>
  <cp:keywords/>
  <dc:description/>
  <cp:lastModifiedBy>Бухгалтер</cp:lastModifiedBy>
  <cp:revision>12</cp:revision>
  <dcterms:created xsi:type="dcterms:W3CDTF">2024-05-21T12:06:00Z</dcterms:created>
  <dcterms:modified xsi:type="dcterms:W3CDTF">2025-03-24T07:38:00Z</dcterms:modified>
</cp:coreProperties>
</file>