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6E3DBA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3DBA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207583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отгода                                                                         №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2F793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06.09</w:t>
      </w:r>
      <w:r w:rsidR="006E3DBA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.202</w:t>
      </w:r>
      <w:r w:rsidR="002F793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6E3DBA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</w:t>
      </w:r>
      <w:r w:rsidR="002F793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63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2F7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F793B" w:rsidRPr="002F793B">
        <w:rPr>
          <w:rFonts w:ascii="Times New Roman" w:hAnsi="Times New Roman" w:cs="Times New Roman"/>
          <w:b/>
          <w:bCs/>
          <w:sz w:val="28"/>
        </w:rPr>
        <w:t>Перевод жилого помещения в нежилое помещение и нежилого помещения в жилое помещение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2F793B" w:rsidRPr="002F793B" w:rsidRDefault="004770E4" w:rsidP="002F793B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bCs/>
          <w:sz w:val="28"/>
          <w:szCs w:val="28"/>
        </w:rPr>
        <w:t>«</w:t>
      </w:r>
      <w:r w:rsidR="002F793B" w:rsidRPr="002F793B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2F793B" w:rsidRPr="002F793B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2F793B" w:rsidRPr="002F793B" w:rsidRDefault="002F793B" w:rsidP="002F793B">
      <w:pPr>
        <w:pStyle w:val="a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помещений; </w:t>
      </w:r>
    </w:p>
    <w:p w:rsidR="002F793B" w:rsidRPr="002F793B" w:rsidRDefault="002F793B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- физические лица, являющиеся собственниками помещений (далее - заявители).</w:t>
      </w:r>
    </w:p>
    <w:p w:rsidR="002F793B" w:rsidRPr="002F793B" w:rsidRDefault="002F793B" w:rsidP="002F793B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Представлять интересы заявителя имеют право:</w:t>
      </w:r>
    </w:p>
    <w:p w:rsidR="002F793B" w:rsidRPr="002F793B" w:rsidRDefault="002F793B" w:rsidP="002F793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- от имени физических лиц:</w:t>
      </w:r>
    </w:p>
    <w:p w:rsidR="002F793B" w:rsidRPr="002F793B" w:rsidRDefault="002F793B" w:rsidP="002F793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 xml:space="preserve">представители, действующие в силу полномочий, основанных </w:t>
      </w:r>
      <w:r w:rsidRPr="002F793B">
        <w:rPr>
          <w:rFonts w:ascii="Times New Roman" w:eastAsia="Calibri" w:hAnsi="Times New Roman" w:cs="Times New Roman"/>
          <w:sz w:val="28"/>
          <w:szCs w:val="28"/>
        </w:rPr>
        <w:br/>
        <w:t>на доверенности;</w:t>
      </w:r>
    </w:p>
    <w:p w:rsidR="002F793B" w:rsidRPr="002F793B" w:rsidRDefault="002F793B" w:rsidP="002F793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опекуны недееспособных граждан;</w:t>
      </w:r>
    </w:p>
    <w:p w:rsidR="002F793B" w:rsidRPr="002F793B" w:rsidRDefault="002F793B" w:rsidP="002F793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2F793B" w:rsidRPr="002F793B" w:rsidRDefault="002F793B" w:rsidP="002F793B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- от имени юридического лица:</w:t>
      </w:r>
    </w:p>
    <w:p w:rsidR="002F793B" w:rsidRPr="002F793B" w:rsidRDefault="002F793B" w:rsidP="002F793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2F793B" w:rsidRPr="002F793B" w:rsidRDefault="002F793B" w:rsidP="002F793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4770E4" w:rsidRPr="002F793B" w:rsidRDefault="002F793B" w:rsidP="002F793B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2F79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93B" w:rsidRPr="002F793B" w:rsidRDefault="004770E4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793B" w:rsidRPr="002F793B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  <w:bookmarkStart w:id="0" w:name="sub_1023"/>
    </w:p>
    <w:p w:rsidR="002F793B" w:rsidRPr="002F793B" w:rsidRDefault="002F793B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уведомление о переводе (отказе в переводе) жилого (нежилого) помещения в нежилое (жилое) помещение</w:t>
      </w:r>
      <w:bookmarkStart w:id="1" w:name="sub_1025"/>
      <w:bookmarkEnd w:id="0"/>
      <w:r w:rsidRPr="002F793B">
        <w:rPr>
          <w:rFonts w:ascii="Times New Roman" w:hAnsi="Times New Roman" w:cs="Times New Roman"/>
          <w:sz w:val="28"/>
          <w:szCs w:val="28"/>
        </w:rPr>
        <w:t xml:space="preserve"> согласно приложению 2 к административному регламенту.</w:t>
      </w:r>
    </w:p>
    <w:bookmarkEnd w:id="1"/>
    <w:p w:rsidR="002F793B" w:rsidRPr="002F793B" w:rsidRDefault="002F793B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2F793B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2F793B"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lastRenderedPageBreak/>
        <w:t>в администрации;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2F793B" w:rsidRPr="002F793B" w:rsidRDefault="002F793B" w:rsidP="002F793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2F793B" w:rsidRPr="002F793B" w:rsidRDefault="002F793B" w:rsidP="002F7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Pr="002F793B">
        <w:rPr>
          <w:rFonts w:ascii="Times New Roman" w:hAnsi="Times New Roman" w:cs="Times New Roman"/>
          <w:sz w:val="28"/>
          <w:szCs w:val="28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F793B" w:rsidRPr="002F793B" w:rsidRDefault="002F793B" w:rsidP="002F7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2F793B">
        <w:rPr>
          <w:rFonts w:ascii="Times New Roman" w:hAnsi="Times New Roman" w:cs="Times New Roman"/>
          <w:sz w:val="28"/>
          <w:szCs w:val="28"/>
        </w:rPr>
        <w:t>»</w:t>
      </w:r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793B">
        <w:rPr>
          <w:rFonts w:ascii="Times New Roman" w:eastAsia="Calibri" w:hAnsi="Times New Roman" w:cs="Times New Roman"/>
          <w:sz w:val="28"/>
          <w:szCs w:val="28"/>
        </w:rPr>
        <w:t>П</w:t>
      </w:r>
      <w:r w:rsidR="006E3DBA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2F79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Default="009C24DA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F793B" w:rsidRPr="002F793B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</w:t>
      </w:r>
      <w:r w:rsidR="002F793B">
        <w:rPr>
          <w:rFonts w:ascii="Times New Roman" w:hAnsi="Times New Roman" w:cs="Times New Roman"/>
          <w:sz w:val="28"/>
          <w:szCs w:val="28"/>
        </w:rPr>
        <w:t xml:space="preserve">луги не должен превышать </w:t>
      </w:r>
      <w:r w:rsidR="002F793B" w:rsidRPr="002F793B">
        <w:rPr>
          <w:rFonts w:ascii="Times New Roman" w:hAnsi="Times New Roman" w:cs="Times New Roman"/>
          <w:sz w:val="28"/>
          <w:szCs w:val="28"/>
        </w:rPr>
        <w:t>15 рабочих дней с даты поступления заявления в администрацию.</w:t>
      </w:r>
      <w:r w:rsidRPr="002F793B">
        <w:rPr>
          <w:rFonts w:ascii="Times New Roman" w:hAnsi="Times New Roman" w:cs="Times New Roman"/>
          <w:sz w:val="28"/>
          <w:szCs w:val="28"/>
        </w:rPr>
        <w:t>»</w:t>
      </w:r>
    </w:p>
    <w:p w:rsidR="002F793B" w:rsidRDefault="002F793B" w:rsidP="002F793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93B" w:rsidRDefault="002F793B" w:rsidP="002F793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2.10. административного регламента изложить в новой редакции:</w:t>
      </w:r>
    </w:p>
    <w:p w:rsidR="002F793B" w:rsidRDefault="002F793B" w:rsidP="002F793B">
      <w:pPr>
        <w:spacing w:after="0"/>
        <w:ind w:firstLine="666"/>
        <w:jc w:val="both"/>
        <w:rPr>
          <w:rFonts w:ascii="Times New Roman" w:hAnsi="Times New Roman" w:cs="Times New Roman"/>
          <w:sz w:val="28"/>
          <w:szCs w:val="28"/>
        </w:rPr>
      </w:pPr>
    </w:p>
    <w:p w:rsidR="002F793B" w:rsidRPr="002F793B" w:rsidRDefault="002F793B" w:rsidP="002F793B">
      <w:pPr>
        <w:spacing w:after="0"/>
        <w:ind w:firstLine="66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2F793B">
        <w:rPr>
          <w:rFonts w:ascii="Times New Roman" w:hAnsi="Times New Roman" w:cs="Times New Roman"/>
          <w:sz w:val="28"/>
          <w:szCs w:val="28"/>
        </w:rPr>
        <w:t>«2.10. Исчерпывающий перечень оснований для отказа в предоставлении муниципальной услуги.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2F793B" w:rsidRPr="002F793B" w:rsidRDefault="002F793B" w:rsidP="002F793B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1) непредставления определенных </w:t>
      </w:r>
      <w:hyperlink r:id="rId9" w:anchor="Par93" w:tooltip="2.6.1. Исчерпывающий перечень документов, необходимых для предоставления муниципальной услуги." w:history="1">
        <w:r w:rsidRPr="002F793B">
          <w:rPr>
            <w:rStyle w:val="ad"/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2F793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документов, обязанность по представлению которых возложена на заявителя;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</w:t>
      </w:r>
      <w:r w:rsidRPr="002F793B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0" w:history="1">
        <w:r w:rsidRPr="002F793B">
          <w:rPr>
            <w:rStyle w:val="ad"/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2F793B">
        <w:rPr>
          <w:rFonts w:ascii="Times New Roman" w:hAnsi="Times New Roman" w:cs="Times New Roman"/>
          <w:sz w:val="28"/>
          <w:szCs w:val="28"/>
        </w:rPr>
        <w:t xml:space="preserve"> ЖК РФ,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1" w:history="1">
        <w:r w:rsidRPr="002F793B">
          <w:rPr>
            <w:rStyle w:val="ad"/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2F793B">
        <w:rPr>
          <w:rFonts w:ascii="Times New Roman" w:hAnsi="Times New Roman" w:cs="Times New Roman"/>
          <w:sz w:val="28"/>
          <w:szCs w:val="28"/>
        </w:rPr>
        <w:t xml:space="preserve"> ЖК РФ,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3) несоблюдения предусмотренных статьей 22 Жилищного кодекса условий перевода помещения, а именно: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в) если право собственности на переводимое помещение обременено правами каких-либо лиц;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г) если после перевода из жилого помещения в нежилое помещение не исключена возможность доступа с использованием помещений, обеспечивающих доступ к жилым помещениям;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д) если при переводе квартиры в многоквартирном доме в нежилое помещение не соблюдены следующие требования: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- квартира расположена на первом этаже указанного дома;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lastRenderedPageBreak/>
        <w:t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требованиям;</w:t>
      </w:r>
    </w:p>
    <w:p w:rsidR="002F793B" w:rsidRPr="002F793B" w:rsidRDefault="002F793B" w:rsidP="002F793B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4) несоответствия проекта переустройства и (или) перепланировки помещения в многоквартирном доме требованиям законодательства.»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>администрации                                          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Default="00CB1A74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Pr="005A2A53" w:rsidRDefault="00EB139A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 xml:space="preserve">Исполнитель </w:t>
      </w:r>
      <w:r w:rsidR="006E3DBA">
        <w:rPr>
          <w:rFonts w:ascii="Times New Roman" w:hAnsi="Times New Roman" w:cs="Times New Roman"/>
          <w:sz w:val="20"/>
          <w:szCs w:val="28"/>
        </w:rPr>
        <w:t>Воробьева</w:t>
      </w:r>
      <w:r w:rsidRPr="005A2A53">
        <w:rPr>
          <w:rFonts w:ascii="Times New Roman" w:hAnsi="Times New Roman" w:cs="Times New Roman"/>
          <w:sz w:val="20"/>
          <w:szCs w:val="28"/>
        </w:rPr>
        <w:t xml:space="preserve">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C24DA" w:rsidSect="0021106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6F" w:rsidRDefault="0061336F" w:rsidP="002D5E26">
      <w:pPr>
        <w:spacing w:after="0" w:line="240" w:lineRule="auto"/>
      </w:pPr>
      <w:r>
        <w:separator/>
      </w:r>
    </w:p>
  </w:endnote>
  <w:endnote w:type="continuationSeparator" w:id="1">
    <w:p w:rsidR="0061336F" w:rsidRDefault="0061336F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6F" w:rsidRDefault="0061336F" w:rsidP="002D5E26">
      <w:pPr>
        <w:spacing w:after="0" w:line="240" w:lineRule="auto"/>
      </w:pPr>
      <w:r>
        <w:separator/>
      </w:r>
    </w:p>
  </w:footnote>
  <w:footnote w:type="continuationSeparator" w:id="1">
    <w:p w:rsidR="0061336F" w:rsidRDefault="0061336F" w:rsidP="002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35" w:rsidRDefault="004E3435" w:rsidP="004E3435">
    <w:pPr>
      <w:pStyle w:val="af0"/>
      <w:jc w:val="right"/>
    </w:pPr>
    <w:r>
      <w:t>Проект  от 18.03.2025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</w:lvl>
    <w:lvl w:ilvl="1">
      <w:start w:val="1"/>
      <w:numFmt w:val="decimal"/>
      <w:lvlText w:val="%1.%2."/>
      <w:lvlJc w:val="left"/>
      <w:pPr>
        <w:ind w:left="1896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6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7"/>
  </w:num>
  <w:num w:numId="11">
    <w:abstractNumId w:val="16"/>
  </w:num>
  <w:num w:numId="12">
    <w:abstractNumId w:val="3"/>
  </w:num>
  <w:num w:numId="13">
    <w:abstractNumId w:val="9"/>
  </w:num>
  <w:num w:numId="14">
    <w:abstractNumId w:val="13"/>
  </w:num>
  <w:num w:numId="15">
    <w:abstractNumId w:val="0"/>
  </w:num>
  <w:num w:numId="16">
    <w:abstractNumId w:val="9"/>
  </w:num>
  <w:num w:numId="17">
    <w:abstractNumId w:val="13"/>
  </w:num>
  <w:num w:numId="18">
    <w:abstractNumId w:val="7"/>
  </w:num>
  <w:num w:numId="19">
    <w:abstractNumId w:val="18"/>
  </w:num>
  <w:num w:numId="20">
    <w:abstractNumId w:val="14"/>
  </w:num>
  <w:num w:numId="21">
    <w:abstractNumId w:val="1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442F3"/>
    <w:rsid w:val="000661CD"/>
    <w:rsid w:val="00107969"/>
    <w:rsid w:val="0018087B"/>
    <w:rsid w:val="00207583"/>
    <w:rsid w:val="00211067"/>
    <w:rsid w:val="00227A6A"/>
    <w:rsid w:val="002D5E26"/>
    <w:rsid w:val="002F793B"/>
    <w:rsid w:val="00356867"/>
    <w:rsid w:val="00412B2F"/>
    <w:rsid w:val="00471826"/>
    <w:rsid w:val="004770E4"/>
    <w:rsid w:val="004E3435"/>
    <w:rsid w:val="005A2A53"/>
    <w:rsid w:val="0061336F"/>
    <w:rsid w:val="006D3737"/>
    <w:rsid w:val="006E3DBA"/>
    <w:rsid w:val="00831C2E"/>
    <w:rsid w:val="009536E3"/>
    <w:rsid w:val="00963EF8"/>
    <w:rsid w:val="009C24DA"/>
    <w:rsid w:val="009D255C"/>
    <w:rsid w:val="00A36030"/>
    <w:rsid w:val="00AA3A34"/>
    <w:rsid w:val="00AB1244"/>
    <w:rsid w:val="00B80483"/>
    <w:rsid w:val="00C9394E"/>
    <w:rsid w:val="00CB1A74"/>
    <w:rsid w:val="00D8437D"/>
    <w:rsid w:val="00E23B41"/>
    <w:rsid w:val="00E25599"/>
    <w:rsid w:val="00EB139A"/>
    <w:rsid w:val="00EF6B53"/>
    <w:rsid w:val="00F10CE5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67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Другое_"/>
    <w:basedOn w:val="a0"/>
    <w:link w:val="a9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5E2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2F793B"/>
  </w:style>
  <w:style w:type="character" w:customStyle="1" w:styleId="ConsPlusNormal0">
    <w:name w:val="ConsPlusNormal Знак"/>
    <w:link w:val="ConsPlusNormal"/>
    <w:locked/>
    <w:rsid w:val="002F793B"/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E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343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4E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E3435"/>
  </w:style>
  <w:style w:type="paragraph" w:styleId="af2">
    <w:name w:val="footer"/>
    <w:basedOn w:val="a"/>
    <w:link w:val="af3"/>
    <w:uiPriority w:val="99"/>
    <w:semiHidden/>
    <w:unhideWhenUsed/>
    <w:rsid w:val="004E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E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Другое_"/>
    <w:basedOn w:val="a0"/>
    <w:link w:val="a9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5E2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2F793B"/>
  </w:style>
  <w:style w:type="character" w:customStyle="1" w:styleId="ConsPlusNormal0">
    <w:name w:val="ConsPlusNormal Знак"/>
    <w:link w:val="ConsPlusNormal"/>
    <w:locked/>
    <w:rsid w:val="002F793B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87&amp;dst=100174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66787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L_Buh\AppData\Local\Temp\Rar$DIa7400.16586\12.%20&#1055;&#1088;&#1080;&#1085;&#1103;&#1090;&#1080;&#1077;%20&#1076;&#1086;&#1082;&#1091;&#1084;&#1077;&#1085;&#1090;&#1086;&#1074;,%20&#1072;%20&#1090;&#1072;&#1082;&#1078;&#1077;%20&#1074;&#1099;&#1076;&#1072;&#1095;&#1072;%20&#1088;&#1077;&#1096;&#1077;&#1085;&#1080;&#1081;%20&#1086;%20&#1087;&#1077;&#1088;&#1077;&#1074;&#1086;&#1076;&#1077;%20&#1078;&#1080;&#1083;&#1086;&#1075;&#1086;%20&#1087;&#1086;&#1084;&#1077;&#1097;&#1077;&#1085;&#1080;&#1103;%20&#1074;%20&#1085;&#1077;&#1078;&#1080;&#1083;&#1086;&#1077;%20(&#1055;&#1056;&#1054;&#1045;&#1050;&#1058;%20&#1086;&#1076;&#1086;&#1073;&#1088;&#1077;&#1085;%2010.12.2024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D8A3-E7ED-4FE4-911D-C40018DE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17</cp:revision>
  <cp:lastPrinted>2024-11-26T09:39:00Z</cp:lastPrinted>
  <dcterms:created xsi:type="dcterms:W3CDTF">2024-05-21T12:06:00Z</dcterms:created>
  <dcterms:modified xsi:type="dcterms:W3CDTF">2025-03-20T06:52:00Z</dcterms:modified>
</cp:coreProperties>
</file>