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92D4D">
        <w:rPr>
          <w:b/>
          <w:sz w:val="26"/>
          <w:szCs w:val="26"/>
        </w:rPr>
        <w:t>79</w:t>
      </w:r>
      <w:r w:rsidR="0078604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F94900">
        <w:rPr>
          <w:b/>
          <w:sz w:val="26"/>
          <w:szCs w:val="26"/>
        </w:rPr>
        <w:t>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492D4D" w:rsidRPr="00492D4D" w:rsidRDefault="00492D4D" w:rsidP="00492D4D">
      <w:pPr>
        <w:autoSpaceDE w:val="0"/>
        <w:autoSpaceDN w:val="0"/>
        <w:adjustRightInd w:val="0"/>
        <w:rPr>
          <w:b/>
          <w:bCs/>
          <w:iCs/>
          <w:sz w:val="26"/>
          <w:szCs w:val="26"/>
        </w:rPr>
      </w:pPr>
      <w:r w:rsidRPr="00492D4D">
        <w:rPr>
          <w:rStyle w:val="aa"/>
          <w:b/>
          <w:i w:val="0"/>
          <w:sz w:val="26"/>
          <w:szCs w:val="26"/>
        </w:rPr>
        <w:t xml:space="preserve">Об утверждении административного регламента </w:t>
      </w:r>
      <w:r w:rsidRPr="00492D4D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492D4D">
        <w:rPr>
          <w:b/>
          <w:sz w:val="26"/>
          <w:szCs w:val="26"/>
        </w:rPr>
        <w:t>«</w:t>
      </w:r>
      <w:bookmarkStart w:id="0" w:name="_GoBack"/>
      <w:r w:rsidRPr="00492D4D">
        <w:rPr>
          <w:b/>
          <w:bCs/>
          <w:iCs/>
          <w:sz w:val="26"/>
          <w:szCs w:val="26"/>
        </w:rPr>
        <w:t>Предоставление земельных участков, находящихся в</w:t>
      </w:r>
    </w:p>
    <w:p w:rsidR="00492D4D" w:rsidRPr="00492D4D" w:rsidRDefault="00492D4D" w:rsidP="00492D4D">
      <w:pPr>
        <w:rPr>
          <w:b/>
          <w:sz w:val="26"/>
          <w:szCs w:val="26"/>
        </w:rPr>
      </w:pPr>
      <w:r w:rsidRPr="00492D4D">
        <w:rPr>
          <w:b/>
          <w:bCs/>
          <w:iCs/>
          <w:sz w:val="26"/>
          <w:szCs w:val="26"/>
        </w:rPr>
        <w:t>муниципальной собственности (государственная собственность на которые не разграничена), на торгах</w:t>
      </w:r>
      <w:bookmarkEnd w:id="0"/>
      <w:r w:rsidRPr="00492D4D">
        <w:rPr>
          <w:b/>
          <w:sz w:val="26"/>
          <w:szCs w:val="26"/>
        </w:rPr>
        <w:t>»</w:t>
      </w:r>
    </w:p>
    <w:p w:rsidR="004044DC" w:rsidRPr="006877BC" w:rsidRDefault="004044DC" w:rsidP="006877B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492D4D" w:rsidRPr="00492D4D" w:rsidRDefault="008E44E7" w:rsidP="00492D4D">
      <w:pPr>
        <w:autoSpaceDE w:val="0"/>
        <w:autoSpaceDN w:val="0"/>
        <w:adjustRightInd w:val="0"/>
        <w:rPr>
          <w:b/>
          <w:bCs/>
          <w:iCs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492D4D" w:rsidRPr="00492D4D">
        <w:rPr>
          <w:rStyle w:val="aa"/>
          <w:b/>
          <w:i w:val="0"/>
          <w:sz w:val="26"/>
          <w:szCs w:val="26"/>
        </w:rPr>
        <w:t xml:space="preserve">Об утверждении административного регламента </w:t>
      </w:r>
      <w:r w:rsidR="00492D4D" w:rsidRPr="00492D4D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492D4D">
        <w:rPr>
          <w:b/>
          <w:color w:val="000000" w:themeColor="text1"/>
          <w:sz w:val="26"/>
          <w:szCs w:val="26"/>
        </w:rPr>
        <w:t xml:space="preserve"> </w:t>
      </w:r>
      <w:r w:rsidR="00492D4D" w:rsidRPr="00492D4D">
        <w:rPr>
          <w:b/>
          <w:sz w:val="26"/>
          <w:szCs w:val="26"/>
        </w:rPr>
        <w:t>«</w:t>
      </w:r>
      <w:r w:rsidR="00492D4D" w:rsidRPr="00492D4D">
        <w:rPr>
          <w:b/>
          <w:bCs/>
          <w:iCs/>
          <w:sz w:val="26"/>
          <w:szCs w:val="26"/>
        </w:rPr>
        <w:t>Предоставление земельных участков, находящихся в</w:t>
      </w:r>
    </w:p>
    <w:p w:rsidR="00492D4D" w:rsidRPr="00492D4D" w:rsidRDefault="00492D4D" w:rsidP="00492D4D">
      <w:pPr>
        <w:rPr>
          <w:b/>
          <w:sz w:val="26"/>
          <w:szCs w:val="26"/>
        </w:rPr>
      </w:pPr>
      <w:r w:rsidRPr="00492D4D">
        <w:rPr>
          <w:b/>
          <w:bCs/>
          <w:iCs/>
          <w:sz w:val="26"/>
          <w:szCs w:val="26"/>
        </w:rPr>
        <w:t>муниципальной собственности (государственная собственность на которые не разграничена), на торгах</w:t>
      </w:r>
      <w:r w:rsidRPr="00492D4D">
        <w:rPr>
          <w:b/>
          <w:sz w:val="26"/>
          <w:szCs w:val="26"/>
        </w:rPr>
        <w:t>»</w:t>
      </w:r>
    </w:p>
    <w:p w:rsidR="006877BC" w:rsidRPr="006877BC" w:rsidRDefault="006877BC" w:rsidP="006877BC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126ABB" w:rsidRPr="001877D7" w:rsidRDefault="00126ABB" w:rsidP="00126ABB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92D4D">
        <w:rPr>
          <w:b w:val="0"/>
          <w:sz w:val="26"/>
          <w:szCs w:val="26"/>
        </w:rPr>
        <w:t>05.11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F94900">
        <w:rPr>
          <w:b w:val="0"/>
          <w:sz w:val="26"/>
          <w:szCs w:val="26"/>
        </w:rPr>
        <w:t>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6877BC" w:rsidRDefault="006877BC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3FB" w:rsidRDefault="00DF33FB" w:rsidP="001A2E4E">
      <w:r>
        <w:separator/>
      </w:r>
    </w:p>
  </w:endnote>
  <w:endnote w:type="continuationSeparator" w:id="1">
    <w:p w:rsidR="00DF33FB" w:rsidRDefault="00DF33F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3FB" w:rsidRDefault="00DF33FB" w:rsidP="001A2E4E">
      <w:r>
        <w:separator/>
      </w:r>
    </w:p>
  </w:footnote>
  <w:footnote w:type="continuationSeparator" w:id="1">
    <w:p w:rsidR="00DF33FB" w:rsidRDefault="00DF33F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33FB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2025-03-27T10:57:00Z</cp:lastPrinted>
  <dcterms:created xsi:type="dcterms:W3CDTF">2025-03-27T10:57:00Z</dcterms:created>
  <dcterms:modified xsi:type="dcterms:W3CDTF">2025-03-27T10:57:00Z</dcterms:modified>
</cp:coreProperties>
</file>