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ABF2" w14:textId="6F4E887D" w:rsidR="004D28B9" w:rsidRPr="004D28B9" w:rsidRDefault="004D28B9" w:rsidP="004D28B9">
      <w:pPr>
        <w:autoSpaceDE w:val="0"/>
        <w:autoSpaceDN w:val="0"/>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b/>
          <w:bCs/>
          <w:sz w:val="28"/>
          <w:szCs w:val="28"/>
          <w:lang w:val="ru-RU" w:eastAsia="ru-RU"/>
        </w:rPr>
        <w:t> </w:t>
      </w:r>
      <w:r w:rsidRPr="004D28B9">
        <w:rPr>
          <w:rFonts w:ascii="Calibri" w:eastAsia="Times New Roman" w:hAnsi="Calibri" w:cs="Times New Roman"/>
          <w:noProof/>
          <w:lang w:val="ru-RU" w:eastAsia="ru-RU"/>
        </w:rPr>
        <w:drawing>
          <wp:inline distT="0" distB="0" distL="0" distR="0" wp14:anchorId="7D515A39" wp14:editId="285F1E60">
            <wp:extent cx="5810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pic:spPr>
                </pic:pic>
              </a:graphicData>
            </a:graphic>
          </wp:inline>
        </w:drawing>
      </w:r>
    </w:p>
    <w:p w14:paraId="5E974B23" w14:textId="77777777" w:rsidR="004D28B9" w:rsidRPr="004D28B9" w:rsidRDefault="004D28B9" w:rsidP="004D28B9">
      <w:pPr>
        <w:overflowPunct w:val="0"/>
        <w:autoSpaceDE w:val="0"/>
        <w:autoSpaceDN w:val="0"/>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b/>
          <w:bCs/>
          <w:sz w:val="28"/>
          <w:szCs w:val="28"/>
          <w:lang w:val="ru-RU" w:eastAsia="ru-RU"/>
        </w:rPr>
        <w:t> </w:t>
      </w:r>
    </w:p>
    <w:p w14:paraId="6D2A70F4" w14:textId="77777777" w:rsidR="004D28B9" w:rsidRPr="004D28B9" w:rsidRDefault="004D28B9" w:rsidP="004D28B9">
      <w:pPr>
        <w:overflowPunct w:val="0"/>
        <w:autoSpaceDE w:val="0"/>
        <w:autoSpaceDN w:val="0"/>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b/>
          <w:bCs/>
          <w:sz w:val="28"/>
          <w:szCs w:val="28"/>
          <w:lang w:val="ru-RU" w:eastAsia="ru-RU"/>
        </w:rPr>
        <w:t>АДМИНИСТРАЦИЯ</w:t>
      </w:r>
    </w:p>
    <w:p w14:paraId="103C286B" w14:textId="77777777" w:rsidR="004D28B9" w:rsidRPr="004D28B9" w:rsidRDefault="004D28B9" w:rsidP="004D28B9">
      <w:pPr>
        <w:overflowPunct w:val="0"/>
        <w:autoSpaceDE w:val="0"/>
        <w:autoSpaceDN w:val="0"/>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b/>
          <w:bCs/>
          <w:sz w:val="28"/>
          <w:szCs w:val="28"/>
          <w:lang w:val="ru-RU" w:eastAsia="ru-RU"/>
        </w:rPr>
        <w:t>МУНИЦИПАЛЬНОГО ОБРАЗОВАНИЯ</w:t>
      </w:r>
    </w:p>
    <w:p w14:paraId="6EE75A60" w14:textId="77777777" w:rsidR="004D28B9" w:rsidRPr="004D28B9" w:rsidRDefault="004D28B9" w:rsidP="004D28B9">
      <w:pPr>
        <w:overflowPunct w:val="0"/>
        <w:autoSpaceDE w:val="0"/>
        <w:autoSpaceDN w:val="0"/>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b/>
          <w:bCs/>
          <w:sz w:val="28"/>
          <w:szCs w:val="28"/>
          <w:lang w:val="ru-RU" w:eastAsia="ru-RU"/>
        </w:rPr>
        <w:t>ИССАДСКОЕ СЕЛЬСКОЕ ПОСЕЛЕНИЕ</w:t>
      </w:r>
    </w:p>
    <w:p w14:paraId="3C82F5FC" w14:textId="77777777" w:rsidR="004D28B9" w:rsidRPr="004D28B9" w:rsidRDefault="004D28B9" w:rsidP="004D28B9">
      <w:pPr>
        <w:overflowPunct w:val="0"/>
        <w:autoSpaceDE w:val="0"/>
        <w:autoSpaceDN w:val="0"/>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b/>
          <w:bCs/>
          <w:sz w:val="28"/>
          <w:szCs w:val="28"/>
          <w:lang w:val="ru-RU" w:eastAsia="ru-RU"/>
        </w:rPr>
        <w:t>ВОЛХОВСКОГО МУНИЦИПАЛЬНОГО РАЙОНА</w:t>
      </w:r>
    </w:p>
    <w:p w14:paraId="0723879D" w14:textId="77777777" w:rsidR="004D28B9" w:rsidRPr="004D28B9" w:rsidRDefault="004D28B9" w:rsidP="004D28B9">
      <w:pPr>
        <w:overflowPunct w:val="0"/>
        <w:autoSpaceDE w:val="0"/>
        <w:autoSpaceDN w:val="0"/>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b/>
          <w:bCs/>
          <w:sz w:val="28"/>
          <w:szCs w:val="28"/>
          <w:lang w:val="ru-RU" w:eastAsia="ru-RU"/>
        </w:rPr>
        <w:t>ЛЕНИНГРАДСКОЙ ОБЛАСТИ</w:t>
      </w:r>
    </w:p>
    <w:p w14:paraId="791634F3" w14:textId="77777777" w:rsidR="004D28B9" w:rsidRPr="004D28B9" w:rsidRDefault="004D28B9" w:rsidP="004D28B9">
      <w:pPr>
        <w:overflowPunct w:val="0"/>
        <w:autoSpaceDE w:val="0"/>
        <w:autoSpaceDN w:val="0"/>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b/>
          <w:bCs/>
          <w:sz w:val="28"/>
          <w:szCs w:val="28"/>
          <w:lang w:val="ru-RU" w:eastAsia="ru-RU"/>
        </w:rPr>
        <w:t> </w:t>
      </w:r>
    </w:p>
    <w:p w14:paraId="63FA40D7" w14:textId="77777777" w:rsidR="004D28B9" w:rsidRPr="004D28B9" w:rsidRDefault="004D28B9" w:rsidP="004D28B9">
      <w:pPr>
        <w:spacing w:before="0" w:beforeAutospacing="0" w:after="0" w:afterAutospacing="0"/>
        <w:jc w:val="center"/>
        <w:rPr>
          <w:rFonts w:ascii="Times New Roman" w:eastAsia="Times New Roman" w:hAnsi="Times New Roman" w:cs="Times New Roman"/>
          <w:b/>
          <w:bCs/>
          <w:sz w:val="28"/>
          <w:szCs w:val="28"/>
          <w:lang w:val="ru-RU" w:eastAsia="ru-RU"/>
        </w:rPr>
      </w:pPr>
      <w:r w:rsidRPr="004D28B9">
        <w:rPr>
          <w:rFonts w:ascii="Times New Roman" w:eastAsia="Times New Roman" w:hAnsi="Times New Roman" w:cs="Times New Roman"/>
          <w:b/>
          <w:bCs/>
          <w:sz w:val="28"/>
          <w:szCs w:val="28"/>
          <w:lang w:val="ru-RU" w:eastAsia="ru-RU"/>
        </w:rPr>
        <w:t>ПОСТАНОВЛЕНИЕ</w:t>
      </w:r>
    </w:p>
    <w:p w14:paraId="12966DF9" w14:textId="77777777" w:rsidR="004D28B9" w:rsidRPr="004D28B9" w:rsidRDefault="004D28B9" w:rsidP="004D28B9">
      <w:pPr>
        <w:spacing w:before="0" w:beforeAutospacing="0" w:after="0" w:afterAutospacing="0"/>
        <w:jc w:val="center"/>
        <w:rPr>
          <w:rFonts w:ascii="Calibri" w:eastAsia="Times New Roman" w:hAnsi="Calibri" w:cs="Times New Roman"/>
          <w:lang w:val="ru-RU" w:eastAsia="ru-RU"/>
        </w:rPr>
      </w:pPr>
    </w:p>
    <w:p w14:paraId="30059238" w14:textId="77777777" w:rsidR="004D28B9" w:rsidRPr="004D28B9" w:rsidRDefault="004D28B9" w:rsidP="004D28B9">
      <w:pPr>
        <w:spacing w:before="0" w:beforeAutospacing="0" w:after="0" w:afterAutospacing="0"/>
        <w:jc w:val="center"/>
        <w:rPr>
          <w:rFonts w:ascii="Times New Roman" w:eastAsia="Times New Roman" w:hAnsi="Times New Roman" w:cs="Times New Roman"/>
          <w:sz w:val="28"/>
          <w:szCs w:val="28"/>
          <w:lang w:val="ru-RU" w:eastAsia="ru-RU"/>
        </w:rPr>
      </w:pPr>
      <w:r w:rsidRPr="004D28B9">
        <w:rPr>
          <w:rFonts w:ascii="Times New Roman" w:eastAsia="Times New Roman" w:hAnsi="Times New Roman" w:cs="Times New Roman"/>
          <w:sz w:val="28"/>
          <w:szCs w:val="28"/>
          <w:lang w:val="ru-RU" w:eastAsia="ru-RU"/>
        </w:rPr>
        <w:t>29 декабря 2021 года                                                                                    №213</w:t>
      </w:r>
    </w:p>
    <w:p w14:paraId="60C740FD" w14:textId="77777777" w:rsidR="004D28B9" w:rsidRPr="004D28B9" w:rsidRDefault="004D28B9" w:rsidP="004D28B9">
      <w:pPr>
        <w:spacing w:before="0" w:beforeAutospacing="0" w:after="0" w:afterAutospacing="0"/>
        <w:jc w:val="center"/>
        <w:rPr>
          <w:rFonts w:ascii="Calibri" w:eastAsia="Times New Roman" w:hAnsi="Calibri" w:cs="Times New Roman"/>
          <w:lang w:val="ru-RU" w:eastAsia="ru-RU"/>
        </w:rPr>
      </w:pPr>
      <w:r w:rsidRPr="004D28B9">
        <w:rPr>
          <w:rFonts w:ascii="Times New Roman" w:eastAsia="Times New Roman" w:hAnsi="Times New Roman" w:cs="Times New Roman"/>
          <w:sz w:val="28"/>
          <w:szCs w:val="28"/>
          <w:lang w:val="ru-RU" w:eastAsia="ru-RU"/>
        </w:rPr>
        <w:t>Иссад</w:t>
      </w:r>
    </w:p>
    <w:p w14:paraId="57151129" w14:textId="11D40EDA" w:rsidR="004D28B9" w:rsidRPr="004D28B9" w:rsidRDefault="004D28B9" w:rsidP="004D28B9">
      <w:pPr>
        <w:spacing w:before="0" w:beforeAutospacing="0" w:after="0" w:afterAutospacing="0" w:line="276" w:lineRule="auto"/>
        <w:jc w:val="center"/>
        <w:rPr>
          <w:rFonts w:ascii="Calibri" w:eastAsia="Times New Roman" w:hAnsi="Calibri" w:cs="Times New Roman"/>
          <w:lang w:val="ru-RU" w:eastAsia="ru-RU"/>
        </w:rPr>
      </w:pPr>
      <w:r w:rsidRPr="004D28B9">
        <w:rPr>
          <w:rFonts w:ascii="Calibri" w:eastAsia="Times New Roman" w:hAnsi="Calibri" w:cs="Times New Roman"/>
          <w:noProof/>
          <w:lang w:val="ru-RU" w:eastAsia="ru-RU"/>
        </w:rPr>
        <mc:AlternateContent>
          <mc:Choice Requires="wps">
            <w:drawing>
              <wp:anchor distT="0" distB="0" distL="114300" distR="114300" simplePos="0" relativeHeight="251659264" behindDoc="0" locked="0" layoutInCell="1" allowOverlap="1" wp14:anchorId="34FF380A" wp14:editId="5ABB0C9C">
                <wp:simplePos x="0" y="0"/>
                <wp:positionH relativeFrom="column">
                  <wp:posOffset>43815</wp:posOffset>
                </wp:positionH>
                <wp:positionV relativeFrom="paragraph">
                  <wp:posOffset>101600</wp:posOffset>
                </wp:positionV>
                <wp:extent cx="5972175" cy="959485"/>
                <wp:effectExtent l="0" t="0" r="28575"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959485"/>
                        </a:xfrm>
                        <a:prstGeom prst="rect">
                          <a:avLst/>
                        </a:prstGeom>
                        <a:solidFill>
                          <a:srgbClr val="FFFFFF"/>
                        </a:solidFill>
                        <a:ln w="9525">
                          <a:solidFill>
                            <a:srgbClr val="FFFFFF"/>
                          </a:solidFill>
                          <a:miter lim="800000"/>
                          <a:headEnd/>
                          <a:tailEnd/>
                        </a:ln>
                      </wps:spPr>
                      <wps:txbx>
                        <w:txbxContent>
                          <w:p w14:paraId="6CF6EAC0" w14:textId="77777777" w:rsidR="004D28B9" w:rsidRPr="004D28B9" w:rsidRDefault="004D28B9" w:rsidP="004D28B9">
                            <w:pPr>
                              <w:spacing w:before="0" w:beforeAutospacing="0" w:after="0" w:afterAutospacing="0"/>
                              <w:jc w:val="center"/>
                              <w:rPr>
                                <w:rFonts w:ascii="Times New Roman" w:hAnsi="Times New Roman"/>
                                <w:b/>
                                <w:bCs/>
                                <w:sz w:val="28"/>
                                <w:szCs w:val="28"/>
                                <w:lang w:val="ru-RU"/>
                              </w:rPr>
                            </w:pPr>
                            <w:r w:rsidRPr="004D28B9">
                              <w:rPr>
                                <w:rFonts w:ascii="Times New Roman" w:hAnsi="Times New Roman"/>
                                <w:b/>
                                <w:bCs/>
                                <w:sz w:val="28"/>
                                <w:szCs w:val="28"/>
                                <w:lang w:val="ru-RU"/>
                              </w:rPr>
                              <w:t>О внесении изменений в постановление администрации МО Иссадское сельское поселение от 28.12.2020 г. №235 «Об утверждении</w:t>
                            </w:r>
                          </w:p>
                          <w:p w14:paraId="5798B957" w14:textId="77777777" w:rsidR="004D28B9" w:rsidRPr="004D28B9" w:rsidRDefault="004D28B9" w:rsidP="004D28B9">
                            <w:pPr>
                              <w:spacing w:before="0" w:beforeAutospacing="0" w:after="0" w:afterAutospacing="0"/>
                              <w:jc w:val="center"/>
                              <w:rPr>
                                <w:rFonts w:ascii="Times New Roman" w:hAnsi="Times New Roman"/>
                                <w:b/>
                                <w:bCs/>
                                <w:sz w:val="28"/>
                                <w:szCs w:val="28"/>
                                <w:lang w:val="ru-RU"/>
                              </w:rPr>
                            </w:pPr>
                            <w:r w:rsidRPr="004D28B9">
                              <w:rPr>
                                <w:rFonts w:ascii="Times New Roman" w:hAnsi="Times New Roman"/>
                                <w:b/>
                                <w:bCs/>
                                <w:sz w:val="28"/>
                                <w:szCs w:val="28"/>
                                <w:lang w:val="ru-RU"/>
                              </w:rPr>
                              <w:t>Положения об учетной политике администрации муниципального образования Иссадское сельское поселение»</w:t>
                            </w:r>
                          </w:p>
                          <w:p w14:paraId="190B2689" w14:textId="77777777" w:rsidR="004D28B9" w:rsidRPr="00E54483" w:rsidRDefault="004D28B9" w:rsidP="004D28B9">
                            <w:pPr>
                              <w:spacing w:after="0"/>
                              <w:jc w:val="center"/>
                              <w:rPr>
                                <w:rFonts w:ascii="Times New Roman" w:hAnsi="Times New Roman"/>
                                <w:b/>
                                <w:bCs/>
                                <w:sz w:val="28"/>
                                <w:szCs w:val="28"/>
                              </w:rPr>
                            </w:pPr>
                            <w:r w:rsidRPr="00E54483">
                              <w:rPr>
                                <w:rFonts w:ascii="Times New Roman" w:hAnsi="Times New Roman"/>
                                <w:b/>
                                <w:bCs/>
                                <w:sz w:val="28"/>
                                <w:szCs w:val="28"/>
                              </w:rPr>
                              <w:t>Иссадское сельское поселение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F380A" id="Прямоугольник 1" o:spid="_x0000_s1026" style="position:absolute;left:0;text-align:left;margin-left:3.45pt;margin-top:8pt;width:470.25pt;height:7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" strokecolor="white">
                <v:textbox>
                  <w:txbxContent>
                    <w:p w14:paraId="6CF6EAC0" w14:textId="77777777" w:rsidR="004D28B9" w:rsidRPr="004D28B9" w:rsidRDefault="004D28B9" w:rsidP="004D28B9">
                      <w:pPr>
                        <w:spacing w:before="0" w:beforeAutospacing="0" w:after="0" w:afterAutospacing="0"/>
                        <w:jc w:val="center"/>
                        <w:rPr>
                          <w:rFonts w:ascii="Times New Roman" w:hAnsi="Times New Roman"/>
                          <w:b/>
                          <w:bCs/>
                          <w:sz w:val="28"/>
                          <w:szCs w:val="28"/>
                          <w:lang w:val="ru-RU"/>
                        </w:rPr>
                      </w:pPr>
                      <w:r w:rsidRPr="004D28B9">
                        <w:rPr>
                          <w:rFonts w:ascii="Times New Roman" w:hAnsi="Times New Roman"/>
                          <w:b/>
                          <w:bCs/>
                          <w:sz w:val="28"/>
                          <w:szCs w:val="28"/>
                          <w:lang w:val="ru-RU"/>
                        </w:rPr>
                        <w:t>О внесении изменений в постановление администрации МО Иссадское сельское поселение от 28.12.2020 г. №235 «Об утверждении</w:t>
                      </w:r>
                    </w:p>
                    <w:p w14:paraId="5798B957" w14:textId="77777777" w:rsidR="004D28B9" w:rsidRPr="004D28B9" w:rsidRDefault="004D28B9" w:rsidP="004D28B9">
                      <w:pPr>
                        <w:spacing w:before="0" w:beforeAutospacing="0" w:after="0" w:afterAutospacing="0"/>
                        <w:jc w:val="center"/>
                        <w:rPr>
                          <w:rFonts w:ascii="Times New Roman" w:hAnsi="Times New Roman"/>
                          <w:b/>
                          <w:bCs/>
                          <w:sz w:val="28"/>
                          <w:szCs w:val="28"/>
                          <w:lang w:val="ru-RU"/>
                        </w:rPr>
                      </w:pPr>
                      <w:r w:rsidRPr="004D28B9">
                        <w:rPr>
                          <w:rFonts w:ascii="Times New Roman" w:hAnsi="Times New Roman"/>
                          <w:b/>
                          <w:bCs/>
                          <w:sz w:val="28"/>
                          <w:szCs w:val="28"/>
                          <w:lang w:val="ru-RU"/>
                        </w:rPr>
                        <w:t>Положения об учетной политике администрации муниципального образования Иссадское сельское поселение»</w:t>
                      </w:r>
                    </w:p>
                    <w:p w14:paraId="190B2689" w14:textId="77777777" w:rsidR="004D28B9" w:rsidRPr="00E54483" w:rsidRDefault="004D28B9" w:rsidP="004D28B9">
                      <w:pPr>
                        <w:spacing w:after="0"/>
                        <w:jc w:val="center"/>
                        <w:rPr>
                          <w:rFonts w:ascii="Times New Roman" w:hAnsi="Times New Roman"/>
                          <w:b/>
                          <w:bCs/>
                          <w:sz w:val="28"/>
                          <w:szCs w:val="28"/>
                        </w:rPr>
                      </w:pPr>
                      <w:r w:rsidRPr="00E54483">
                        <w:rPr>
                          <w:rFonts w:ascii="Times New Roman" w:hAnsi="Times New Roman"/>
                          <w:b/>
                          <w:bCs/>
                          <w:sz w:val="28"/>
                          <w:szCs w:val="28"/>
                        </w:rPr>
                        <w:t>Иссадское сельское поселение</w:t>
                      </w:r>
                    </w:p>
                  </w:txbxContent>
                </v:textbox>
              </v:rect>
            </w:pict>
          </mc:Fallback>
        </mc:AlternateContent>
      </w:r>
      <w:r w:rsidRPr="004D28B9">
        <w:rPr>
          <w:rFonts w:ascii="Times New Roman" w:eastAsia="Times New Roman" w:hAnsi="Times New Roman" w:cs="Times New Roman"/>
          <w:b/>
          <w:bCs/>
          <w:sz w:val="28"/>
          <w:szCs w:val="28"/>
          <w:lang w:val="ru-RU" w:eastAsia="ru-RU"/>
        </w:rPr>
        <w:t> </w:t>
      </w:r>
    </w:p>
    <w:p w14:paraId="5E403745" w14:textId="77777777" w:rsidR="004D28B9" w:rsidRPr="004D28B9" w:rsidRDefault="004D28B9" w:rsidP="004D28B9">
      <w:pPr>
        <w:spacing w:before="0" w:beforeAutospacing="0" w:after="0" w:afterAutospacing="0" w:line="276" w:lineRule="auto"/>
        <w:jc w:val="center"/>
        <w:rPr>
          <w:rFonts w:ascii="Times New Roman" w:eastAsia="Times New Roman" w:hAnsi="Times New Roman" w:cs="Times New Roman"/>
          <w:sz w:val="24"/>
          <w:szCs w:val="24"/>
          <w:lang w:val="ru-RU" w:eastAsia="ru-RU"/>
        </w:rPr>
      </w:pPr>
    </w:p>
    <w:p w14:paraId="6095490D" w14:textId="77777777" w:rsidR="004D28B9" w:rsidRPr="004D28B9" w:rsidRDefault="004D28B9" w:rsidP="004D28B9">
      <w:pPr>
        <w:spacing w:before="0" w:beforeAutospacing="0" w:after="0" w:afterAutospacing="0" w:line="276" w:lineRule="auto"/>
        <w:jc w:val="center"/>
        <w:rPr>
          <w:rFonts w:ascii="Times New Roman" w:eastAsia="Times New Roman" w:hAnsi="Times New Roman" w:cs="Times New Roman"/>
          <w:sz w:val="24"/>
          <w:szCs w:val="24"/>
          <w:lang w:val="ru-RU" w:eastAsia="ru-RU"/>
        </w:rPr>
      </w:pPr>
    </w:p>
    <w:p w14:paraId="5A2062A5" w14:textId="77777777" w:rsidR="004D28B9" w:rsidRPr="004D28B9" w:rsidRDefault="004D28B9" w:rsidP="004D28B9">
      <w:pPr>
        <w:spacing w:before="0" w:beforeAutospacing="0" w:after="0" w:afterAutospacing="0" w:line="276" w:lineRule="auto"/>
        <w:jc w:val="center"/>
        <w:rPr>
          <w:rFonts w:ascii="Times New Roman" w:eastAsia="Times New Roman" w:hAnsi="Times New Roman" w:cs="Times New Roman"/>
          <w:sz w:val="24"/>
          <w:szCs w:val="24"/>
          <w:lang w:val="ru-RU" w:eastAsia="ru-RU"/>
        </w:rPr>
      </w:pPr>
    </w:p>
    <w:p w14:paraId="27753580" w14:textId="77777777" w:rsidR="004D28B9" w:rsidRPr="004D28B9" w:rsidRDefault="004D28B9" w:rsidP="004D28B9">
      <w:pPr>
        <w:spacing w:before="0" w:beforeAutospacing="0" w:after="0" w:afterAutospacing="0" w:line="276" w:lineRule="auto"/>
        <w:jc w:val="center"/>
        <w:rPr>
          <w:rFonts w:ascii="Times New Roman" w:eastAsia="Times New Roman" w:hAnsi="Times New Roman" w:cs="Times New Roman"/>
          <w:sz w:val="24"/>
          <w:szCs w:val="24"/>
          <w:lang w:val="ru-RU" w:eastAsia="ru-RU"/>
        </w:rPr>
      </w:pPr>
    </w:p>
    <w:p w14:paraId="56923602" w14:textId="77777777" w:rsidR="004D28B9" w:rsidRPr="004D28B9" w:rsidRDefault="004D28B9" w:rsidP="004D28B9">
      <w:pPr>
        <w:spacing w:before="0" w:beforeAutospacing="0" w:after="0" w:afterAutospacing="0" w:line="276" w:lineRule="auto"/>
        <w:jc w:val="center"/>
        <w:rPr>
          <w:rFonts w:ascii="Times New Roman" w:eastAsia="Times New Roman" w:hAnsi="Times New Roman" w:cs="Times New Roman"/>
          <w:sz w:val="24"/>
          <w:szCs w:val="24"/>
          <w:lang w:val="ru-RU" w:eastAsia="ru-RU"/>
        </w:rPr>
      </w:pPr>
    </w:p>
    <w:p w14:paraId="422EC1A5" w14:textId="77777777" w:rsidR="004D28B9" w:rsidRPr="004D28B9" w:rsidRDefault="004D28B9" w:rsidP="004D28B9">
      <w:pPr>
        <w:spacing w:before="0" w:beforeAutospacing="0" w:after="0" w:afterAutospacing="0" w:line="276" w:lineRule="auto"/>
        <w:ind w:firstLine="709"/>
        <w:jc w:val="both"/>
        <w:rPr>
          <w:rFonts w:ascii="Times New Roman" w:eastAsia="Times New Roman" w:hAnsi="Times New Roman" w:cs="Times New Roman"/>
          <w:sz w:val="28"/>
          <w:szCs w:val="28"/>
          <w:lang w:val="ru-RU" w:eastAsia="ru-RU"/>
        </w:rPr>
      </w:pPr>
      <w:r w:rsidRPr="004D28B9">
        <w:rPr>
          <w:rFonts w:ascii="Times New Roman" w:eastAsia="Times New Roman" w:hAnsi="Times New Roman" w:cs="Times New Roman"/>
          <w:sz w:val="28"/>
          <w:szCs w:val="28"/>
          <w:lang w:val="ru-RU" w:eastAsia="ru-RU"/>
        </w:rPr>
        <w:t xml:space="preserve">В соответствии с Федеральным законом от 06.12.2011 г. </w:t>
      </w:r>
      <w:r w:rsidRPr="004D28B9">
        <w:rPr>
          <w:rFonts w:ascii="Times New Roman" w:eastAsia="Times New Roman" w:hAnsi="Times New Roman" w:cs="Times New Roman"/>
          <w:sz w:val="28"/>
          <w:szCs w:val="28"/>
          <w:lang w:eastAsia="ru-RU"/>
        </w:rPr>
        <w:t>N</w:t>
      </w:r>
      <w:r w:rsidRPr="004D28B9">
        <w:rPr>
          <w:rFonts w:ascii="Times New Roman" w:eastAsia="Times New Roman" w:hAnsi="Times New Roman" w:cs="Times New Roman"/>
          <w:sz w:val="28"/>
          <w:szCs w:val="28"/>
          <w:lang w:val="ru-RU" w:eastAsia="ru-RU"/>
        </w:rPr>
        <w:t xml:space="preserve"> 402-ФЗ, приказом Министерства финансов Российской Федерации от 30 декабря 2017 года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16C7A565" w14:textId="77777777" w:rsidR="004D28B9" w:rsidRPr="004D28B9" w:rsidRDefault="004D28B9" w:rsidP="004D28B9">
      <w:pPr>
        <w:spacing w:before="0" w:beforeAutospacing="0" w:after="0" w:afterAutospacing="0" w:line="276" w:lineRule="auto"/>
        <w:ind w:firstLine="709"/>
        <w:jc w:val="center"/>
        <w:rPr>
          <w:rFonts w:ascii="Times New Roman" w:eastAsia="Times New Roman" w:hAnsi="Times New Roman" w:cs="Times New Roman"/>
          <w:sz w:val="28"/>
          <w:szCs w:val="28"/>
          <w:lang w:val="ru-RU" w:eastAsia="ru-RU"/>
        </w:rPr>
      </w:pPr>
      <w:r w:rsidRPr="004D28B9">
        <w:rPr>
          <w:rFonts w:ascii="Times New Roman" w:eastAsia="Times New Roman" w:hAnsi="Times New Roman" w:cs="Times New Roman"/>
          <w:b/>
          <w:bCs/>
          <w:sz w:val="28"/>
          <w:szCs w:val="28"/>
          <w:lang w:val="ru-RU" w:eastAsia="ru-RU"/>
        </w:rPr>
        <w:t>п о с т а н о в л я ю</w:t>
      </w:r>
      <w:r w:rsidRPr="004D28B9">
        <w:rPr>
          <w:rFonts w:ascii="Times New Roman" w:eastAsia="Times New Roman" w:hAnsi="Times New Roman" w:cs="Times New Roman"/>
          <w:sz w:val="28"/>
          <w:szCs w:val="28"/>
          <w:lang w:val="ru-RU" w:eastAsia="ru-RU"/>
        </w:rPr>
        <w:t>:</w:t>
      </w:r>
    </w:p>
    <w:p w14:paraId="0420CDFD" w14:textId="1D04FDF8" w:rsidR="004D28B9" w:rsidRPr="004D28B9" w:rsidRDefault="004D28B9" w:rsidP="001D0364">
      <w:pPr>
        <w:numPr>
          <w:ilvl w:val="0"/>
          <w:numId w:val="14"/>
        </w:numPr>
        <w:spacing w:before="0" w:beforeAutospacing="0" w:after="0" w:afterAutospacing="0" w:line="276" w:lineRule="auto"/>
        <w:ind w:left="0" w:firstLine="709"/>
        <w:jc w:val="both"/>
        <w:rPr>
          <w:rFonts w:ascii="Times New Roman" w:eastAsia="Times New Roman" w:hAnsi="Times New Roman" w:cs="Times New Roman"/>
          <w:sz w:val="28"/>
          <w:szCs w:val="28"/>
          <w:lang w:val="ru-RU" w:eastAsia="ru-RU"/>
        </w:rPr>
      </w:pPr>
      <w:r w:rsidRPr="004D28B9">
        <w:rPr>
          <w:rFonts w:ascii="Times New Roman" w:eastAsia="Times New Roman" w:hAnsi="Times New Roman" w:cs="Times New Roman"/>
          <w:sz w:val="28"/>
          <w:szCs w:val="28"/>
          <w:lang w:val="ru-RU" w:eastAsia="ru-RU"/>
        </w:rPr>
        <w:t>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28.12.2020 года №235 «Об утверждении положения об учетной политике в администрации муниципального образования Иссадское сельское поселение» изложив Положение в новой редакции согласно приложению.</w:t>
      </w:r>
    </w:p>
    <w:p w14:paraId="798B2285" w14:textId="168DEEDD" w:rsidR="004D28B9" w:rsidRPr="004D28B9" w:rsidRDefault="004D28B9" w:rsidP="004D28B9">
      <w:pPr>
        <w:spacing w:before="0" w:beforeAutospacing="0" w:after="0" w:afterAutospacing="0" w:line="276" w:lineRule="auto"/>
        <w:ind w:firstLine="709"/>
        <w:jc w:val="both"/>
        <w:rPr>
          <w:rFonts w:ascii="Calibri" w:eastAsia="Times New Roman" w:hAnsi="Calibri" w:cs="Times New Roman"/>
          <w:lang w:val="ru-RU" w:eastAsia="ru-RU"/>
        </w:rPr>
      </w:pPr>
      <w:r w:rsidRPr="004D28B9">
        <w:rPr>
          <w:rFonts w:ascii="Times New Roman" w:eastAsia="Times New Roman" w:hAnsi="Times New Roman" w:cs="Times New Roman"/>
          <w:sz w:val="28"/>
          <w:szCs w:val="28"/>
          <w:lang w:val="ru-RU" w:eastAsia="ru-RU"/>
        </w:rPr>
        <w:t xml:space="preserve">2. Опубликовать настоящее Постановление на официальном сайте администрации муниципального образования Иссадское сельское поселение </w:t>
      </w:r>
      <w:r>
        <w:rPr>
          <w:rFonts w:ascii="Times New Roman" w:eastAsia="Times New Roman" w:hAnsi="Times New Roman" w:cs="Times New Roman"/>
          <w:sz w:val="28"/>
          <w:szCs w:val="28"/>
          <w:lang w:val="ru-RU" w:eastAsia="ru-RU"/>
        </w:rPr>
        <w:t>в</w:t>
      </w:r>
      <w:r w:rsidRPr="004D28B9">
        <w:rPr>
          <w:rFonts w:ascii="Times New Roman" w:eastAsia="Times New Roman" w:hAnsi="Times New Roman" w:cs="Times New Roman"/>
          <w:sz w:val="28"/>
          <w:szCs w:val="28"/>
          <w:lang w:val="ru-RU" w:eastAsia="ru-RU"/>
        </w:rPr>
        <w:t xml:space="preserve"> сети «Интернет».</w:t>
      </w:r>
    </w:p>
    <w:p w14:paraId="69B850AF" w14:textId="77777777" w:rsidR="004D28B9" w:rsidRPr="004D28B9" w:rsidRDefault="004D28B9" w:rsidP="004D28B9">
      <w:pPr>
        <w:spacing w:before="0" w:beforeAutospacing="0" w:after="0" w:afterAutospacing="0" w:line="276" w:lineRule="auto"/>
        <w:ind w:firstLine="709"/>
        <w:jc w:val="both"/>
        <w:rPr>
          <w:rFonts w:ascii="Times New Roman" w:eastAsia="Times New Roman" w:hAnsi="Times New Roman" w:cs="Times New Roman"/>
          <w:sz w:val="28"/>
          <w:szCs w:val="28"/>
          <w:lang w:val="ru-RU" w:eastAsia="ru-RU"/>
        </w:rPr>
      </w:pPr>
      <w:r w:rsidRPr="004D28B9">
        <w:rPr>
          <w:rFonts w:ascii="Times New Roman" w:eastAsia="Times New Roman" w:hAnsi="Times New Roman" w:cs="Times New Roman"/>
          <w:sz w:val="28"/>
          <w:szCs w:val="28"/>
          <w:lang w:val="ru-RU" w:eastAsia="ru-RU"/>
        </w:rPr>
        <w:t>4. Настоящее постановление вступает в силу с 01.01.2022 года.</w:t>
      </w:r>
    </w:p>
    <w:p w14:paraId="5EFC39E4" w14:textId="77777777" w:rsidR="004D28B9" w:rsidRPr="004D28B9" w:rsidRDefault="004D28B9" w:rsidP="004D28B9">
      <w:pPr>
        <w:spacing w:before="0" w:beforeAutospacing="0" w:after="0" w:afterAutospacing="0" w:line="276" w:lineRule="auto"/>
        <w:ind w:firstLine="709"/>
        <w:jc w:val="both"/>
        <w:rPr>
          <w:rFonts w:ascii="Calibri" w:eastAsia="Times New Roman" w:hAnsi="Calibri" w:cs="Times New Roman"/>
          <w:lang w:val="ru-RU" w:eastAsia="ru-RU"/>
        </w:rPr>
      </w:pPr>
      <w:r w:rsidRPr="004D28B9">
        <w:rPr>
          <w:rFonts w:ascii="Times New Roman" w:eastAsia="Times New Roman" w:hAnsi="Times New Roman" w:cs="Times New Roman"/>
          <w:sz w:val="28"/>
          <w:szCs w:val="28"/>
          <w:lang w:val="ru-RU" w:eastAsia="ru-RU"/>
        </w:rPr>
        <w:t>5. Контроль за исполнением настоящего распоряжения оставляю за собой.</w:t>
      </w:r>
    </w:p>
    <w:p w14:paraId="15108142" w14:textId="5E115B2A" w:rsidR="004D28B9" w:rsidRDefault="004D28B9" w:rsidP="004D28B9">
      <w:pPr>
        <w:spacing w:before="0" w:beforeAutospacing="0" w:after="0" w:afterAutospacing="0" w:line="276" w:lineRule="auto"/>
        <w:jc w:val="both"/>
        <w:rPr>
          <w:rFonts w:ascii="Times New Roman" w:eastAsia="Times New Roman" w:hAnsi="Times New Roman" w:cs="Times New Roman"/>
          <w:sz w:val="28"/>
          <w:szCs w:val="28"/>
          <w:lang w:val="ru-RU" w:eastAsia="ru-RU"/>
        </w:rPr>
      </w:pPr>
    </w:p>
    <w:p w14:paraId="5AE35404" w14:textId="77777777" w:rsidR="004D28B9" w:rsidRDefault="004D28B9" w:rsidP="004D28B9">
      <w:pPr>
        <w:spacing w:before="0" w:beforeAutospacing="0" w:after="0" w:afterAutospacing="0" w:line="276" w:lineRule="auto"/>
        <w:jc w:val="both"/>
        <w:rPr>
          <w:rFonts w:ascii="Times New Roman" w:eastAsia="Times New Roman" w:hAnsi="Times New Roman" w:cs="Times New Roman"/>
          <w:sz w:val="28"/>
          <w:szCs w:val="28"/>
          <w:lang w:val="ru-RU" w:eastAsia="ru-RU"/>
        </w:rPr>
      </w:pPr>
    </w:p>
    <w:p w14:paraId="3290B980" w14:textId="353B7F2B" w:rsidR="004D28B9" w:rsidRPr="004D28B9" w:rsidRDefault="004D28B9" w:rsidP="004D28B9">
      <w:pPr>
        <w:spacing w:before="0" w:beforeAutospacing="0" w:after="0" w:afterAutospacing="0" w:line="276" w:lineRule="auto"/>
        <w:jc w:val="both"/>
        <w:rPr>
          <w:rFonts w:ascii="Times New Roman" w:eastAsia="Times New Roman" w:hAnsi="Times New Roman" w:cs="Times New Roman"/>
          <w:sz w:val="28"/>
          <w:szCs w:val="28"/>
          <w:lang w:val="ru-RU" w:eastAsia="ru-RU"/>
        </w:rPr>
      </w:pPr>
      <w:r w:rsidRPr="004D28B9">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Г</w:t>
      </w:r>
      <w:r w:rsidRPr="004D28B9">
        <w:rPr>
          <w:rFonts w:ascii="Times New Roman" w:eastAsia="Times New Roman" w:hAnsi="Times New Roman" w:cs="Times New Roman"/>
          <w:sz w:val="28"/>
          <w:szCs w:val="28"/>
          <w:lang w:val="ru-RU" w:eastAsia="ru-RU"/>
        </w:rPr>
        <w:t>лава администрации                                                                     Н.Б. Васильева</w:t>
      </w:r>
    </w:p>
    <w:p w14:paraId="1B6FC31C" w14:textId="32D70C89" w:rsidR="004D28B9" w:rsidRDefault="004D28B9" w:rsidP="004D28B9">
      <w:pPr>
        <w:spacing w:before="0" w:beforeAutospacing="0" w:after="0" w:afterAutospacing="0" w:line="276" w:lineRule="auto"/>
        <w:rPr>
          <w:rFonts w:hAnsi="Times New Roman" w:cs="Times New Roman"/>
          <w:sz w:val="28"/>
          <w:szCs w:val="28"/>
          <w:lang w:val="ru-RU"/>
        </w:rPr>
      </w:pPr>
      <w:r w:rsidRPr="004D28B9">
        <w:rPr>
          <w:rFonts w:ascii="Times New Roman" w:eastAsia="Times New Roman" w:hAnsi="Times New Roman" w:cs="Times New Roman"/>
          <w:lang w:val="ru-RU" w:eastAsia="ru-RU"/>
        </w:rPr>
        <w:t>Степанова Ирина Алексеевна (8-813-63) 35-146</w:t>
      </w:r>
    </w:p>
    <w:p w14:paraId="1BC13D21" w14:textId="4768D2E7" w:rsidR="00C76C96" w:rsidRDefault="00C76C96" w:rsidP="00C76C96">
      <w:pPr>
        <w:spacing w:before="0" w:beforeAutospacing="0" w:after="0" w:afterAutospacing="0"/>
        <w:jc w:val="right"/>
        <w:rPr>
          <w:rFonts w:hAnsi="Times New Roman" w:cs="Times New Roman"/>
          <w:sz w:val="28"/>
          <w:szCs w:val="28"/>
          <w:lang w:val="ru-RU"/>
        </w:rPr>
      </w:pPr>
      <w:r w:rsidRPr="00C76C96">
        <w:rPr>
          <w:rFonts w:hAnsi="Times New Roman" w:cs="Times New Roman"/>
          <w:sz w:val="28"/>
          <w:szCs w:val="28"/>
          <w:lang w:val="ru-RU"/>
        </w:rPr>
        <w:lastRenderedPageBreak/>
        <w:t>Приложение</w:t>
      </w:r>
    </w:p>
    <w:p w14:paraId="51EF3069" w14:textId="5595F38E" w:rsidR="00C76C96" w:rsidRDefault="00C76C96" w:rsidP="00C76C96">
      <w:pPr>
        <w:spacing w:before="0" w:beforeAutospacing="0" w:after="0" w:afterAutospacing="0"/>
        <w:jc w:val="right"/>
        <w:rPr>
          <w:rFonts w:hAnsi="Times New Roman" w:cs="Times New Roman"/>
          <w:sz w:val="28"/>
          <w:szCs w:val="28"/>
          <w:lang w:val="ru-RU"/>
        </w:rPr>
      </w:pPr>
      <w:r>
        <w:rPr>
          <w:rFonts w:hAnsi="Times New Roman" w:cs="Times New Roman"/>
          <w:sz w:val="28"/>
          <w:szCs w:val="28"/>
          <w:lang w:val="ru-RU"/>
        </w:rPr>
        <w:t>к Постановлению администрации</w:t>
      </w:r>
    </w:p>
    <w:p w14:paraId="74AD6187" w14:textId="03B36438" w:rsidR="00C76C96" w:rsidRDefault="00C76C96" w:rsidP="00C76C96">
      <w:pPr>
        <w:spacing w:before="0" w:beforeAutospacing="0" w:after="0" w:afterAutospacing="0"/>
        <w:jc w:val="right"/>
        <w:rPr>
          <w:rFonts w:hAnsi="Times New Roman" w:cs="Times New Roman"/>
          <w:sz w:val="28"/>
          <w:szCs w:val="28"/>
          <w:lang w:val="ru-RU"/>
        </w:rPr>
      </w:pPr>
      <w:r>
        <w:rPr>
          <w:rFonts w:hAnsi="Times New Roman" w:cs="Times New Roman"/>
          <w:sz w:val="28"/>
          <w:szCs w:val="28"/>
          <w:lang w:val="ru-RU"/>
        </w:rPr>
        <w:t>муниципального образования</w:t>
      </w:r>
    </w:p>
    <w:p w14:paraId="141869F3" w14:textId="7D184F95" w:rsidR="00C76C96" w:rsidRDefault="00C76C96" w:rsidP="00C76C96">
      <w:pPr>
        <w:spacing w:before="0" w:beforeAutospacing="0" w:after="0" w:afterAutospacing="0"/>
        <w:jc w:val="right"/>
        <w:rPr>
          <w:rFonts w:hAnsi="Times New Roman" w:cs="Times New Roman"/>
          <w:sz w:val="28"/>
          <w:szCs w:val="28"/>
          <w:lang w:val="ru-RU"/>
        </w:rPr>
      </w:pPr>
      <w:r>
        <w:rPr>
          <w:rFonts w:hAnsi="Times New Roman" w:cs="Times New Roman"/>
          <w:sz w:val="28"/>
          <w:szCs w:val="28"/>
          <w:lang w:val="ru-RU"/>
        </w:rPr>
        <w:t>Иссадское сельское поселение</w:t>
      </w:r>
    </w:p>
    <w:p w14:paraId="3635D749" w14:textId="5E7E2998" w:rsidR="00C76C96" w:rsidRPr="00C76C96" w:rsidRDefault="00C76C96" w:rsidP="00C76C96">
      <w:pPr>
        <w:spacing w:before="0" w:beforeAutospacing="0" w:after="0" w:afterAutospacing="0"/>
        <w:jc w:val="right"/>
        <w:rPr>
          <w:rFonts w:hAnsi="Times New Roman" w:cs="Times New Roman"/>
          <w:sz w:val="28"/>
          <w:szCs w:val="28"/>
          <w:lang w:val="ru-RU"/>
        </w:rPr>
      </w:pPr>
      <w:r>
        <w:rPr>
          <w:rFonts w:hAnsi="Times New Roman" w:cs="Times New Roman"/>
          <w:sz w:val="28"/>
          <w:szCs w:val="28"/>
          <w:lang w:val="ru-RU"/>
        </w:rPr>
        <w:t xml:space="preserve">от </w:t>
      </w:r>
      <w:r w:rsidR="00EC1CC0">
        <w:rPr>
          <w:rFonts w:hAnsi="Times New Roman" w:cs="Times New Roman"/>
          <w:sz w:val="28"/>
          <w:szCs w:val="28"/>
          <w:lang w:val="ru-RU"/>
        </w:rPr>
        <w:t>29.12.2021</w:t>
      </w:r>
      <w:r>
        <w:rPr>
          <w:rFonts w:hAnsi="Times New Roman" w:cs="Times New Roman"/>
          <w:sz w:val="28"/>
          <w:szCs w:val="28"/>
          <w:lang w:val="ru-RU"/>
        </w:rPr>
        <w:t xml:space="preserve"> года №</w:t>
      </w:r>
      <w:r w:rsidR="00EC1CC0">
        <w:rPr>
          <w:rFonts w:hAnsi="Times New Roman" w:cs="Times New Roman"/>
          <w:sz w:val="28"/>
          <w:szCs w:val="28"/>
          <w:lang w:val="ru-RU"/>
        </w:rPr>
        <w:t>213</w:t>
      </w:r>
    </w:p>
    <w:p w14:paraId="43901D90" w14:textId="4210DB7E" w:rsidR="000D4766" w:rsidRPr="00C76C96" w:rsidRDefault="00933CC2">
      <w:pPr>
        <w:jc w:val="center"/>
        <w:rPr>
          <w:rFonts w:hAnsi="Times New Roman" w:cs="Times New Roman"/>
          <w:sz w:val="28"/>
          <w:szCs w:val="28"/>
          <w:lang w:val="ru-RU"/>
        </w:rPr>
      </w:pPr>
      <w:r w:rsidRPr="00C76C96">
        <w:rPr>
          <w:rFonts w:hAnsi="Times New Roman" w:cs="Times New Roman"/>
          <w:b/>
          <w:bCs/>
          <w:sz w:val="28"/>
          <w:szCs w:val="28"/>
          <w:lang w:val="ru-RU"/>
        </w:rPr>
        <w:t>Учетная политика для целей бюджетного учета</w:t>
      </w:r>
    </w:p>
    <w:p w14:paraId="24DD82D8" w14:textId="2A39B271" w:rsidR="000D4766" w:rsidRPr="00C76C96" w:rsidRDefault="00933CC2">
      <w:pPr>
        <w:rPr>
          <w:rFonts w:hAnsi="Times New Roman" w:cs="Times New Roman"/>
          <w:sz w:val="28"/>
          <w:szCs w:val="28"/>
          <w:lang w:val="ru-RU"/>
        </w:rPr>
      </w:pPr>
      <w:r w:rsidRPr="00C76C96">
        <w:rPr>
          <w:rFonts w:hAnsi="Times New Roman" w:cs="Times New Roman"/>
          <w:sz w:val="28"/>
          <w:szCs w:val="28"/>
          <w:lang w:val="ru-RU"/>
        </w:rPr>
        <w:t xml:space="preserve">Учетная политика </w:t>
      </w:r>
      <w:r w:rsidR="00851933" w:rsidRPr="00C76C96">
        <w:rPr>
          <w:rFonts w:hAnsi="Times New Roman" w:cs="Times New Roman"/>
          <w:sz w:val="28"/>
          <w:szCs w:val="28"/>
          <w:lang w:val="ru-RU"/>
        </w:rPr>
        <w:t>в администрации муниципального образования Иссадское сельское поселение</w:t>
      </w:r>
      <w:r w:rsidRPr="00C76C96">
        <w:rPr>
          <w:rFonts w:hAnsi="Times New Roman" w:cs="Times New Roman"/>
          <w:sz w:val="28"/>
          <w:szCs w:val="28"/>
          <w:lang w:val="ru-RU"/>
        </w:rPr>
        <w:t xml:space="preserve"> разработана в соответствии:</w:t>
      </w:r>
    </w:p>
    <w:p w14:paraId="43DFFD06"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Федеральный закон "О бухгалтерском учете" от 06.12.2011г. № 402-ФЗ (далее – Закон 402-ФЗ)</w:t>
      </w:r>
    </w:p>
    <w:p w14:paraId="02FAAEF1"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Приказ 256н)</w:t>
      </w:r>
    </w:p>
    <w:p w14:paraId="66160C45"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31.12.2016 N 257н "Об утверждении федерального стандарта бухгалтерского учета для организаций государственного сектора "Основные средства" (далее – Приказ 257н)</w:t>
      </w:r>
    </w:p>
    <w:p w14:paraId="76E1A029"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31.12.2016 N 258н "Об утверждении федерального стандарта бухгалтерского учета для организаций государственного сектора "Аренда" (далее – Приказ 258н)</w:t>
      </w:r>
    </w:p>
    <w:p w14:paraId="48CA47B8"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31.12.2016 N 259н "Об утверждении федерального стандарта бухгалтерского учета для организаций государственного сектора "Обесценение активов" (далее – Приказ 259н)</w:t>
      </w:r>
    </w:p>
    <w:p w14:paraId="132E3D61"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31.12.2016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(далее – Приказ 260н)</w:t>
      </w:r>
    </w:p>
    <w:p w14:paraId="6FF57C6A"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Приказ 274н)</w:t>
      </w:r>
    </w:p>
    <w:p w14:paraId="37B2E7F8"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30.12.2017 N 275н "Об утверждении федерального стандарта бухгалтерского учета для организаций государственного сектора "События после отчетной даты" (далее – Приказ 275н)</w:t>
      </w:r>
    </w:p>
    <w:p w14:paraId="6579D980"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lastRenderedPageBreak/>
        <w:t>Приказ Минфина России от 30.12.2017 N 278н "Об утверждении федерального стандарта бухгалтерского учета для организаций государственного сектора "Отчет о движении денежных средств" (далее – Приказ 278н)</w:t>
      </w:r>
    </w:p>
    <w:p w14:paraId="0E99FD7D"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27.02.2018 N 32н "Об утверждении федерального стандарта бухгалтерского учета для организаций государственного сектора "Доходы" (далее – Приказ 32н)</w:t>
      </w:r>
    </w:p>
    <w:p w14:paraId="449E4CCC"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30.05.2018 N 122н "Об утверждении федерального стандарта бухгалтерского учета для организаций государственного сектора "Влияние изменений курсов иностранных валют"</w:t>
      </w:r>
    </w:p>
    <w:p w14:paraId="07F50448"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30.05.2018 N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(далее – Приказ 124н)</w:t>
      </w:r>
    </w:p>
    <w:p w14:paraId="5DB1ED49"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29.06.2018 N 145н "Об утверждении федерального стандарта бухгалтерского учета для организаций государственного сектора "Долгосрочные договоры" (далее – Приказ 145н)</w:t>
      </w:r>
    </w:p>
    <w:p w14:paraId="0DE8ED07"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07.12.2018 N 256н "Об утверждении федерального стандарта бухгалтерского учета для организаций государственного сектора "Запасы" (далее – СГС «Запасы»)</w:t>
      </w:r>
    </w:p>
    <w:p w14:paraId="3BD9E169"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29.06.2018 N 146н "Об утверждении федерального стандарта бухгалтерского учета для организаций государственного сектора "Концессионные соглашения" (далее – Приказ 146н)</w:t>
      </w:r>
    </w:p>
    <w:p w14:paraId="30A95801"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28.02.2018 N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 (далее -Приказ 37н</w:t>
      </w:r>
    </w:p>
    <w:p w14:paraId="6BA1F68D"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15.11.2019 N 183н «Об утверждении федерального стандарта бухгалтерского учета государственных финансов «Совместная деятельность» (далее – СГС «Совместная деятельность»)</w:t>
      </w:r>
    </w:p>
    <w:p w14:paraId="3F7C7768"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15.11.2019 N 184н «Об утверждении федерального стандарта бухгалтерского учета государственных финансов «Выплаты персоналу» (далее – СГС «Выплаты персоналу»)</w:t>
      </w:r>
    </w:p>
    <w:p w14:paraId="24FDB81C"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lastRenderedPageBreak/>
        <w:t>Приказ Минфина России от 15.11.2019 N 182н «Об утверждении федерального стандарта бухгалтерского учета государственных финансов «Затраты по заимствованиям» (далее – СГС «Затраты по заимствованиям»)</w:t>
      </w:r>
    </w:p>
    <w:p w14:paraId="348CD028" w14:textId="77777777" w:rsidR="00F9298F" w:rsidRPr="00F9298F" w:rsidRDefault="00F9298F" w:rsidP="00F9298F">
      <w:pPr>
        <w:rPr>
          <w:rFonts w:hAnsi="Times New Roman" w:cs="Times New Roman"/>
          <w:sz w:val="28"/>
          <w:szCs w:val="28"/>
          <w:lang w:val="ru-RU"/>
        </w:rPr>
      </w:pPr>
      <w:bookmarkStart w:id="0" w:name="_Hlk95398145"/>
      <w:r w:rsidRPr="00F9298F">
        <w:rPr>
          <w:rFonts w:hAnsi="Times New Roman" w:cs="Times New Roman"/>
          <w:sz w:val="28"/>
          <w:szCs w:val="28"/>
          <w:lang w:val="ru-RU"/>
        </w:rPr>
        <w:t>Приказ Минфина России от 28.02.2018 N 34н «Об утверждении федерального стандарта бухгалтерского учета для организаций государственного сектора «Непроизведенные активы» (далее – СГС «Непроизведенные активы»)</w:t>
      </w:r>
    </w:p>
    <w:bookmarkEnd w:id="0"/>
    <w:p w14:paraId="191A5B09"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30.12.2017 N 277н «Об утверждении федерального стандарта бухгалтерского учета для организаций государственного сектора «Информация о связанных сторонах» (далее – СГС «Информация о связанных сторонах»)</w:t>
      </w:r>
    </w:p>
    <w:p w14:paraId="23232D35" w14:textId="77777777" w:rsidR="00F9298F" w:rsidRPr="00F9298F" w:rsidRDefault="00F9298F" w:rsidP="00F9298F">
      <w:pPr>
        <w:rPr>
          <w:rFonts w:hAnsi="Times New Roman" w:cs="Times New Roman"/>
          <w:sz w:val="28"/>
          <w:szCs w:val="28"/>
          <w:lang w:val="ru-RU"/>
        </w:rPr>
      </w:pPr>
      <w:bookmarkStart w:id="1" w:name="_Hlk95398172"/>
      <w:r w:rsidRPr="00F9298F">
        <w:rPr>
          <w:rFonts w:hAnsi="Times New Roman" w:cs="Times New Roman"/>
          <w:sz w:val="28"/>
          <w:szCs w:val="28"/>
          <w:lang w:val="ru-RU"/>
        </w:rPr>
        <w:t>Приказ Минфина России от 15.11.2019 N 181н «Об утверждении федерального стандарта бухгалтерского учета государственных финансов «Нематериальные активы» (далее – СГС «Нематериальные активы»)</w:t>
      </w:r>
    </w:p>
    <w:bookmarkEnd w:id="1"/>
    <w:p w14:paraId="178A01EE"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30.06.2020 N 129н «Об утверждении федерального стандарта бухгалтерского учета государственных финансов «Финансовые инструменты» (далее – СГС «Финансовые инструменты»)</w:t>
      </w:r>
    </w:p>
    <w:p w14:paraId="2478B95D"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РФ от 01.12.2010 г. №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14:paraId="466BFD93"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37EBD39C"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14:paraId="6D21CE07"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Приказ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44E9D1E3"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lastRenderedPageBreak/>
        <w:t>Приказ Минфина РФ от 13.06.1995 N 49 "Об утверждении Методических указаний по инвентаризации имущества и финансовых обязательств" (далее – Приказ 49)</w:t>
      </w:r>
    </w:p>
    <w:p w14:paraId="5925C84E" w14:textId="77777777" w:rsidR="00F9298F" w:rsidRPr="00F9298F" w:rsidRDefault="00F9298F" w:rsidP="00F9298F">
      <w:pPr>
        <w:rPr>
          <w:rFonts w:hAnsi="Times New Roman" w:cs="Times New Roman"/>
          <w:sz w:val="28"/>
          <w:szCs w:val="28"/>
          <w:lang w:val="ru-RU"/>
        </w:rPr>
      </w:pPr>
      <w:r w:rsidRPr="00F9298F">
        <w:rPr>
          <w:rFonts w:hAnsi="Times New Roman" w:cs="Times New Roman"/>
          <w:sz w:val="28"/>
          <w:szCs w:val="28"/>
          <w:lang w:val="ru-RU"/>
        </w:rPr>
        <w:t>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3210-У)</w:t>
      </w:r>
    </w:p>
    <w:p w14:paraId="21B3DC6D" w14:textId="77777777" w:rsidR="000D4766" w:rsidRPr="00C76C96" w:rsidRDefault="00933CC2">
      <w:pPr>
        <w:rPr>
          <w:rFonts w:hAnsi="Times New Roman" w:cs="Times New Roman"/>
          <w:sz w:val="28"/>
          <w:szCs w:val="28"/>
        </w:rPr>
      </w:pPr>
      <w:proofErr w:type="spellStart"/>
      <w:r w:rsidRPr="00C76C96">
        <w:rPr>
          <w:rFonts w:hAnsi="Times New Roman" w:cs="Times New Roman"/>
          <w:sz w:val="28"/>
          <w:szCs w:val="28"/>
        </w:rPr>
        <w:t>Используемые</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термины</w:t>
      </w:r>
      <w:proofErr w:type="spellEnd"/>
      <w:r w:rsidRPr="00C76C96">
        <w:rPr>
          <w:rFonts w:hAnsi="Times New Roman" w:cs="Times New Roman"/>
          <w:sz w:val="28"/>
          <w:szCs w:val="28"/>
        </w:rPr>
        <w:t xml:space="preserve"> и </w:t>
      </w:r>
      <w:proofErr w:type="spellStart"/>
      <w:r w:rsidRPr="00C76C96">
        <w:rPr>
          <w:rFonts w:hAnsi="Times New Roman" w:cs="Times New Roman"/>
          <w:sz w:val="28"/>
          <w:szCs w:val="28"/>
        </w:rPr>
        <w:t>сокращения</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2417"/>
        <w:gridCol w:w="6594"/>
      </w:tblGrid>
      <w:tr w:rsidR="00C04534" w:rsidRPr="00C76C96" w14:paraId="1BDA2BF5" w14:textId="77777777" w:rsidTr="00851933">
        <w:tc>
          <w:tcPr>
            <w:tcW w:w="2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1C0569" w14:textId="77777777" w:rsidR="000D4766" w:rsidRPr="00C76C96" w:rsidRDefault="00933CC2">
            <w:pPr>
              <w:rPr>
                <w:sz w:val="28"/>
                <w:szCs w:val="28"/>
              </w:rPr>
            </w:pPr>
            <w:proofErr w:type="spellStart"/>
            <w:r w:rsidRPr="00C76C96">
              <w:rPr>
                <w:rFonts w:hAnsi="Times New Roman" w:cs="Times New Roman"/>
                <w:b/>
                <w:bCs/>
                <w:sz w:val="28"/>
                <w:szCs w:val="28"/>
              </w:rPr>
              <w:t>Наименование</w:t>
            </w:r>
            <w:proofErr w:type="spellEnd"/>
          </w:p>
        </w:tc>
        <w:tc>
          <w:tcPr>
            <w:tcW w:w="6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084F62" w14:textId="77777777" w:rsidR="000D4766" w:rsidRPr="00C76C96" w:rsidRDefault="00933CC2">
            <w:pPr>
              <w:rPr>
                <w:sz w:val="28"/>
                <w:szCs w:val="28"/>
              </w:rPr>
            </w:pPr>
            <w:proofErr w:type="spellStart"/>
            <w:r w:rsidRPr="00C76C96">
              <w:rPr>
                <w:rFonts w:hAnsi="Times New Roman" w:cs="Times New Roman"/>
                <w:b/>
                <w:bCs/>
                <w:sz w:val="28"/>
                <w:szCs w:val="28"/>
              </w:rPr>
              <w:t>Расшифровка</w:t>
            </w:r>
            <w:proofErr w:type="spellEnd"/>
            <w:r w:rsidRPr="00C76C96">
              <w:rPr>
                <w:rFonts w:hAnsi="Times New Roman" w:cs="Times New Roman"/>
                <w:b/>
                <w:bCs/>
                <w:sz w:val="28"/>
                <w:szCs w:val="28"/>
              </w:rPr>
              <w:t xml:space="preserve"> (</w:t>
            </w:r>
            <w:proofErr w:type="spellStart"/>
            <w:r w:rsidRPr="00C76C96">
              <w:rPr>
                <w:rFonts w:hAnsi="Times New Roman" w:cs="Times New Roman"/>
                <w:b/>
                <w:bCs/>
                <w:sz w:val="28"/>
                <w:szCs w:val="28"/>
              </w:rPr>
              <w:t>сокращение</w:t>
            </w:r>
            <w:proofErr w:type="spellEnd"/>
            <w:r w:rsidRPr="00C76C96">
              <w:rPr>
                <w:rFonts w:hAnsi="Times New Roman" w:cs="Times New Roman"/>
                <w:b/>
                <w:bCs/>
                <w:sz w:val="28"/>
                <w:szCs w:val="28"/>
              </w:rPr>
              <w:t>)</w:t>
            </w:r>
          </w:p>
        </w:tc>
      </w:tr>
      <w:tr w:rsidR="00C04534" w:rsidRPr="008803FF" w14:paraId="2836C533" w14:textId="77777777" w:rsidTr="00851933">
        <w:tc>
          <w:tcPr>
            <w:tcW w:w="2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D5292D" w14:textId="3DD6F86F" w:rsidR="000D4766" w:rsidRPr="00C76C96" w:rsidRDefault="00B46A44">
            <w:pPr>
              <w:rPr>
                <w:sz w:val="28"/>
                <w:szCs w:val="28"/>
                <w:lang w:val="ru-RU"/>
              </w:rPr>
            </w:pPr>
            <w:r w:rsidRPr="00C76C96">
              <w:rPr>
                <w:rFonts w:hAnsi="Times New Roman" w:cs="Times New Roman"/>
                <w:sz w:val="28"/>
                <w:szCs w:val="28"/>
                <w:lang w:val="ru-RU"/>
              </w:rPr>
              <w:t>Администрация</w:t>
            </w:r>
          </w:p>
        </w:tc>
        <w:tc>
          <w:tcPr>
            <w:tcW w:w="6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96EA6" w14:textId="21B394F3" w:rsidR="000D4766" w:rsidRPr="00C76C96" w:rsidRDefault="00B46A44">
            <w:pPr>
              <w:rPr>
                <w:sz w:val="28"/>
                <w:szCs w:val="28"/>
                <w:lang w:val="ru-RU"/>
              </w:rPr>
            </w:pPr>
            <w:r w:rsidRPr="00C76C96">
              <w:rPr>
                <w:sz w:val="28"/>
                <w:szCs w:val="28"/>
                <w:lang w:val="ru-RU"/>
              </w:rPr>
              <w:t>Администрация муниципального образования Иссадское сельское поселение Волховского муниципального района Ленинградской области</w:t>
            </w:r>
          </w:p>
        </w:tc>
      </w:tr>
      <w:tr w:rsidR="00C04534" w:rsidRPr="008803FF" w14:paraId="58690350" w14:textId="77777777" w:rsidTr="00851933">
        <w:tc>
          <w:tcPr>
            <w:tcW w:w="2417" w:type="dxa"/>
            <w:tcMar>
              <w:top w:w="75" w:type="dxa"/>
              <w:left w:w="75" w:type="dxa"/>
              <w:bottom w:w="75" w:type="dxa"/>
              <w:right w:w="75" w:type="dxa"/>
            </w:tcMar>
            <w:vAlign w:val="center"/>
          </w:tcPr>
          <w:p w14:paraId="6DC92B09" w14:textId="77777777" w:rsidR="000D4766" w:rsidRPr="00C76C96" w:rsidRDefault="000D4766">
            <w:pPr>
              <w:ind w:left="75" w:right="75"/>
              <w:rPr>
                <w:rFonts w:hAnsi="Times New Roman" w:cs="Times New Roman"/>
                <w:sz w:val="28"/>
                <w:szCs w:val="28"/>
                <w:lang w:val="ru-RU"/>
              </w:rPr>
            </w:pPr>
          </w:p>
        </w:tc>
        <w:tc>
          <w:tcPr>
            <w:tcW w:w="6594" w:type="dxa"/>
            <w:tcMar>
              <w:top w:w="75" w:type="dxa"/>
              <w:left w:w="75" w:type="dxa"/>
              <w:bottom w:w="75" w:type="dxa"/>
              <w:right w:w="75" w:type="dxa"/>
            </w:tcMar>
            <w:vAlign w:val="center"/>
          </w:tcPr>
          <w:p w14:paraId="5984D840" w14:textId="77777777" w:rsidR="000D4766" w:rsidRPr="00C76C96" w:rsidRDefault="000D4766">
            <w:pPr>
              <w:ind w:left="75" w:right="75"/>
              <w:rPr>
                <w:rFonts w:hAnsi="Times New Roman" w:cs="Times New Roman"/>
                <w:sz w:val="28"/>
                <w:szCs w:val="28"/>
                <w:lang w:val="ru-RU"/>
              </w:rPr>
            </w:pPr>
          </w:p>
        </w:tc>
      </w:tr>
    </w:tbl>
    <w:p w14:paraId="4FB0FBC3" w14:textId="77777777" w:rsidR="000D4766" w:rsidRPr="00C76C96" w:rsidRDefault="00933CC2">
      <w:pPr>
        <w:jc w:val="center"/>
        <w:rPr>
          <w:rFonts w:hAnsi="Times New Roman" w:cs="Times New Roman"/>
          <w:sz w:val="28"/>
          <w:szCs w:val="28"/>
          <w:lang w:val="ru-RU"/>
        </w:rPr>
      </w:pPr>
      <w:r w:rsidRPr="00C76C96">
        <w:rPr>
          <w:rFonts w:hAnsi="Times New Roman" w:cs="Times New Roman"/>
          <w:b/>
          <w:bCs/>
          <w:sz w:val="28"/>
          <w:szCs w:val="28"/>
        </w:rPr>
        <w:t>I</w:t>
      </w:r>
      <w:r w:rsidRPr="00C76C96">
        <w:rPr>
          <w:rFonts w:hAnsi="Times New Roman" w:cs="Times New Roman"/>
          <w:b/>
          <w:bCs/>
          <w:sz w:val="28"/>
          <w:szCs w:val="28"/>
          <w:lang w:val="ru-RU"/>
        </w:rPr>
        <w:t>. Общие</w:t>
      </w:r>
      <w:r w:rsidRPr="00C76C96">
        <w:rPr>
          <w:rFonts w:hAnsi="Times New Roman" w:cs="Times New Roman"/>
          <w:b/>
          <w:bCs/>
          <w:sz w:val="28"/>
          <w:szCs w:val="28"/>
        </w:rPr>
        <w:t> </w:t>
      </w:r>
      <w:r w:rsidRPr="00C76C96">
        <w:rPr>
          <w:rFonts w:hAnsi="Times New Roman" w:cs="Times New Roman"/>
          <w:b/>
          <w:bCs/>
          <w:sz w:val="28"/>
          <w:szCs w:val="28"/>
          <w:lang w:val="ru-RU"/>
        </w:rPr>
        <w:t>положения</w:t>
      </w:r>
    </w:p>
    <w:p w14:paraId="53B750AA" w14:textId="5BE424E5" w:rsidR="000D4766" w:rsidRDefault="00933CC2" w:rsidP="00B46A44">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 xml:space="preserve">1. </w:t>
      </w:r>
      <w:r w:rsidR="00B46A44" w:rsidRPr="00C76C96">
        <w:rPr>
          <w:rFonts w:hAnsi="Times New Roman" w:cs="Times New Roman"/>
          <w:sz w:val="28"/>
          <w:szCs w:val="28"/>
          <w:lang w:val="ru-RU"/>
        </w:rPr>
        <w:t>Администрация</w:t>
      </w:r>
      <w:r w:rsidRPr="00C76C96">
        <w:rPr>
          <w:rFonts w:hAnsi="Times New Roman" w:cs="Times New Roman"/>
          <w:sz w:val="28"/>
          <w:szCs w:val="28"/>
          <w:lang w:val="ru-RU"/>
        </w:rPr>
        <w:t xml:space="preserve"> является </w:t>
      </w:r>
      <w:r w:rsidR="00B46A44" w:rsidRPr="00C76C96">
        <w:rPr>
          <w:rFonts w:hAnsi="Times New Roman" w:cs="Times New Roman"/>
          <w:sz w:val="28"/>
          <w:szCs w:val="28"/>
          <w:lang w:val="ru-RU"/>
        </w:rPr>
        <w:t xml:space="preserve">главным </w:t>
      </w:r>
      <w:r w:rsidRPr="00C76C96">
        <w:rPr>
          <w:rFonts w:hAnsi="Times New Roman" w:cs="Times New Roman"/>
          <w:sz w:val="28"/>
          <w:szCs w:val="28"/>
          <w:lang w:val="ru-RU"/>
        </w:rPr>
        <w:t>администратором доходов, распорядителем бюджетных средств, получателем бюджетных средств.</w:t>
      </w:r>
    </w:p>
    <w:p w14:paraId="3A9E6805" w14:textId="4F8AA2D0" w:rsidR="000D4766" w:rsidRPr="00C76C96" w:rsidRDefault="00933CC2" w:rsidP="00B46A44">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2. Бюджетный</w:t>
      </w:r>
      <w:r w:rsidRPr="00C76C96">
        <w:rPr>
          <w:rFonts w:hAnsi="Times New Roman" w:cs="Times New Roman"/>
          <w:sz w:val="28"/>
          <w:szCs w:val="28"/>
        </w:rPr>
        <w:t> </w:t>
      </w:r>
      <w:r w:rsidRPr="00C76C96">
        <w:rPr>
          <w:rFonts w:hAnsi="Times New Roman" w:cs="Times New Roman"/>
          <w:sz w:val="28"/>
          <w:szCs w:val="28"/>
          <w:lang w:val="ru-RU"/>
        </w:rPr>
        <w:t xml:space="preserve">учет ведет бухгалтерия, возглавляемая главным бухгалтером. Сотрудники бухгалтерии руководствуются в своей работе </w:t>
      </w:r>
      <w:r w:rsidR="00B46A44" w:rsidRPr="00C76C96">
        <w:rPr>
          <w:rFonts w:hAnsi="Times New Roman" w:cs="Times New Roman"/>
          <w:sz w:val="28"/>
          <w:szCs w:val="28"/>
          <w:lang w:val="ru-RU"/>
        </w:rPr>
        <w:t>Федеральным законом от 06.12.2011 г. N 402-ФЗ «О бухгалтерском учете», должностными инструкциями</w:t>
      </w:r>
      <w:r w:rsidRPr="00C76C96">
        <w:rPr>
          <w:rFonts w:hAnsi="Times New Roman" w:cs="Times New Roman"/>
          <w:sz w:val="28"/>
          <w:szCs w:val="28"/>
          <w:lang w:val="ru-RU"/>
        </w:rPr>
        <w:t xml:space="preserve">, </w:t>
      </w:r>
    </w:p>
    <w:p w14:paraId="6A094E9F" w14:textId="668390D9" w:rsidR="000D4766" w:rsidRPr="00C76C96" w:rsidRDefault="00933CC2" w:rsidP="00B46A44">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 xml:space="preserve">Ответственным за ведение бюджетного учета в </w:t>
      </w:r>
      <w:r w:rsidR="00B46A44" w:rsidRPr="00C76C96">
        <w:rPr>
          <w:rFonts w:hAnsi="Times New Roman" w:cs="Times New Roman"/>
          <w:sz w:val="28"/>
          <w:szCs w:val="28"/>
          <w:lang w:val="ru-RU"/>
        </w:rPr>
        <w:t>Администрации</w:t>
      </w:r>
      <w:r w:rsidRPr="00C76C96">
        <w:rPr>
          <w:rFonts w:hAnsi="Times New Roman" w:cs="Times New Roman"/>
          <w:sz w:val="28"/>
          <w:szCs w:val="28"/>
          <w:lang w:val="ru-RU"/>
        </w:rPr>
        <w:t xml:space="preserve"> является</w:t>
      </w:r>
      <w:r w:rsidR="00B46A44" w:rsidRPr="00C76C96">
        <w:rPr>
          <w:rFonts w:hAnsi="Times New Roman" w:cs="Times New Roman"/>
          <w:sz w:val="28"/>
          <w:szCs w:val="28"/>
          <w:lang w:val="ru-RU"/>
        </w:rPr>
        <w:t xml:space="preserve"> г</w:t>
      </w:r>
      <w:r w:rsidRPr="00C76C96">
        <w:rPr>
          <w:rFonts w:hAnsi="Times New Roman" w:cs="Times New Roman"/>
          <w:sz w:val="28"/>
          <w:szCs w:val="28"/>
          <w:lang w:val="ru-RU"/>
        </w:rPr>
        <w:t>лавный</w:t>
      </w:r>
      <w:r w:rsidRPr="00C76C96">
        <w:rPr>
          <w:rFonts w:hAnsi="Times New Roman" w:cs="Times New Roman"/>
          <w:sz w:val="28"/>
          <w:szCs w:val="28"/>
        </w:rPr>
        <w:t> </w:t>
      </w:r>
      <w:r w:rsidRPr="00C76C96">
        <w:rPr>
          <w:rFonts w:hAnsi="Times New Roman" w:cs="Times New Roman"/>
          <w:sz w:val="28"/>
          <w:szCs w:val="28"/>
          <w:lang w:val="ru-RU"/>
        </w:rPr>
        <w:t>бухгалтер.</w:t>
      </w:r>
    </w:p>
    <w:p w14:paraId="021A1C8E" w14:textId="77777777" w:rsidR="000D4766" w:rsidRPr="00C76C96" w:rsidRDefault="00933CC2" w:rsidP="00B46A44">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Основание: часть</w:t>
      </w:r>
      <w:r w:rsidRPr="00C76C96">
        <w:rPr>
          <w:rFonts w:hAnsi="Times New Roman" w:cs="Times New Roman"/>
          <w:sz w:val="28"/>
          <w:szCs w:val="28"/>
        </w:rPr>
        <w:t> </w:t>
      </w:r>
      <w:r w:rsidRPr="00C76C96">
        <w:rPr>
          <w:rFonts w:hAnsi="Times New Roman" w:cs="Times New Roman"/>
          <w:sz w:val="28"/>
          <w:szCs w:val="28"/>
          <w:lang w:val="ru-RU"/>
        </w:rPr>
        <w:t>3 статьи</w:t>
      </w:r>
      <w:r w:rsidRPr="00C76C96">
        <w:rPr>
          <w:rFonts w:hAnsi="Times New Roman" w:cs="Times New Roman"/>
          <w:sz w:val="28"/>
          <w:szCs w:val="28"/>
        </w:rPr>
        <w:t> </w:t>
      </w:r>
      <w:r w:rsidRPr="00C76C96">
        <w:rPr>
          <w:rFonts w:hAnsi="Times New Roman" w:cs="Times New Roman"/>
          <w:sz w:val="28"/>
          <w:szCs w:val="28"/>
          <w:lang w:val="ru-RU"/>
        </w:rPr>
        <w:t>7 Закона от 06.12.2011</w:t>
      </w:r>
      <w:r w:rsidRPr="00C76C96">
        <w:rPr>
          <w:rFonts w:hAnsi="Times New Roman" w:cs="Times New Roman"/>
          <w:sz w:val="28"/>
          <w:szCs w:val="28"/>
        </w:rPr>
        <w:t> </w:t>
      </w:r>
      <w:r w:rsidRPr="00C76C96">
        <w:rPr>
          <w:rFonts w:hAnsi="Times New Roman" w:cs="Times New Roman"/>
          <w:sz w:val="28"/>
          <w:szCs w:val="28"/>
          <w:lang w:val="ru-RU"/>
        </w:rPr>
        <w:t>№</w:t>
      </w:r>
      <w:r w:rsidRPr="00C76C96">
        <w:rPr>
          <w:rFonts w:hAnsi="Times New Roman" w:cs="Times New Roman"/>
          <w:sz w:val="28"/>
          <w:szCs w:val="28"/>
        </w:rPr>
        <w:t> </w:t>
      </w:r>
      <w:r w:rsidRPr="00C76C96">
        <w:rPr>
          <w:rFonts w:hAnsi="Times New Roman" w:cs="Times New Roman"/>
          <w:sz w:val="28"/>
          <w:szCs w:val="28"/>
          <w:lang w:val="ru-RU"/>
        </w:rPr>
        <w:t>402-ФЗ, пункт 4 Инструкции к</w:t>
      </w:r>
      <w:r w:rsidRPr="00C76C96">
        <w:rPr>
          <w:rFonts w:hAnsi="Times New Roman" w:cs="Times New Roman"/>
          <w:sz w:val="28"/>
          <w:szCs w:val="28"/>
        </w:rPr>
        <w:t> </w:t>
      </w:r>
      <w:r w:rsidRPr="00C76C96">
        <w:rPr>
          <w:rFonts w:hAnsi="Times New Roman" w:cs="Times New Roman"/>
          <w:sz w:val="28"/>
          <w:szCs w:val="28"/>
          <w:lang w:val="ru-RU"/>
        </w:rPr>
        <w:t>Единому плану счетов № 157н.</w:t>
      </w:r>
    </w:p>
    <w:p w14:paraId="5467D061" w14:textId="435211D1" w:rsidR="000D4766" w:rsidRPr="00C76C96" w:rsidRDefault="00B46A44" w:rsidP="00B46A44">
      <w:pPr>
        <w:spacing w:before="0" w:beforeAutospacing="0" w:after="0" w:afterAutospacing="0"/>
        <w:ind w:firstLine="720"/>
        <w:rPr>
          <w:rFonts w:hAnsi="Times New Roman" w:cs="Times New Roman"/>
          <w:sz w:val="28"/>
          <w:szCs w:val="28"/>
          <w:lang w:val="ru-RU"/>
        </w:rPr>
      </w:pPr>
      <w:r w:rsidRPr="00C76C96">
        <w:rPr>
          <w:rFonts w:hAnsi="Times New Roman" w:cs="Times New Roman"/>
          <w:sz w:val="28"/>
          <w:szCs w:val="28"/>
          <w:lang w:val="ru-RU"/>
        </w:rPr>
        <w:t>3</w:t>
      </w:r>
      <w:r w:rsidR="00933CC2" w:rsidRPr="00C76C96">
        <w:rPr>
          <w:rFonts w:hAnsi="Times New Roman" w:cs="Times New Roman"/>
          <w:sz w:val="28"/>
          <w:szCs w:val="28"/>
          <w:lang w:val="ru-RU"/>
        </w:rPr>
        <w:t xml:space="preserve">. В </w:t>
      </w:r>
      <w:r w:rsidRPr="00C76C96">
        <w:rPr>
          <w:rFonts w:hAnsi="Times New Roman" w:cs="Times New Roman"/>
          <w:sz w:val="28"/>
          <w:szCs w:val="28"/>
          <w:lang w:val="ru-RU"/>
        </w:rPr>
        <w:t xml:space="preserve">администрации </w:t>
      </w:r>
      <w:r w:rsidR="00933CC2" w:rsidRPr="00C76C96">
        <w:rPr>
          <w:rFonts w:hAnsi="Times New Roman" w:cs="Times New Roman"/>
          <w:sz w:val="28"/>
          <w:szCs w:val="28"/>
          <w:lang w:val="ru-RU"/>
        </w:rPr>
        <w:t>действуют постоянные комиссии:</w:t>
      </w:r>
      <w:r w:rsidR="00933CC2" w:rsidRPr="00C76C96">
        <w:rPr>
          <w:sz w:val="28"/>
          <w:szCs w:val="28"/>
          <w:lang w:val="ru-RU"/>
        </w:rPr>
        <w:br/>
      </w:r>
      <w:r w:rsidR="00933CC2" w:rsidRPr="00C76C96">
        <w:rPr>
          <w:rFonts w:hAnsi="Times New Roman" w:cs="Times New Roman"/>
          <w:sz w:val="28"/>
          <w:szCs w:val="28"/>
          <w:lang w:val="ru-RU"/>
        </w:rPr>
        <w:t xml:space="preserve"> – комиссия по поступлению и выбытию активов</w:t>
      </w:r>
      <w:r w:rsidR="00F40ABF">
        <w:rPr>
          <w:rFonts w:hAnsi="Times New Roman" w:cs="Times New Roman"/>
          <w:sz w:val="28"/>
          <w:szCs w:val="28"/>
          <w:lang w:val="ru-RU"/>
        </w:rPr>
        <w:t>;</w:t>
      </w:r>
      <w:r w:rsidR="00933CC2" w:rsidRPr="00C76C96">
        <w:rPr>
          <w:sz w:val="28"/>
          <w:szCs w:val="28"/>
          <w:lang w:val="ru-RU"/>
        </w:rPr>
        <w:br/>
      </w:r>
      <w:r w:rsidR="00933CC2" w:rsidRPr="00C76C96">
        <w:rPr>
          <w:rFonts w:hAnsi="Times New Roman" w:cs="Times New Roman"/>
          <w:sz w:val="28"/>
          <w:szCs w:val="28"/>
          <w:lang w:val="ru-RU"/>
        </w:rPr>
        <w:t xml:space="preserve"> – инвентаризационная комиссия;</w:t>
      </w:r>
      <w:r w:rsidR="00933CC2" w:rsidRPr="00C76C96">
        <w:rPr>
          <w:sz w:val="28"/>
          <w:szCs w:val="28"/>
          <w:lang w:val="ru-RU"/>
        </w:rPr>
        <w:br/>
      </w:r>
      <w:r w:rsidR="00933CC2" w:rsidRPr="00C76C96">
        <w:rPr>
          <w:rFonts w:hAnsi="Times New Roman" w:cs="Times New Roman"/>
          <w:sz w:val="28"/>
          <w:szCs w:val="28"/>
          <w:lang w:val="ru-RU"/>
        </w:rPr>
        <w:t xml:space="preserve"> – комиссия по проверке показаний одометров автотранспорта;</w:t>
      </w:r>
      <w:r w:rsidR="00933CC2" w:rsidRPr="00C76C96">
        <w:rPr>
          <w:sz w:val="28"/>
          <w:szCs w:val="28"/>
          <w:lang w:val="ru-RU"/>
        </w:rPr>
        <w:br/>
      </w:r>
      <w:r w:rsidR="00933CC2" w:rsidRPr="00C76C96">
        <w:rPr>
          <w:rFonts w:hAnsi="Times New Roman" w:cs="Times New Roman"/>
          <w:sz w:val="28"/>
          <w:szCs w:val="28"/>
          <w:lang w:val="ru-RU"/>
        </w:rPr>
        <w:t xml:space="preserve"> – комиссия для проведения внезапной ревизии кассы</w:t>
      </w:r>
      <w:r w:rsidR="00BE70E9" w:rsidRPr="00C76C96">
        <w:rPr>
          <w:rFonts w:hAnsi="Times New Roman" w:cs="Times New Roman"/>
          <w:sz w:val="28"/>
          <w:szCs w:val="28"/>
          <w:lang w:val="ru-RU"/>
        </w:rPr>
        <w:t>.</w:t>
      </w:r>
    </w:p>
    <w:p w14:paraId="38B8AC63" w14:textId="3D861B12" w:rsidR="00BE70E9" w:rsidRPr="00C76C96" w:rsidRDefault="00BE70E9" w:rsidP="00B46A44">
      <w:pPr>
        <w:spacing w:before="0" w:beforeAutospacing="0" w:after="0" w:afterAutospacing="0"/>
        <w:ind w:firstLine="720"/>
        <w:rPr>
          <w:rFonts w:hAnsi="Times New Roman" w:cs="Times New Roman"/>
          <w:sz w:val="28"/>
          <w:szCs w:val="28"/>
          <w:lang w:val="ru-RU"/>
        </w:rPr>
      </w:pPr>
      <w:r w:rsidRPr="00C76C96">
        <w:rPr>
          <w:rFonts w:hAnsi="Times New Roman" w:cs="Times New Roman"/>
          <w:sz w:val="28"/>
          <w:szCs w:val="28"/>
          <w:lang w:val="ru-RU"/>
        </w:rPr>
        <w:t>Состав указанных комиссий утверждается распоряжением главы администрации.</w:t>
      </w:r>
    </w:p>
    <w:p w14:paraId="2DB20822" w14:textId="5E52DBFD" w:rsidR="000D4766" w:rsidRPr="00C76C96" w:rsidRDefault="00B46A44" w:rsidP="00B46A44">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4</w:t>
      </w:r>
      <w:r w:rsidR="00933CC2" w:rsidRPr="00C76C96">
        <w:rPr>
          <w:rFonts w:hAnsi="Times New Roman" w:cs="Times New Roman"/>
          <w:sz w:val="28"/>
          <w:szCs w:val="28"/>
          <w:lang w:val="ru-RU"/>
        </w:rPr>
        <w:t xml:space="preserve">. </w:t>
      </w:r>
      <w:r w:rsidRPr="00C76C96">
        <w:rPr>
          <w:rFonts w:hAnsi="Times New Roman" w:cs="Times New Roman"/>
          <w:sz w:val="28"/>
          <w:szCs w:val="28"/>
          <w:lang w:val="ru-RU"/>
        </w:rPr>
        <w:t>Администрация</w:t>
      </w:r>
      <w:r w:rsidR="00933CC2" w:rsidRPr="00C76C96">
        <w:rPr>
          <w:rFonts w:hAnsi="Times New Roman" w:cs="Times New Roman"/>
          <w:sz w:val="28"/>
          <w:szCs w:val="28"/>
          <w:lang w:val="ru-RU"/>
        </w:rPr>
        <w:t xml:space="preserve"> публикует основные положения учетной политики на своем</w:t>
      </w:r>
      <w:r w:rsidR="00933CC2" w:rsidRPr="00C76C96">
        <w:rPr>
          <w:rFonts w:hAnsi="Times New Roman" w:cs="Times New Roman"/>
          <w:sz w:val="28"/>
          <w:szCs w:val="28"/>
        </w:rPr>
        <w:t> </w:t>
      </w:r>
      <w:r w:rsidR="00933CC2" w:rsidRPr="00C76C96">
        <w:rPr>
          <w:rFonts w:hAnsi="Times New Roman" w:cs="Times New Roman"/>
          <w:sz w:val="28"/>
          <w:szCs w:val="28"/>
          <w:lang w:val="ru-RU"/>
        </w:rPr>
        <w:t>официальном сайте путем размещения копий документов учетной политики.</w:t>
      </w:r>
      <w:r w:rsidR="00933CC2" w:rsidRPr="00C76C96">
        <w:rPr>
          <w:sz w:val="28"/>
          <w:szCs w:val="28"/>
          <w:lang w:val="ru-RU"/>
        </w:rPr>
        <w:br/>
      </w:r>
      <w:r w:rsidR="00933CC2" w:rsidRPr="00C76C96">
        <w:rPr>
          <w:rFonts w:hAnsi="Times New Roman" w:cs="Times New Roman"/>
          <w:sz w:val="28"/>
          <w:szCs w:val="28"/>
          <w:lang w:val="ru-RU"/>
        </w:rPr>
        <w:t xml:space="preserve"> Основание: пункт 9 СГС «Учетная политика, оценочные значения и ошибки».</w:t>
      </w:r>
    </w:p>
    <w:p w14:paraId="10805C5A" w14:textId="77777777" w:rsidR="00F9298F" w:rsidRDefault="00B46A44" w:rsidP="00B46A44">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5</w:t>
      </w:r>
      <w:r w:rsidR="00933CC2" w:rsidRPr="00C76C96">
        <w:rPr>
          <w:rFonts w:hAnsi="Times New Roman" w:cs="Times New Roman"/>
          <w:sz w:val="28"/>
          <w:szCs w:val="28"/>
          <w:lang w:val="ru-RU"/>
        </w:rPr>
        <w:t>. При внесении изменений в учетную политику главный бухгалтер оценивает в целях</w:t>
      </w:r>
      <w:r w:rsidRPr="00C76C96">
        <w:rPr>
          <w:sz w:val="28"/>
          <w:szCs w:val="28"/>
          <w:lang w:val="ru-RU"/>
        </w:rPr>
        <w:t xml:space="preserve"> </w:t>
      </w:r>
      <w:r w:rsidR="00933CC2" w:rsidRPr="00C76C96">
        <w:rPr>
          <w:rFonts w:hAnsi="Times New Roman" w:cs="Times New Roman"/>
          <w:sz w:val="28"/>
          <w:szCs w:val="28"/>
          <w:lang w:val="ru-RU"/>
        </w:rPr>
        <w:t>сопоставления отчетности существенность изменения показателей,</w:t>
      </w:r>
      <w:r w:rsidR="00F9298F">
        <w:rPr>
          <w:rFonts w:hAnsi="Times New Roman" w:cs="Times New Roman"/>
          <w:sz w:val="28"/>
          <w:szCs w:val="28"/>
          <w:lang w:val="ru-RU"/>
        </w:rPr>
        <w:t xml:space="preserve"> </w:t>
      </w:r>
      <w:r w:rsidR="00933CC2" w:rsidRPr="00C76C96">
        <w:rPr>
          <w:rFonts w:hAnsi="Times New Roman" w:cs="Times New Roman"/>
          <w:sz w:val="28"/>
          <w:szCs w:val="28"/>
          <w:lang w:val="ru-RU"/>
        </w:rPr>
        <w:t xml:space="preserve">отражающих финансовое положение, финансовые результаты </w:t>
      </w:r>
      <w:r w:rsidR="00933CC2" w:rsidRPr="00C76C96">
        <w:rPr>
          <w:rFonts w:hAnsi="Times New Roman" w:cs="Times New Roman"/>
          <w:sz w:val="28"/>
          <w:szCs w:val="28"/>
          <w:lang w:val="ru-RU"/>
        </w:rPr>
        <w:lastRenderedPageBreak/>
        <w:t xml:space="preserve">деятельности и движение денежных средств на основе своего профессионального суждения. </w:t>
      </w:r>
    </w:p>
    <w:p w14:paraId="21EED399" w14:textId="3E59A79F" w:rsidR="000D4766" w:rsidRPr="00C76C96" w:rsidRDefault="00933CC2" w:rsidP="00B46A44">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Также на основе профессионального суждения оценивается существенность ошибок отчетного периода,</w:t>
      </w:r>
      <w:r w:rsidRPr="00C76C96">
        <w:rPr>
          <w:rFonts w:hAnsi="Times New Roman" w:cs="Times New Roman"/>
          <w:sz w:val="28"/>
          <w:szCs w:val="28"/>
        </w:rPr>
        <w:t> </w:t>
      </w:r>
      <w:r w:rsidRPr="00C76C96">
        <w:rPr>
          <w:rFonts w:hAnsi="Times New Roman" w:cs="Times New Roman"/>
          <w:sz w:val="28"/>
          <w:szCs w:val="28"/>
          <w:lang w:val="ru-RU"/>
        </w:rPr>
        <w:t>выявленных после утверждения отчетности, в целях принятия решения о раскрытии в</w:t>
      </w:r>
      <w:r w:rsidRPr="00C76C96">
        <w:rPr>
          <w:rFonts w:hAnsi="Times New Roman" w:cs="Times New Roman"/>
          <w:sz w:val="28"/>
          <w:szCs w:val="28"/>
        </w:rPr>
        <w:t> </w:t>
      </w:r>
      <w:r w:rsidRPr="00C76C96">
        <w:rPr>
          <w:rFonts w:hAnsi="Times New Roman" w:cs="Times New Roman"/>
          <w:sz w:val="28"/>
          <w:szCs w:val="28"/>
          <w:lang w:val="ru-RU"/>
        </w:rPr>
        <w:t>Пояснениях к отчетности информации о существенных ошибках. Основание: пункты 17, 20, 32 СГС «Учетная политика, оценочные значения и ошибки».</w:t>
      </w:r>
    </w:p>
    <w:p w14:paraId="28CEA3F8" w14:textId="316B0742" w:rsidR="000D4766" w:rsidRPr="00C76C96" w:rsidRDefault="00933CC2">
      <w:pPr>
        <w:jc w:val="center"/>
        <w:rPr>
          <w:rFonts w:hAnsi="Times New Roman" w:cs="Times New Roman"/>
          <w:sz w:val="28"/>
          <w:szCs w:val="28"/>
          <w:lang w:val="ru-RU"/>
        </w:rPr>
      </w:pPr>
      <w:r w:rsidRPr="00C76C96">
        <w:rPr>
          <w:rFonts w:hAnsi="Times New Roman" w:cs="Times New Roman"/>
          <w:b/>
          <w:bCs/>
          <w:sz w:val="28"/>
          <w:szCs w:val="28"/>
        </w:rPr>
        <w:t>II</w:t>
      </w:r>
      <w:r w:rsidRPr="00C76C96">
        <w:rPr>
          <w:rFonts w:hAnsi="Times New Roman" w:cs="Times New Roman"/>
          <w:b/>
          <w:bCs/>
          <w:sz w:val="28"/>
          <w:szCs w:val="28"/>
          <w:lang w:val="ru-RU"/>
        </w:rPr>
        <w:t>. Технология обработки учетной информации</w:t>
      </w:r>
    </w:p>
    <w:p w14:paraId="2A900BFB" w14:textId="20669656" w:rsidR="00BC586B" w:rsidRPr="00BC586B" w:rsidRDefault="00BC586B" w:rsidP="001D0364">
      <w:pPr>
        <w:pStyle w:val="a4"/>
        <w:numPr>
          <w:ilvl w:val="0"/>
          <w:numId w:val="6"/>
        </w:numPr>
        <w:spacing w:before="0" w:beforeAutospacing="0" w:after="0" w:afterAutospacing="0"/>
        <w:ind w:left="0" w:firstLine="709"/>
        <w:jc w:val="both"/>
        <w:rPr>
          <w:rFonts w:hAnsi="Times New Roman" w:cs="Times New Roman"/>
          <w:sz w:val="28"/>
          <w:szCs w:val="28"/>
          <w:lang w:val="ru-RU"/>
        </w:rPr>
      </w:pPr>
      <w:r w:rsidRPr="00BC586B">
        <w:rPr>
          <w:rFonts w:hAnsi="Times New Roman" w:cs="Times New Roman"/>
          <w:sz w:val="28"/>
          <w:szCs w:val="28"/>
          <w:lang w:val="ru-RU"/>
        </w:rPr>
        <w:t xml:space="preserve">Ведение бухгалтерского учета ведется автоматизированным способом с применением программы 1СПредприятие «БГУ», «ЗГУ». </w:t>
      </w:r>
    </w:p>
    <w:p w14:paraId="73285833" w14:textId="77777777" w:rsidR="00BC586B" w:rsidRPr="00BC586B" w:rsidRDefault="00BC586B" w:rsidP="00BC586B">
      <w:pPr>
        <w:spacing w:before="0" w:beforeAutospacing="0" w:after="0" w:afterAutospacing="0"/>
        <w:ind w:firstLine="720"/>
        <w:jc w:val="both"/>
        <w:rPr>
          <w:rFonts w:hAnsi="Times New Roman" w:cs="Times New Roman"/>
          <w:sz w:val="28"/>
          <w:szCs w:val="28"/>
          <w:lang w:val="ru-RU"/>
        </w:rPr>
      </w:pPr>
      <w:r w:rsidRPr="00BC586B">
        <w:rPr>
          <w:rFonts w:hAnsi="Times New Roman" w:cs="Times New Roman"/>
          <w:sz w:val="28"/>
          <w:szCs w:val="28"/>
          <w:lang w:val="ru-RU"/>
        </w:rPr>
        <w:t>С использованием телекоммуникационных каналов связи и электронной подписи главный бухгалтер, уполномоченные сотрудники бухгалтерии Администрации осуществляют электронный документооборот по следующим направлениям:</w:t>
      </w:r>
    </w:p>
    <w:p w14:paraId="6DCC8952" w14:textId="77777777" w:rsidR="00BC586B" w:rsidRPr="00BC586B" w:rsidRDefault="00BC586B" w:rsidP="00BC586B">
      <w:pPr>
        <w:spacing w:before="0" w:beforeAutospacing="0" w:after="0" w:afterAutospacing="0"/>
        <w:ind w:firstLine="720"/>
        <w:jc w:val="both"/>
        <w:rPr>
          <w:rFonts w:hAnsi="Times New Roman" w:cs="Times New Roman"/>
          <w:sz w:val="28"/>
          <w:szCs w:val="28"/>
          <w:lang w:val="ru-RU"/>
        </w:rPr>
      </w:pPr>
      <w:r w:rsidRPr="00BC586B">
        <w:rPr>
          <w:rFonts w:hAnsi="Times New Roman" w:cs="Times New Roman"/>
          <w:sz w:val="28"/>
          <w:szCs w:val="28"/>
          <w:lang w:val="ru-RU"/>
        </w:rPr>
        <w:t>- системы электронного документооборота с Уполномоченным органом АЦК-Планирование, АЦК-Госзаказ, АЦК-Финансы, СМАРТ-Отчетность;</w:t>
      </w:r>
    </w:p>
    <w:p w14:paraId="5ABD0519" w14:textId="77777777" w:rsidR="00BC586B" w:rsidRPr="00BC586B" w:rsidRDefault="00BC586B" w:rsidP="00BC586B">
      <w:pPr>
        <w:spacing w:before="0" w:beforeAutospacing="0" w:after="0" w:afterAutospacing="0"/>
        <w:ind w:firstLine="720"/>
        <w:jc w:val="both"/>
        <w:rPr>
          <w:rFonts w:hAnsi="Times New Roman" w:cs="Times New Roman"/>
          <w:sz w:val="28"/>
          <w:szCs w:val="28"/>
          <w:lang w:val="ru-RU"/>
        </w:rPr>
      </w:pPr>
      <w:r w:rsidRPr="00BC586B">
        <w:rPr>
          <w:rFonts w:hAnsi="Times New Roman" w:cs="Times New Roman"/>
          <w:sz w:val="28"/>
          <w:szCs w:val="28"/>
          <w:lang w:val="ru-RU"/>
        </w:rPr>
        <w:t>- система электронного документооборота с УФК по Ленинградской области (СУФД);</w:t>
      </w:r>
    </w:p>
    <w:p w14:paraId="20798918" w14:textId="77777777" w:rsidR="00BC586B" w:rsidRPr="00BC586B" w:rsidRDefault="00BC586B" w:rsidP="00BC586B">
      <w:pPr>
        <w:spacing w:before="0" w:beforeAutospacing="0" w:after="0" w:afterAutospacing="0"/>
        <w:ind w:firstLine="720"/>
        <w:jc w:val="both"/>
        <w:rPr>
          <w:rFonts w:hAnsi="Times New Roman" w:cs="Times New Roman"/>
          <w:sz w:val="28"/>
          <w:szCs w:val="28"/>
          <w:lang w:val="ru-RU"/>
        </w:rPr>
      </w:pPr>
      <w:r w:rsidRPr="00BC586B">
        <w:rPr>
          <w:rFonts w:hAnsi="Times New Roman" w:cs="Times New Roman"/>
          <w:sz w:val="28"/>
          <w:szCs w:val="28"/>
          <w:lang w:val="ru-RU"/>
        </w:rPr>
        <w:t>- передача отчетности по налогам, сборам и иным обязательным платежам в межрайонную инспекцию Федеральной налоговой службы РФ (СБИС);</w:t>
      </w:r>
    </w:p>
    <w:p w14:paraId="718D1E9B" w14:textId="77777777" w:rsidR="00BC586B" w:rsidRPr="00BC586B" w:rsidRDefault="00BC586B" w:rsidP="00BC586B">
      <w:pPr>
        <w:spacing w:before="0" w:beforeAutospacing="0" w:after="0" w:afterAutospacing="0"/>
        <w:ind w:firstLine="720"/>
        <w:jc w:val="both"/>
        <w:rPr>
          <w:rFonts w:hAnsi="Times New Roman" w:cs="Times New Roman"/>
          <w:sz w:val="28"/>
          <w:szCs w:val="28"/>
          <w:lang w:val="ru-RU"/>
        </w:rPr>
      </w:pPr>
      <w:r w:rsidRPr="00BC586B">
        <w:rPr>
          <w:rFonts w:hAnsi="Times New Roman" w:cs="Times New Roman"/>
          <w:sz w:val="28"/>
          <w:szCs w:val="28"/>
          <w:lang w:val="ru-RU"/>
        </w:rPr>
        <w:t>-передача отчетности по страховым взносам, сведений персонифицированного учета в отделение Пенсионного фонда РФ (СБИС);</w:t>
      </w:r>
    </w:p>
    <w:p w14:paraId="4DDC05B0" w14:textId="77777777" w:rsidR="00BC586B" w:rsidRPr="00BC586B" w:rsidRDefault="00BC586B" w:rsidP="00BC586B">
      <w:pPr>
        <w:spacing w:before="0" w:beforeAutospacing="0" w:after="0" w:afterAutospacing="0"/>
        <w:ind w:firstLine="720"/>
        <w:jc w:val="both"/>
        <w:rPr>
          <w:rFonts w:hAnsi="Times New Roman" w:cs="Times New Roman"/>
          <w:sz w:val="28"/>
          <w:szCs w:val="28"/>
          <w:lang w:val="ru-RU"/>
        </w:rPr>
      </w:pPr>
      <w:r w:rsidRPr="00BC586B">
        <w:rPr>
          <w:rFonts w:hAnsi="Times New Roman" w:cs="Times New Roman"/>
          <w:sz w:val="28"/>
          <w:szCs w:val="28"/>
          <w:lang w:val="ru-RU"/>
        </w:rPr>
        <w:t>- передача отчетности в Фонд социального страхования РФ (СБИС);</w:t>
      </w:r>
    </w:p>
    <w:p w14:paraId="0CD301A4" w14:textId="77777777" w:rsidR="00BC586B" w:rsidRPr="00BC586B" w:rsidRDefault="00BC586B" w:rsidP="00BC586B">
      <w:pPr>
        <w:spacing w:before="0" w:beforeAutospacing="0" w:after="0" w:afterAutospacing="0"/>
        <w:ind w:firstLine="720"/>
        <w:jc w:val="both"/>
        <w:rPr>
          <w:rFonts w:hAnsi="Times New Roman" w:cs="Times New Roman"/>
          <w:sz w:val="28"/>
          <w:szCs w:val="28"/>
          <w:lang w:val="ru-RU"/>
        </w:rPr>
      </w:pPr>
      <w:r w:rsidRPr="00BC586B">
        <w:rPr>
          <w:rFonts w:hAnsi="Times New Roman" w:cs="Times New Roman"/>
          <w:sz w:val="28"/>
          <w:szCs w:val="28"/>
          <w:lang w:val="ru-RU"/>
        </w:rPr>
        <w:t>- электронный документооборот с ФСС РФ (подтверждение основного вида деятельности, возврат средств и т.д.) через портал государственных услуг РФ;</w:t>
      </w:r>
    </w:p>
    <w:p w14:paraId="15F295BF" w14:textId="07C366AD" w:rsidR="00BC586B" w:rsidRPr="00535AD7" w:rsidRDefault="00535AD7" w:rsidP="00BC586B">
      <w:pPr>
        <w:spacing w:before="0" w:beforeAutospacing="0" w:after="0" w:afterAutospacing="0"/>
        <w:ind w:firstLine="720"/>
        <w:jc w:val="both"/>
        <w:rPr>
          <w:rFonts w:hAnsi="Times New Roman" w:cs="Times New Roman"/>
          <w:sz w:val="28"/>
          <w:szCs w:val="28"/>
          <w:lang w:val="ru-RU"/>
        </w:rPr>
      </w:pPr>
      <w:r>
        <w:rPr>
          <w:rFonts w:hAnsi="Times New Roman" w:cs="Times New Roman"/>
          <w:sz w:val="28"/>
          <w:szCs w:val="28"/>
          <w:lang w:val="ru-RU"/>
        </w:rPr>
        <w:t xml:space="preserve">2. </w:t>
      </w:r>
      <w:r w:rsidR="00BC586B" w:rsidRPr="00535AD7">
        <w:rPr>
          <w:rFonts w:hAnsi="Times New Roman" w:cs="Times New Roman"/>
          <w:sz w:val="28"/>
          <w:szCs w:val="28"/>
          <w:lang w:val="ru-RU"/>
        </w:rPr>
        <w:t>В целях обеспечения сохранности электронных данных бухгалтерского учета и отчетности резервные копии баз данных производятся</w:t>
      </w:r>
    </w:p>
    <w:p w14:paraId="084629E9" w14:textId="77777777" w:rsidR="00535AD7" w:rsidRDefault="00BC586B" w:rsidP="00535AD7">
      <w:pPr>
        <w:spacing w:before="0" w:beforeAutospacing="0" w:after="0" w:afterAutospacing="0"/>
        <w:ind w:firstLine="720"/>
        <w:jc w:val="both"/>
        <w:rPr>
          <w:rFonts w:hAnsi="Times New Roman" w:cs="Times New Roman"/>
          <w:sz w:val="28"/>
          <w:szCs w:val="28"/>
          <w:lang w:val="ru-RU"/>
        </w:rPr>
      </w:pPr>
      <w:r w:rsidRPr="00535AD7">
        <w:rPr>
          <w:rFonts w:hAnsi="Times New Roman" w:cs="Times New Roman"/>
          <w:sz w:val="28"/>
          <w:szCs w:val="28"/>
          <w:lang w:val="ru-RU"/>
        </w:rPr>
        <w:t xml:space="preserve"> в облачном архиве 1С - каждый вторник, четверг и пятница база 1С «Зарплата в учреждении», каждый понедельник, вторник, пятницу база 1С Предприятие «БГУ».</w:t>
      </w:r>
    </w:p>
    <w:p w14:paraId="1A5EB0C1" w14:textId="3EC2D939" w:rsidR="00BC586B" w:rsidRPr="00535AD7" w:rsidRDefault="00BC586B" w:rsidP="001D0364">
      <w:pPr>
        <w:pStyle w:val="a4"/>
        <w:numPr>
          <w:ilvl w:val="0"/>
          <w:numId w:val="12"/>
        </w:numPr>
        <w:spacing w:before="0" w:beforeAutospacing="0" w:after="0" w:afterAutospacing="0"/>
        <w:ind w:left="0" w:firstLine="709"/>
        <w:jc w:val="both"/>
        <w:rPr>
          <w:rFonts w:hAnsi="Times New Roman" w:cs="Times New Roman"/>
          <w:sz w:val="28"/>
          <w:szCs w:val="28"/>
          <w:lang w:val="ru-RU"/>
        </w:rPr>
      </w:pPr>
      <w:r w:rsidRPr="00535AD7">
        <w:rPr>
          <w:rFonts w:hAnsi="Times New Roman" w:cs="Times New Roman"/>
          <w:sz w:val="28"/>
          <w:szCs w:val="28"/>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14:paraId="3DAF8925" w14:textId="77777777" w:rsidR="00BC586B" w:rsidRPr="00BC586B" w:rsidRDefault="00BC586B" w:rsidP="00535AD7">
      <w:pPr>
        <w:spacing w:before="0" w:beforeAutospacing="0" w:after="0" w:afterAutospacing="0"/>
        <w:ind w:firstLine="709"/>
        <w:jc w:val="both"/>
        <w:rPr>
          <w:rFonts w:hAnsi="Times New Roman" w:cs="Times New Roman"/>
          <w:sz w:val="28"/>
          <w:szCs w:val="28"/>
          <w:lang w:val="ru-RU"/>
        </w:rPr>
      </w:pPr>
      <w:r w:rsidRPr="00BC586B">
        <w:rPr>
          <w:rFonts w:hAnsi="Times New Roman" w:cs="Times New Roman"/>
          <w:sz w:val="28"/>
          <w:szCs w:val="28"/>
          <w:lang w:val="ru-RU"/>
        </w:rPr>
        <w:t>Основание: пункт 19 Инструкции к Единому плану счетов № 157н, пункт 33 СГС</w:t>
      </w:r>
    </w:p>
    <w:p w14:paraId="443095E6" w14:textId="77777777" w:rsidR="00BC586B" w:rsidRDefault="00BC586B" w:rsidP="00BC586B">
      <w:pPr>
        <w:spacing w:before="0" w:beforeAutospacing="0" w:after="0" w:afterAutospacing="0"/>
        <w:ind w:firstLine="720"/>
        <w:jc w:val="both"/>
        <w:rPr>
          <w:rFonts w:hAnsi="Times New Roman" w:cs="Times New Roman"/>
          <w:sz w:val="28"/>
          <w:szCs w:val="28"/>
          <w:lang w:val="ru-RU"/>
        </w:rPr>
      </w:pPr>
      <w:r w:rsidRPr="00BC586B">
        <w:rPr>
          <w:rFonts w:hAnsi="Times New Roman" w:cs="Times New Roman"/>
          <w:sz w:val="28"/>
          <w:szCs w:val="28"/>
          <w:lang w:val="ru-RU"/>
        </w:rPr>
        <w:t xml:space="preserve"> «Концептуальные основы бухучета и отчетности».</w:t>
      </w:r>
    </w:p>
    <w:p w14:paraId="2B98ACD8" w14:textId="6EE9C615" w:rsidR="000D4766" w:rsidRPr="00C76C96" w:rsidRDefault="00535AD7" w:rsidP="00BC586B">
      <w:pPr>
        <w:spacing w:before="0" w:beforeAutospacing="0" w:after="0" w:afterAutospacing="0"/>
        <w:ind w:firstLine="720"/>
        <w:jc w:val="both"/>
        <w:rPr>
          <w:rFonts w:hAnsi="Times New Roman" w:cs="Times New Roman"/>
          <w:sz w:val="28"/>
          <w:szCs w:val="28"/>
          <w:lang w:val="ru-RU"/>
        </w:rPr>
      </w:pPr>
      <w:r>
        <w:rPr>
          <w:rFonts w:hAnsi="Times New Roman" w:cs="Times New Roman"/>
          <w:sz w:val="28"/>
          <w:szCs w:val="28"/>
          <w:lang w:val="ru-RU"/>
        </w:rPr>
        <w:t xml:space="preserve">4. </w:t>
      </w:r>
      <w:r w:rsidR="00933CC2" w:rsidRPr="00C76C96">
        <w:rPr>
          <w:rFonts w:hAnsi="Times New Roman" w:cs="Times New Roman"/>
          <w:sz w:val="28"/>
          <w:szCs w:val="28"/>
          <w:lang w:val="ru-RU"/>
        </w:rPr>
        <w:t>Без надлежащего оформления первичных (сводных) учетных документов любые</w:t>
      </w:r>
      <w:r w:rsidR="00AA3ECF" w:rsidRPr="00C76C96">
        <w:rPr>
          <w:sz w:val="28"/>
          <w:szCs w:val="28"/>
          <w:lang w:val="ru-RU"/>
        </w:rPr>
        <w:t xml:space="preserve"> </w:t>
      </w:r>
      <w:r w:rsidR="00933CC2" w:rsidRPr="00C76C96">
        <w:rPr>
          <w:rFonts w:hAnsi="Times New Roman" w:cs="Times New Roman"/>
          <w:sz w:val="28"/>
          <w:szCs w:val="28"/>
          <w:lang w:val="ru-RU"/>
        </w:rPr>
        <w:t>исправления (добавление новых записей) в электронных базах данных не допускаются.</w:t>
      </w:r>
    </w:p>
    <w:p w14:paraId="12DB4A78" w14:textId="4C3CF4F0" w:rsidR="000D4766" w:rsidRPr="00C76C96" w:rsidRDefault="00933CC2" w:rsidP="003D00CC">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w:t>
      </w:r>
    </w:p>
    <w:p w14:paraId="6FE3CFD8" w14:textId="77777777" w:rsidR="000D4766" w:rsidRPr="00C76C96" w:rsidRDefault="00933CC2">
      <w:pPr>
        <w:jc w:val="center"/>
        <w:rPr>
          <w:rFonts w:hAnsi="Times New Roman" w:cs="Times New Roman"/>
          <w:sz w:val="28"/>
          <w:szCs w:val="28"/>
          <w:lang w:val="ru-RU"/>
        </w:rPr>
      </w:pPr>
      <w:r w:rsidRPr="00C76C96">
        <w:rPr>
          <w:rFonts w:hAnsi="Times New Roman" w:cs="Times New Roman"/>
          <w:b/>
          <w:bCs/>
          <w:sz w:val="28"/>
          <w:szCs w:val="28"/>
        </w:rPr>
        <w:lastRenderedPageBreak/>
        <w:t>III</w:t>
      </w:r>
      <w:r w:rsidRPr="00C76C96">
        <w:rPr>
          <w:rFonts w:hAnsi="Times New Roman" w:cs="Times New Roman"/>
          <w:b/>
          <w:bCs/>
          <w:sz w:val="28"/>
          <w:szCs w:val="28"/>
          <w:lang w:val="ru-RU"/>
        </w:rPr>
        <w:t>. Правила документооборота</w:t>
      </w:r>
    </w:p>
    <w:p w14:paraId="4A911301" w14:textId="2D6EF72C" w:rsidR="004B7AA8" w:rsidRPr="004B7AA8" w:rsidRDefault="00933CC2" w:rsidP="004B7AA8">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1. </w:t>
      </w:r>
      <w:r w:rsidR="004B7AA8" w:rsidRPr="004B7AA8">
        <w:rPr>
          <w:rFonts w:hAnsi="Times New Roman" w:cs="Times New Roman"/>
          <w:sz w:val="28"/>
          <w:szCs w:val="28"/>
          <w:lang w:val="ru-RU"/>
        </w:rPr>
        <w:t>Периодичность, и сроки составления форм первичных учетных документов и регистров бюджетного учета, а также лица, ответственные за составление, регистрацию и хранение указанных документов (регистров) оформляется по утвержденному Графику документооборота (</w:t>
      </w:r>
      <w:r w:rsidR="004B7AA8" w:rsidRPr="00FD42E5">
        <w:rPr>
          <w:rFonts w:hAnsi="Times New Roman" w:cs="Times New Roman"/>
          <w:sz w:val="28"/>
          <w:szCs w:val="28"/>
          <w:lang w:val="ru-RU"/>
        </w:rPr>
        <w:t xml:space="preserve">Приложение № </w:t>
      </w:r>
      <w:r w:rsidR="00535AD7" w:rsidRPr="00FD42E5">
        <w:rPr>
          <w:rFonts w:hAnsi="Times New Roman" w:cs="Times New Roman"/>
          <w:sz w:val="28"/>
          <w:szCs w:val="28"/>
          <w:lang w:val="ru-RU"/>
        </w:rPr>
        <w:t>1</w:t>
      </w:r>
      <w:r w:rsidR="004B7AA8" w:rsidRPr="00FD42E5">
        <w:rPr>
          <w:rFonts w:hAnsi="Times New Roman" w:cs="Times New Roman"/>
          <w:sz w:val="28"/>
          <w:szCs w:val="28"/>
          <w:lang w:val="ru-RU"/>
        </w:rPr>
        <w:t xml:space="preserve"> к Учетной политике).</w:t>
      </w:r>
    </w:p>
    <w:p w14:paraId="3A92E734" w14:textId="30CEDA97" w:rsidR="004B7AA8" w:rsidRPr="004B7AA8" w:rsidRDefault="004B7AA8" w:rsidP="004B7AA8">
      <w:pPr>
        <w:spacing w:before="0" w:beforeAutospacing="0" w:after="0" w:afterAutospacing="0"/>
        <w:ind w:firstLine="709"/>
        <w:jc w:val="both"/>
        <w:rPr>
          <w:rFonts w:hAnsi="Times New Roman" w:cs="Times New Roman"/>
          <w:sz w:val="28"/>
          <w:szCs w:val="28"/>
          <w:lang w:val="ru-RU"/>
        </w:rPr>
      </w:pPr>
      <w:r w:rsidRPr="004B7AA8">
        <w:rPr>
          <w:rFonts w:hAnsi="Times New Roman" w:cs="Times New Roman"/>
          <w:sz w:val="28"/>
          <w:szCs w:val="28"/>
          <w:lang w:val="ru-RU"/>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подписавшие эти документы, поименованные в </w:t>
      </w:r>
      <w:r w:rsidRPr="00FD42E5">
        <w:rPr>
          <w:rFonts w:hAnsi="Times New Roman" w:cs="Times New Roman"/>
          <w:sz w:val="28"/>
          <w:szCs w:val="28"/>
          <w:lang w:val="ru-RU"/>
        </w:rPr>
        <w:t xml:space="preserve">Графике документооборота (Приложение № </w:t>
      </w:r>
      <w:r w:rsidR="00535AD7" w:rsidRPr="00FD42E5">
        <w:rPr>
          <w:rFonts w:hAnsi="Times New Roman" w:cs="Times New Roman"/>
          <w:sz w:val="28"/>
          <w:szCs w:val="28"/>
          <w:lang w:val="ru-RU"/>
        </w:rPr>
        <w:t>1</w:t>
      </w:r>
      <w:r w:rsidRPr="00FD42E5">
        <w:rPr>
          <w:rFonts w:hAnsi="Times New Roman" w:cs="Times New Roman"/>
          <w:sz w:val="28"/>
          <w:szCs w:val="28"/>
          <w:lang w:val="ru-RU"/>
        </w:rPr>
        <w:t xml:space="preserve"> к Учетной политике) (п. 23 При</w:t>
      </w:r>
      <w:r w:rsidRPr="004B7AA8">
        <w:rPr>
          <w:rFonts w:hAnsi="Times New Roman" w:cs="Times New Roman"/>
          <w:sz w:val="28"/>
          <w:szCs w:val="28"/>
          <w:lang w:val="ru-RU"/>
        </w:rPr>
        <w:t>каза 256н).</w:t>
      </w:r>
    </w:p>
    <w:p w14:paraId="30BC8790" w14:textId="1A7085CC" w:rsidR="004B7AA8" w:rsidRPr="00CA378B" w:rsidRDefault="004B7AA8" w:rsidP="001D0364">
      <w:pPr>
        <w:pStyle w:val="a4"/>
        <w:numPr>
          <w:ilvl w:val="0"/>
          <w:numId w:val="12"/>
        </w:numPr>
        <w:spacing w:before="0" w:beforeAutospacing="0" w:after="0" w:afterAutospacing="0"/>
        <w:ind w:left="0" w:firstLine="709"/>
        <w:jc w:val="both"/>
        <w:rPr>
          <w:rFonts w:hAnsi="Times New Roman" w:cs="Times New Roman"/>
          <w:sz w:val="28"/>
          <w:szCs w:val="28"/>
          <w:lang w:val="ru-RU"/>
        </w:rPr>
      </w:pPr>
      <w:r w:rsidRPr="00CA378B">
        <w:rPr>
          <w:rFonts w:hAnsi="Times New Roman" w:cs="Times New Roman"/>
          <w:sz w:val="28"/>
          <w:szCs w:val="28"/>
          <w:lang w:val="ru-RU"/>
        </w:rPr>
        <w:t xml:space="preserve">Перечень должностных лиц, имеющих право подписи первичных учетных документов, денежных и расчетных документов, финансовых обязательств приведен </w:t>
      </w:r>
      <w:r w:rsidRPr="00791394">
        <w:rPr>
          <w:rFonts w:hAnsi="Times New Roman" w:cs="Times New Roman"/>
          <w:sz w:val="28"/>
          <w:szCs w:val="28"/>
          <w:lang w:val="ru-RU"/>
        </w:rPr>
        <w:t xml:space="preserve">в Приложении № </w:t>
      </w:r>
      <w:r w:rsidR="00535AD7" w:rsidRPr="00791394">
        <w:rPr>
          <w:rFonts w:hAnsi="Times New Roman" w:cs="Times New Roman"/>
          <w:sz w:val="28"/>
          <w:szCs w:val="28"/>
          <w:lang w:val="ru-RU"/>
        </w:rPr>
        <w:t xml:space="preserve">2 </w:t>
      </w:r>
      <w:r w:rsidRPr="00791394">
        <w:rPr>
          <w:rFonts w:hAnsi="Times New Roman" w:cs="Times New Roman"/>
          <w:sz w:val="28"/>
          <w:szCs w:val="28"/>
          <w:lang w:val="ru-RU"/>
        </w:rPr>
        <w:t>к</w:t>
      </w:r>
      <w:r w:rsidRPr="00CA378B">
        <w:rPr>
          <w:rFonts w:hAnsi="Times New Roman" w:cs="Times New Roman"/>
          <w:sz w:val="28"/>
          <w:szCs w:val="28"/>
          <w:lang w:val="ru-RU"/>
        </w:rPr>
        <w:t xml:space="preserve"> Учетной политике.</w:t>
      </w:r>
    </w:p>
    <w:p w14:paraId="4BA978B4" w14:textId="53F3D112" w:rsidR="004B7AA8" w:rsidRPr="004B7AA8" w:rsidRDefault="004B7AA8" w:rsidP="004B7AA8">
      <w:pPr>
        <w:spacing w:before="0" w:beforeAutospacing="0" w:after="0" w:afterAutospacing="0"/>
        <w:ind w:firstLine="709"/>
        <w:jc w:val="both"/>
        <w:rPr>
          <w:rFonts w:hAnsi="Times New Roman" w:cs="Times New Roman"/>
          <w:sz w:val="28"/>
          <w:szCs w:val="28"/>
          <w:lang w:val="ru-RU"/>
        </w:rPr>
      </w:pPr>
      <w:r w:rsidRPr="004B7AA8">
        <w:rPr>
          <w:rFonts w:hAnsi="Times New Roman" w:cs="Times New Roman"/>
          <w:sz w:val="28"/>
          <w:szCs w:val="28"/>
          <w:lang w:val="ru-RU"/>
        </w:rPr>
        <w:t xml:space="preserve">Поступление первичных документов, оформленных на бумажном носителе, для регистрации в бухгалтерию оформляется с указанием даты получения и подписи ответственного за регистрацию факта хозяйственной жизни бухгалтера </w:t>
      </w:r>
      <w:r w:rsidRPr="00CA378B">
        <w:rPr>
          <w:rFonts w:hAnsi="Times New Roman" w:cs="Times New Roman"/>
          <w:sz w:val="28"/>
          <w:szCs w:val="28"/>
          <w:lang w:val="ru-RU"/>
        </w:rPr>
        <w:t>(п. 9 Приказа 274н)</w:t>
      </w:r>
      <w:r w:rsidR="00CA378B">
        <w:rPr>
          <w:rFonts w:hAnsi="Times New Roman" w:cs="Times New Roman"/>
          <w:sz w:val="28"/>
          <w:szCs w:val="28"/>
          <w:lang w:val="ru-RU"/>
        </w:rPr>
        <w:t>.</w:t>
      </w:r>
    </w:p>
    <w:p w14:paraId="3F885F9E" w14:textId="77777777" w:rsidR="004B7AA8" w:rsidRPr="004B7AA8" w:rsidRDefault="004B7AA8" w:rsidP="004B7AA8">
      <w:pPr>
        <w:spacing w:before="0" w:beforeAutospacing="0" w:after="0" w:afterAutospacing="0"/>
        <w:ind w:firstLine="709"/>
        <w:jc w:val="both"/>
        <w:rPr>
          <w:rFonts w:hAnsi="Times New Roman" w:cs="Times New Roman"/>
          <w:sz w:val="28"/>
          <w:szCs w:val="28"/>
          <w:lang w:val="ru-RU"/>
        </w:rPr>
      </w:pPr>
      <w:r w:rsidRPr="004B7AA8">
        <w:rPr>
          <w:rFonts w:hAnsi="Times New Roman" w:cs="Times New Roman"/>
          <w:sz w:val="28"/>
          <w:szCs w:val="28"/>
          <w:lang w:val="ru-RU"/>
        </w:rP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регистрах бюджетного учета.</w:t>
      </w:r>
    </w:p>
    <w:p w14:paraId="6DC8FC26" w14:textId="5565E75C" w:rsidR="004B7AA8" w:rsidRPr="00CA378B" w:rsidRDefault="004B7AA8" w:rsidP="001D0364">
      <w:pPr>
        <w:pStyle w:val="a4"/>
        <w:numPr>
          <w:ilvl w:val="0"/>
          <w:numId w:val="12"/>
        </w:numPr>
        <w:spacing w:before="0" w:beforeAutospacing="0" w:after="0" w:afterAutospacing="0"/>
        <w:ind w:left="0" w:firstLine="709"/>
        <w:jc w:val="both"/>
        <w:rPr>
          <w:rFonts w:hAnsi="Times New Roman" w:cs="Times New Roman"/>
          <w:sz w:val="28"/>
          <w:szCs w:val="28"/>
          <w:lang w:val="ru-RU"/>
        </w:rPr>
      </w:pPr>
      <w:r w:rsidRPr="00CA378B">
        <w:rPr>
          <w:rFonts w:hAnsi="Times New Roman" w:cs="Times New Roman"/>
          <w:sz w:val="28"/>
          <w:szCs w:val="28"/>
          <w:lang w:val="ru-RU"/>
        </w:rPr>
        <w:t>Сформированные регистры сдаются главному бухгалтеру не позднее 3-го числа месяца, следующего за отчетным.</w:t>
      </w:r>
    </w:p>
    <w:p w14:paraId="527E3025" w14:textId="08CB052B" w:rsidR="004B7AA8" w:rsidRPr="004B7AA8" w:rsidRDefault="004B7AA8" w:rsidP="004B7AA8">
      <w:pPr>
        <w:spacing w:before="0" w:beforeAutospacing="0" w:after="0" w:afterAutospacing="0"/>
        <w:ind w:firstLine="709"/>
        <w:jc w:val="both"/>
        <w:rPr>
          <w:rFonts w:hAnsi="Times New Roman" w:cs="Times New Roman"/>
          <w:sz w:val="28"/>
          <w:szCs w:val="28"/>
          <w:lang w:val="ru-RU"/>
        </w:rPr>
      </w:pPr>
      <w:r w:rsidRPr="004B7AA8">
        <w:rPr>
          <w:rFonts w:hAnsi="Times New Roman" w:cs="Times New Roman"/>
          <w:sz w:val="28"/>
          <w:szCs w:val="28"/>
          <w:lang w:val="ru-RU"/>
        </w:rPr>
        <w:t xml:space="preserve">Регистры бюджетного учета формируются в электронном виде без применения электронной подписи. Периодичность формирования регистров бухгалтерского учета на бумажных носителях установлена </w:t>
      </w:r>
      <w:r w:rsidR="00FD42E5" w:rsidRPr="00FD42E5">
        <w:rPr>
          <w:rFonts w:hAnsi="Times New Roman" w:cs="Times New Roman"/>
          <w:sz w:val="28"/>
          <w:szCs w:val="28"/>
          <w:lang w:val="ru-RU"/>
        </w:rPr>
        <w:t xml:space="preserve">в </w:t>
      </w:r>
      <w:r w:rsidRPr="00FD42E5">
        <w:rPr>
          <w:rFonts w:hAnsi="Times New Roman" w:cs="Times New Roman"/>
          <w:sz w:val="28"/>
          <w:szCs w:val="28"/>
          <w:lang w:val="ru-RU"/>
        </w:rPr>
        <w:t>Приложением №</w:t>
      </w:r>
      <w:r w:rsidR="00FD42E5" w:rsidRPr="00FD42E5">
        <w:rPr>
          <w:rFonts w:hAnsi="Times New Roman" w:cs="Times New Roman"/>
          <w:sz w:val="28"/>
          <w:szCs w:val="28"/>
          <w:lang w:val="ru-RU"/>
        </w:rPr>
        <w:t>1</w:t>
      </w:r>
      <w:r w:rsidRPr="00FD42E5">
        <w:rPr>
          <w:rFonts w:hAnsi="Times New Roman" w:cs="Times New Roman"/>
          <w:sz w:val="28"/>
          <w:szCs w:val="28"/>
          <w:lang w:val="ru-RU"/>
        </w:rPr>
        <w:t xml:space="preserve"> к Учетной политике.</w:t>
      </w:r>
      <w:r w:rsidRPr="004B7AA8">
        <w:rPr>
          <w:rFonts w:hAnsi="Times New Roman" w:cs="Times New Roman"/>
          <w:sz w:val="28"/>
          <w:szCs w:val="28"/>
          <w:lang w:val="ru-RU"/>
        </w:rPr>
        <w:t xml:space="preserve"> </w:t>
      </w:r>
    </w:p>
    <w:p w14:paraId="089BC1E8" w14:textId="28C894DB" w:rsidR="00851933" w:rsidRPr="00C76C96" w:rsidRDefault="00933CC2" w:rsidP="007D7EB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w:t>
      </w:r>
      <w:r w:rsidR="00851933" w:rsidRPr="00C76C96">
        <w:rPr>
          <w:rFonts w:hAnsi="Times New Roman" w:cs="Times New Roman"/>
          <w:sz w:val="28"/>
          <w:szCs w:val="28"/>
          <w:lang w:val="ru-RU"/>
        </w:rPr>
        <w:t>Регистры бухгалтерского учета и первичные (сводные) учетные документы, на основании которых они составлены,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14:paraId="15A0DBF4" w14:textId="35C64D77" w:rsidR="000D4766" w:rsidRPr="00C76C96" w:rsidRDefault="00933CC2" w:rsidP="00CA378B">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w:t>
      </w:r>
      <w:r w:rsidRPr="00C76C96">
        <w:rPr>
          <w:rFonts w:hAnsi="Times New Roman" w:cs="Times New Roman"/>
          <w:sz w:val="28"/>
          <w:szCs w:val="28"/>
        </w:rPr>
        <w:t> </w:t>
      </w:r>
      <w:r w:rsidRPr="00C76C96">
        <w:rPr>
          <w:rFonts w:hAnsi="Times New Roman" w:cs="Times New Roman"/>
          <w:sz w:val="28"/>
          <w:szCs w:val="28"/>
          <w:lang w:val="ru-RU"/>
        </w:rPr>
        <w:t>63-ФЗ.</w:t>
      </w:r>
    </w:p>
    <w:p w14:paraId="536768EA" w14:textId="0E0DA0D7" w:rsidR="000D4766" w:rsidRPr="00CA378B" w:rsidRDefault="00933CC2" w:rsidP="001D0364">
      <w:pPr>
        <w:pStyle w:val="a4"/>
        <w:numPr>
          <w:ilvl w:val="0"/>
          <w:numId w:val="12"/>
        </w:numPr>
        <w:spacing w:before="0" w:beforeAutospacing="0" w:after="0" w:afterAutospacing="0"/>
        <w:ind w:left="0" w:firstLine="709"/>
        <w:jc w:val="both"/>
        <w:rPr>
          <w:rFonts w:hAnsi="Times New Roman" w:cs="Times New Roman"/>
          <w:sz w:val="28"/>
          <w:szCs w:val="28"/>
          <w:lang w:val="ru-RU"/>
        </w:rPr>
      </w:pPr>
      <w:r w:rsidRPr="00CA378B">
        <w:rPr>
          <w:rFonts w:hAnsi="Times New Roman" w:cs="Times New Roman"/>
          <w:sz w:val="28"/>
          <w:szCs w:val="28"/>
          <w:lang w:val="ru-RU"/>
        </w:rPr>
        <w:t>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14:paraId="4130C3A2" w14:textId="77777777" w:rsidR="000D4766" w:rsidRPr="00C76C96" w:rsidRDefault="00933CC2" w:rsidP="00A4575B">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Скан-копия первичного документа изготавливается сотрудником, ответственным за факт хозяйственной жизни, в сроки, которые установлены </w:t>
      </w:r>
      <w:r w:rsidRPr="00C76C96">
        <w:rPr>
          <w:rFonts w:hAnsi="Times New Roman" w:cs="Times New Roman"/>
          <w:sz w:val="28"/>
          <w:szCs w:val="28"/>
          <w:lang w:val="ru-RU"/>
        </w:rPr>
        <w:lastRenderedPageBreak/>
        <w:t>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14:paraId="06CDE38A" w14:textId="77777777" w:rsidR="000D4766" w:rsidRPr="00C76C96" w:rsidRDefault="00933CC2" w:rsidP="00A4575B">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14:paraId="239ED5C3" w14:textId="42EF97E0" w:rsidR="000D4766" w:rsidRDefault="00933CC2" w:rsidP="00A4575B">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Сотрудник, ответственный за оформление расчетных листков, в</w:t>
      </w:r>
      <w:r w:rsidR="001C7DDF" w:rsidRPr="00C76C96">
        <w:rPr>
          <w:rFonts w:hAnsi="Times New Roman" w:cs="Times New Roman"/>
          <w:sz w:val="28"/>
          <w:szCs w:val="28"/>
          <w:lang w:val="ru-RU"/>
        </w:rPr>
        <w:t xml:space="preserve">ыдает </w:t>
      </w:r>
      <w:r w:rsidRPr="00C76C96">
        <w:rPr>
          <w:rFonts w:hAnsi="Times New Roman" w:cs="Times New Roman"/>
          <w:sz w:val="28"/>
          <w:szCs w:val="28"/>
          <w:lang w:val="ru-RU"/>
        </w:rPr>
        <w:t>каждому сотруднику</w:t>
      </w:r>
      <w:r w:rsidR="001C7DDF" w:rsidRPr="00C76C96">
        <w:rPr>
          <w:rFonts w:hAnsi="Times New Roman" w:cs="Times New Roman"/>
          <w:sz w:val="28"/>
          <w:szCs w:val="28"/>
          <w:lang w:val="ru-RU"/>
        </w:rPr>
        <w:t xml:space="preserve"> под роспись в журнале выдачи расчетных листков</w:t>
      </w:r>
      <w:r w:rsidRPr="00C76C96">
        <w:rPr>
          <w:rFonts w:hAnsi="Times New Roman" w:cs="Times New Roman"/>
          <w:sz w:val="28"/>
          <w:szCs w:val="28"/>
          <w:lang w:val="ru-RU"/>
        </w:rPr>
        <w:t xml:space="preserve"> </w:t>
      </w:r>
      <w:r w:rsidR="001C7DDF" w:rsidRPr="00C76C96">
        <w:rPr>
          <w:rFonts w:hAnsi="Times New Roman" w:cs="Times New Roman"/>
          <w:sz w:val="28"/>
          <w:szCs w:val="28"/>
          <w:lang w:val="ru-RU"/>
        </w:rPr>
        <w:t>бумажную версию</w:t>
      </w:r>
      <w:r w:rsidRPr="00C76C96">
        <w:rPr>
          <w:rFonts w:hAnsi="Times New Roman" w:cs="Times New Roman"/>
          <w:sz w:val="28"/>
          <w:szCs w:val="28"/>
          <w:lang w:val="ru-RU"/>
        </w:rPr>
        <w:t xml:space="preserve"> расчетн</w:t>
      </w:r>
      <w:r w:rsidR="001C7DDF" w:rsidRPr="00C76C96">
        <w:rPr>
          <w:rFonts w:hAnsi="Times New Roman" w:cs="Times New Roman"/>
          <w:sz w:val="28"/>
          <w:szCs w:val="28"/>
          <w:lang w:val="ru-RU"/>
        </w:rPr>
        <w:t>ого</w:t>
      </w:r>
      <w:r w:rsidRPr="00C76C96">
        <w:rPr>
          <w:rFonts w:hAnsi="Times New Roman" w:cs="Times New Roman"/>
          <w:sz w:val="28"/>
          <w:szCs w:val="28"/>
          <w:lang w:val="ru-RU"/>
        </w:rPr>
        <w:t xml:space="preserve"> лист</w:t>
      </w:r>
      <w:r w:rsidR="001C7DDF" w:rsidRPr="00C76C96">
        <w:rPr>
          <w:rFonts w:hAnsi="Times New Roman" w:cs="Times New Roman"/>
          <w:sz w:val="28"/>
          <w:szCs w:val="28"/>
          <w:lang w:val="ru-RU"/>
        </w:rPr>
        <w:t>ка</w:t>
      </w:r>
      <w:r w:rsidRPr="00C76C96">
        <w:rPr>
          <w:rFonts w:hAnsi="Times New Roman" w:cs="Times New Roman"/>
          <w:sz w:val="28"/>
          <w:szCs w:val="28"/>
          <w:lang w:val="ru-RU"/>
        </w:rPr>
        <w:t xml:space="preserve"> в день </w:t>
      </w:r>
      <w:r w:rsidR="001C7DDF" w:rsidRPr="00C76C96">
        <w:rPr>
          <w:rFonts w:hAnsi="Times New Roman" w:cs="Times New Roman"/>
          <w:sz w:val="28"/>
          <w:szCs w:val="28"/>
          <w:lang w:val="ru-RU"/>
        </w:rPr>
        <w:t xml:space="preserve">не позднее дня </w:t>
      </w:r>
      <w:r w:rsidRPr="00C76C96">
        <w:rPr>
          <w:rFonts w:hAnsi="Times New Roman" w:cs="Times New Roman"/>
          <w:sz w:val="28"/>
          <w:szCs w:val="28"/>
          <w:lang w:val="ru-RU"/>
        </w:rPr>
        <w:t>вы</w:t>
      </w:r>
      <w:r w:rsidR="001C7DDF" w:rsidRPr="00C76C96">
        <w:rPr>
          <w:rFonts w:hAnsi="Times New Roman" w:cs="Times New Roman"/>
          <w:sz w:val="28"/>
          <w:szCs w:val="28"/>
          <w:lang w:val="ru-RU"/>
        </w:rPr>
        <w:t>платы</w:t>
      </w:r>
      <w:r w:rsidRPr="00C76C96">
        <w:rPr>
          <w:rFonts w:hAnsi="Times New Roman" w:cs="Times New Roman"/>
          <w:sz w:val="28"/>
          <w:szCs w:val="28"/>
          <w:lang w:val="ru-RU"/>
        </w:rPr>
        <w:t xml:space="preserve"> зарплаты за вторую половину месяца</w:t>
      </w:r>
      <w:r w:rsidR="001C7DDF" w:rsidRPr="00C76C96">
        <w:rPr>
          <w:rFonts w:hAnsi="Times New Roman" w:cs="Times New Roman"/>
          <w:sz w:val="28"/>
          <w:szCs w:val="28"/>
          <w:lang w:val="ru-RU"/>
        </w:rPr>
        <w:t>.</w:t>
      </w:r>
    </w:p>
    <w:p w14:paraId="7CA23C18" w14:textId="77777777" w:rsidR="00CA378B" w:rsidRPr="00C76C96" w:rsidRDefault="00CA378B" w:rsidP="00A4575B">
      <w:pPr>
        <w:spacing w:before="0" w:beforeAutospacing="0" w:after="0" w:afterAutospacing="0"/>
        <w:ind w:firstLine="709"/>
        <w:jc w:val="both"/>
        <w:rPr>
          <w:rFonts w:hAnsi="Times New Roman" w:cs="Times New Roman"/>
          <w:sz w:val="28"/>
          <w:szCs w:val="28"/>
          <w:lang w:val="ru-RU"/>
        </w:rPr>
      </w:pPr>
    </w:p>
    <w:p w14:paraId="5D681383" w14:textId="1885BE05" w:rsidR="000D4766" w:rsidRPr="00693AA4" w:rsidRDefault="00933CC2" w:rsidP="00CA378B">
      <w:pPr>
        <w:spacing w:before="0" w:beforeAutospacing="0" w:after="0" w:afterAutospacing="0"/>
        <w:ind w:firstLine="709"/>
        <w:jc w:val="center"/>
        <w:rPr>
          <w:rFonts w:hAnsi="Times New Roman" w:cs="Times New Roman"/>
          <w:b/>
          <w:bCs/>
          <w:sz w:val="28"/>
          <w:szCs w:val="28"/>
          <w:lang w:val="ru-RU"/>
        </w:rPr>
      </w:pPr>
      <w:r w:rsidRPr="00C76C96">
        <w:rPr>
          <w:rFonts w:hAnsi="Times New Roman" w:cs="Times New Roman"/>
          <w:b/>
          <w:bCs/>
          <w:sz w:val="28"/>
          <w:szCs w:val="28"/>
        </w:rPr>
        <w:t>IV</w:t>
      </w:r>
      <w:r w:rsidRPr="00C76C96">
        <w:rPr>
          <w:rFonts w:hAnsi="Times New Roman" w:cs="Times New Roman"/>
          <w:b/>
          <w:bCs/>
          <w:sz w:val="28"/>
          <w:szCs w:val="28"/>
          <w:lang w:val="ru-RU"/>
        </w:rPr>
        <w:t xml:space="preserve">. </w:t>
      </w:r>
      <w:r w:rsidR="00693AA4">
        <w:rPr>
          <w:rFonts w:hAnsi="Times New Roman" w:cs="Times New Roman"/>
          <w:b/>
          <w:bCs/>
          <w:sz w:val="28"/>
          <w:szCs w:val="28"/>
          <w:lang w:val="ru-RU"/>
        </w:rPr>
        <w:t xml:space="preserve"> </w:t>
      </w:r>
      <w:r w:rsidR="00693AA4" w:rsidRPr="00693AA4">
        <w:rPr>
          <w:rFonts w:hAnsi="Times New Roman" w:cs="Times New Roman"/>
          <w:b/>
          <w:bCs/>
          <w:sz w:val="28"/>
          <w:szCs w:val="28"/>
          <w:lang w:val="ru-RU"/>
        </w:rPr>
        <w:t>Формирование рабочего Плана счетов</w:t>
      </w:r>
    </w:p>
    <w:p w14:paraId="1C0CB66C" w14:textId="7C524256" w:rsidR="00693AA4" w:rsidRPr="00693AA4" w:rsidRDefault="00693AA4" w:rsidP="001D0364">
      <w:pPr>
        <w:pStyle w:val="a4"/>
        <w:numPr>
          <w:ilvl w:val="0"/>
          <w:numId w:val="7"/>
        </w:numPr>
        <w:spacing w:before="0" w:beforeAutospacing="0" w:after="0" w:afterAutospacing="0"/>
        <w:ind w:left="0" w:firstLine="709"/>
        <w:jc w:val="both"/>
        <w:rPr>
          <w:rFonts w:hAnsi="Times New Roman" w:cs="Times New Roman"/>
          <w:sz w:val="28"/>
          <w:szCs w:val="28"/>
          <w:lang w:val="ru-RU"/>
        </w:rPr>
      </w:pPr>
      <w:r w:rsidRPr="00693AA4">
        <w:rPr>
          <w:rFonts w:hAnsi="Times New Roman" w:cs="Times New Roman"/>
          <w:sz w:val="28"/>
          <w:szCs w:val="28"/>
          <w:lang w:val="ru-RU"/>
        </w:rPr>
        <w:t xml:space="preserve">Рабочий план счетов бухгалтерского учета - систематизированный перечень счетов бухгалтерского учета формируется на основании Единого Плана счетов бухгалтерского учета. Рабочий план счетов бухгалтерского учета установлен </w:t>
      </w:r>
      <w:r w:rsidRPr="00791394">
        <w:rPr>
          <w:rFonts w:hAnsi="Times New Roman" w:cs="Times New Roman"/>
          <w:sz w:val="28"/>
          <w:szCs w:val="28"/>
          <w:lang w:val="ru-RU"/>
        </w:rPr>
        <w:t>Приложением №</w:t>
      </w:r>
      <w:r w:rsidR="00791394" w:rsidRPr="00791394">
        <w:rPr>
          <w:rFonts w:hAnsi="Times New Roman" w:cs="Times New Roman"/>
          <w:sz w:val="28"/>
          <w:szCs w:val="28"/>
          <w:lang w:val="ru-RU"/>
        </w:rPr>
        <w:t>3</w:t>
      </w:r>
      <w:r w:rsidRPr="00791394">
        <w:rPr>
          <w:rFonts w:hAnsi="Times New Roman" w:cs="Times New Roman"/>
          <w:sz w:val="28"/>
          <w:szCs w:val="28"/>
          <w:lang w:val="ru-RU"/>
        </w:rPr>
        <w:t xml:space="preserve"> к Учетной политике.</w:t>
      </w:r>
      <w:r w:rsidRPr="00693AA4">
        <w:rPr>
          <w:rFonts w:hAnsi="Times New Roman" w:cs="Times New Roman"/>
          <w:sz w:val="28"/>
          <w:szCs w:val="28"/>
          <w:lang w:val="ru-RU"/>
        </w:rPr>
        <w:t xml:space="preserve"> </w:t>
      </w:r>
    </w:p>
    <w:p w14:paraId="2EBF0B20" w14:textId="77777777" w:rsidR="00693AA4" w:rsidRPr="00693AA4" w:rsidRDefault="00693AA4" w:rsidP="00693AA4">
      <w:pPr>
        <w:spacing w:before="0" w:beforeAutospacing="0" w:after="0" w:afterAutospacing="0"/>
        <w:ind w:firstLine="709"/>
        <w:jc w:val="both"/>
        <w:rPr>
          <w:rFonts w:hAnsi="Times New Roman" w:cs="Times New Roman"/>
          <w:sz w:val="28"/>
          <w:szCs w:val="28"/>
          <w:lang w:val="ru-RU"/>
        </w:rPr>
      </w:pPr>
      <w:r w:rsidRPr="00693AA4">
        <w:rPr>
          <w:rFonts w:hAnsi="Times New Roman" w:cs="Times New Roman"/>
          <w:sz w:val="28"/>
          <w:szCs w:val="28"/>
          <w:lang w:val="ru-RU"/>
        </w:rPr>
        <w:t>При формировании рабочего плана счетов, применяются следующие коды вида финансового обеспечения (деятельности):</w:t>
      </w:r>
    </w:p>
    <w:p w14:paraId="721AA5CF" w14:textId="77777777" w:rsidR="00693AA4" w:rsidRPr="00693AA4" w:rsidRDefault="00693AA4" w:rsidP="00693AA4">
      <w:pPr>
        <w:spacing w:before="0" w:beforeAutospacing="0" w:after="0" w:afterAutospacing="0"/>
        <w:ind w:firstLine="709"/>
        <w:jc w:val="both"/>
        <w:rPr>
          <w:rFonts w:hAnsi="Times New Roman" w:cs="Times New Roman"/>
          <w:sz w:val="28"/>
          <w:szCs w:val="28"/>
          <w:lang w:val="ru-RU"/>
        </w:rPr>
      </w:pPr>
      <w:r w:rsidRPr="00693AA4">
        <w:rPr>
          <w:rFonts w:hAnsi="Times New Roman" w:cs="Times New Roman"/>
          <w:sz w:val="28"/>
          <w:szCs w:val="28"/>
          <w:lang w:val="ru-RU"/>
        </w:rPr>
        <w:t>«1» деятельность, осуществляемая за счет средств соответствующего бюджета бюджетной системы Российской Федерации (бюджетная деятельность);</w:t>
      </w:r>
    </w:p>
    <w:p w14:paraId="5159D1A2" w14:textId="60E7FB56" w:rsidR="00A4575B" w:rsidRDefault="00693AA4" w:rsidP="00693AA4">
      <w:pPr>
        <w:spacing w:before="0" w:beforeAutospacing="0" w:after="0" w:afterAutospacing="0"/>
        <w:ind w:firstLine="709"/>
        <w:jc w:val="both"/>
        <w:rPr>
          <w:rFonts w:hAnsi="Times New Roman" w:cs="Times New Roman"/>
          <w:sz w:val="28"/>
          <w:szCs w:val="28"/>
          <w:lang w:val="ru-RU"/>
        </w:rPr>
      </w:pPr>
      <w:r w:rsidRPr="00693AA4">
        <w:rPr>
          <w:rFonts w:hAnsi="Times New Roman" w:cs="Times New Roman"/>
          <w:sz w:val="28"/>
          <w:szCs w:val="28"/>
          <w:lang w:val="ru-RU"/>
        </w:rPr>
        <w:t>«3» средства во временном распоряжении.</w:t>
      </w:r>
    </w:p>
    <w:p w14:paraId="3EA20D93" w14:textId="77777777" w:rsidR="00693AA4" w:rsidRPr="00C76C96" w:rsidRDefault="00693AA4" w:rsidP="00693AA4">
      <w:pPr>
        <w:spacing w:before="0" w:beforeAutospacing="0" w:after="0" w:afterAutospacing="0"/>
        <w:ind w:firstLine="709"/>
        <w:jc w:val="both"/>
        <w:rPr>
          <w:rFonts w:hAnsi="Times New Roman" w:cs="Times New Roman"/>
          <w:b/>
          <w:bCs/>
          <w:sz w:val="28"/>
          <w:szCs w:val="28"/>
          <w:lang w:val="ru-RU"/>
        </w:rPr>
      </w:pPr>
    </w:p>
    <w:p w14:paraId="4A4F497B" w14:textId="69EF997D" w:rsidR="000D4766" w:rsidRDefault="00933CC2" w:rsidP="00A50CE1">
      <w:pPr>
        <w:spacing w:before="0" w:beforeAutospacing="0" w:after="0" w:afterAutospacing="0"/>
        <w:ind w:firstLine="709"/>
        <w:jc w:val="center"/>
        <w:rPr>
          <w:rFonts w:hAnsi="Times New Roman" w:cs="Times New Roman"/>
          <w:b/>
          <w:bCs/>
          <w:sz w:val="28"/>
          <w:szCs w:val="28"/>
          <w:lang w:val="ru-RU"/>
        </w:rPr>
      </w:pPr>
      <w:r w:rsidRPr="00C76C96">
        <w:rPr>
          <w:rFonts w:hAnsi="Times New Roman" w:cs="Times New Roman"/>
          <w:b/>
          <w:bCs/>
          <w:sz w:val="28"/>
          <w:szCs w:val="28"/>
        </w:rPr>
        <w:t>V</w:t>
      </w:r>
      <w:r w:rsidRPr="00C76C96">
        <w:rPr>
          <w:rFonts w:hAnsi="Times New Roman" w:cs="Times New Roman"/>
          <w:b/>
          <w:bCs/>
          <w:sz w:val="28"/>
          <w:szCs w:val="28"/>
          <w:lang w:val="ru-RU"/>
        </w:rPr>
        <w:t>. Методика ведения бухгалтерского учета</w:t>
      </w:r>
    </w:p>
    <w:p w14:paraId="27E04F7E" w14:textId="77777777" w:rsidR="00693AA4" w:rsidRPr="00C76C96" w:rsidRDefault="00693AA4" w:rsidP="00693AA4">
      <w:pPr>
        <w:spacing w:before="0" w:beforeAutospacing="0" w:after="0" w:afterAutospacing="0"/>
        <w:ind w:firstLine="709"/>
        <w:jc w:val="center"/>
        <w:rPr>
          <w:rFonts w:hAnsi="Times New Roman" w:cs="Times New Roman"/>
          <w:sz w:val="28"/>
          <w:szCs w:val="28"/>
          <w:lang w:val="ru-RU"/>
        </w:rPr>
      </w:pPr>
    </w:p>
    <w:p w14:paraId="78A603DD" w14:textId="676E5509" w:rsidR="000D4766" w:rsidRPr="00BC1DF6" w:rsidRDefault="001F0F73" w:rsidP="001D0364">
      <w:pPr>
        <w:pStyle w:val="a4"/>
        <w:numPr>
          <w:ilvl w:val="0"/>
          <w:numId w:val="9"/>
        </w:numPr>
        <w:spacing w:before="0" w:beforeAutospacing="0" w:after="0" w:afterAutospacing="0"/>
        <w:jc w:val="center"/>
        <w:rPr>
          <w:rFonts w:hAnsi="Times New Roman" w:cs="Times New Roman"/>
          <w:b/>
          <w:bCs/>
          <w:sz w:val="28"/>
          <w:szCs w:val="28"/>
          <w:lang w:val="ru-RU"/>
        </w:rPr>
      </w:pPr>
      <w:r w:rsidRPr="00BC1DF6">
        <w:rPr>
          <w:rFonts w:hAnsi="Times New Roman" w:cs="Times New Roman"/>
          <w:b/>
          <w:bCs/>
          <w:sz w:val="28"/>
          <w:szCs w:val="28"/>
          <w:lang w:val="ru-RU"/>
        </w:rPr>
        <w:t>Нефинансовые активы</w:t>
      </w:r>
    </w:p>
    <w:p w14:paraId="0AD1E937" w14:textId="77777777" w:rsidR="001F0F73" w:rsidRDefault="001F0F73" w:rsidP="001F0F73">
      <w:pPr>
        <w:spacing w:before="0" w:beforeAutospacing="0" w:after="0" w:afterAutospacing="0"/>
        <w:ind w:firstLine="709"/>
        <w:jc w:val="both"/>
        <w:rPr>
          <w:rFonts w:hAnsi="Times New Roman" w:cs="Times New Roman"/>
          <w:sz w:val="28"/>
          <w:szCs w:val="28"/>
          <w:lang w:val="ru-RU"/>
        </w:rPr>
      </w:pPr>
      <w:r w:rsidRPr="00A50CE1">
        <w:rPr>
          <w:rFonts w:hAnsi="Times New Roman" w:cs="Times New Roman"/>
          <w:sz w:val="28"/>
          <w:szCs w:val="28"/>
          <w:lang w:val="ru-RU"/>
        </w:rPr>
        <w:t>Нефинансовые активы для целей настоящего раздела - основные средства, нематериальные и непроизведенные активы, материальные запасы.</w:t>
      </w:r>
    </w:p>
    <w:p w14:paraId="6AF9FACA" w14:textId="13171A36" w:rsidR="00AE24F0" w:rsidRDefault="001F0F73" w:rsidP="001F0F73">
      <w:pPr>
        <w:pStyle w:val="21"/>
        <w:rPr>
          <w:rFonts w:ascii="Times New Roman" w:hAnsi="Times New Roman"/>
          <w:sz w:val="28"/>
          <w:szCs w:val="28"/>
        </w:rPr>
      </w:pPr>
      <w:r w:rsidRPr="00A50CE1">
        <w:rPr>
          <w:rFonts w:ascii="Times New Roman" w:hAnsi="Times New Roman"/>
          <w:sz w:val="28"/>
          <w:szCs w:val="28"/>
        </w:rPr>
        <w:t>Объекты нефинансовых активов принимаются к бухгалтерскому учету по их первоначальной стоимости.</w:t>
      </w:r>
    </w:p>
    <w:p w14:paraId="785542C9" w14:textId="0C5FF17C" w:rsidR="00AE24F0" w:rsidRDefault="00AE24F0" w:rsidP="001F0F73">
      <w:pPr>
        <w:pStyle w:val="21"/>
        <w:rPr>
          <w:rFonts w:ascii="Times New Roman" w:hAnsi="Times New Roman"/>
          <w:sz w:val="28"/>
          <w:szCs w:val="28"/>
        </w:rPr>
      </w:pPr>
      <w:r>
        <w:rPr>
          <w:rFonts w:ascii="Times New Roman" w:hAnsi="Times New Roman"/>
          <w:sz w:val="28"/>
          <w:szCs w:val="28"/>
        </w:rPr>
        <w:t>В администрации распоряжением главы администрации создается постоянная комиссия по поступлению и выбытию НФА. Положение о комиссии утверждено в Приложении №6 к Учетной политике.</w:t>
      </w:r>
    </w:p>
    <w:p w14:paraId="31ECA5F8" w14:textId="4AE02BA8" w:rsidR="001F0F73" w:rsidRPr="00A50CE1" w:rsidRDefault="001F0F73" w:rsidP="001F0F73">
      <w:pPr>
        <w:pStyle w:val="21"/>
        <w:rPr>
          <w:rFonts w:ascii="Times New Roman" w:hAnsi="Times New Roman"/>
          <w:sz w:val="28"/>
          <w:szCs w:val="28"/>
        </w:rPr>
      </w:pPr>
      <w:r w:rsidRPr="00A50CE1">
        <w:rPr>
          <w:rFonts w:ascii="Times New Roman" w:hAnsi="Times New Roman"/>
          <w:sz w:val="28"/>
          <w:szCs w:val="28"/>
        </w:rPr>
        <w:t xml:space="preserve"> Первоначальной стоимостью объектов, полученных в</w:t>
      </w:r>
      <w:r w:rsidR="00AE24F0">
        <w:rPr>
          <w:rFonts w:ascii="Times New Roman" w:hAnsi="Times New Roman"/>
          <w:sz w:val="28"/>
          <w:szCs w:val="28"/>
        </w:rPr>
        <w:t xml:space="preserve"> </w:t>
      </w:r>
      <w:r w:rsidRPr="00A50CE1">
        <w:rPr>
          <w:rFonts w:ascii="Times New Roman" w:hAnsi="Times New Roman"/>
          <w:sz w:val="28"/>
          <w:szCs w:val="28"/>
        </w:rPr>
        <w:t xml:space="preserve">результате </w:t>
      </w:r>
      <w:r w:rsidR="00AE24F0">
        <w:rPr>
          <w:rFonts w:ascii="Times New Roman" w:hAnsi="Times New Roman"/>
          <w:sz w:val="28"/>
          <w:szCs w:val="28"/>
        </w:rPr>
        <w:t>о</w:t>
      </w:r>
      <w:r w:rsidRPr="00A50CE1">
        <w:rPr>
          <w:rFonts w:ascii="Times New Roman" w:hAnsi="Times New Roman"/>
          <w:sz w:val="28"/>
          <w:szCs w:val="28"/>
        </w:rPr>
        <w:t>бменных операций</w:t>
      </w:r>
      <w:r w:rsidR="00AE24F0">
        <w:rPr>
          <w:rFonts w:ascii="Times New Roman" w:hAnsi="Times New Roman"/>
          <w:sz w:val="28"/>
          <w:szCs w:val="28"/>
        </w:rPr>
        <w:t>,</w:t>
      </w:r>
      <w:r w:rsidRPr="00A50CE1">
        <w:rPr>
          <w:rFonts w:ascii="Times New Roman" w:hAnsi="Times New Roman"/>
          <w:sz w:val="28"/>
          <w:szCs w:val="28"/>
        </w:rPr>
        <w:t xml:space="preserve"> признается:</w:t>
      </w:r>
    </w:p>
    <w:p w14:paraId="5EA7DD67" w14:textId="77777777" w:rsidR="001F0F73" w:rsidRPr="00A50CE1" w:rsidRDefault="001F0F73" w:rsidP="001D0364">
      <w:pPr>
        <w:pStyle w:val="21"/>
        <w:numPr>
          <w:ilvl w:val="0"/>
          <w:numId w:val="8"/>
        </w:numPr>
        <w:rPr>
          <w:rFonts w:ascii="Calibri" w:hAnsi="Calibri" w:cs="Calibri"/>
          <w:sz w:val="28"/>
          <w:szCs w:val="28"/>
        </w:rPr>
      </w:pPr>
      <w:r w:rsidRPr="00A50CE1">
        <w:rPr>
          <w:rFonts w:ascii="Times New Roman" w:hAnsi="Times New Roman"/>
          <w:sz w:val="28"/>
          <w:szCs w:val="28"/>
        </w:rPr>
        <w:t>В случае приобретения за счет средств бюджета, субсидий, а также целевых средств, выделенных на приобретение таких объектов – сумма фактических вложений в приобретение, сооружение и изготовление объектов нефинансовых активов</w:t>
      </w:r>
      <w:r w:rsidRPr="00A50CE1">
        <w:rPr>
          <w:rFonts w:ascii="Calibri" w:hAnsi="Calibri" w:cs="Calibri"/>
          <w:sz w:val="28"/>
          <w:szCs w:val="28"/>
        </w:rPr>
        <w:t>.</w:t>
      </w:r>
    </w:p>
    <w:p w14:paraId="0FF86E9A" w14:textId="77777777" w:rsidR="00BC1DF6" w:rsidRPr="00BC1DF6" w:rsidRDefault="00BC1DF6" w:rsidP="00BC1DF6">
      <w:pPr>
        <w:pStyle w:val="a4"/>
        <w:spacing w:before="0" w:beforeAutospacing="0" w:after="0" w:afterAutospacing="0"/>
        <w:ind w:left="0" w:firstLine="709"/>
        <w:jc w:val="both"/>
        <w:rPr>
          <w:rFonts w:hAnsi="Times New Roman" w:cs="Times New Roman"/>
          <w:sz w:val="28"/>
          <w:szCs w:val="28"/>
          <w:lang w:val="ru-RU"/>
        </w:rPr>
      </w:pPr>
      <w:r w:rsidRPr="00BC1DF6">
        <w:rPr>
          <w:rFonts w:hAnsi="Times New Roman" w:cs="Times New Roman"/>
          <w:sz w:val="28"/>
          <w:szCs w:val="28"/>
          <w:lang w:val="ru-RU"/>
        </w:rPr>
        <w:t xml:space="preserve">В случаях, когда требуется принятие к бюджетному учету объектов нефинансовых активов по оценочной стоимости или по справедливой </w:t>
      </w:r>
      <w:r w:rsidRPr="00BC1DF6">
        <w:rPr>
          <w:rFonts w:hAnsi="Times New Roman" w:cs="Times New Roman"/>
          <w:sz w:val="28"/>
          <w:szCs w:val="28"/>
          <w:lang w:val="ru-RU"/>
        </w:rPr>
        <w:lastRenderedPageBreak/>
        <w:t>стоимости, она определяется решением Комиссии по поступлению и выбытию активов на дату принятия к бюджетному учету.</w:t>
      </w:r>
    </w:p>
    <w:p w14:paraId="601EEDA2" w14:textId="48B7B3AE" w:rsidR="001F0F73" w:rsidRPr="00BC1DF6" w:rsidRDefault="00BC1DF6" w:rsidP="00BC1DF6">
      <w:pPr>
        <w:pStyle w:val="a4"/>
        <w:spacing w:before="0" w:beforeAutospacing="0" w:after="0" w:afterAutospacing="0"/>
        <w:ind w:left="0" w:firstLine="709"/>
        <w:jc w:val="both"/>
        <w:rPr>
          <w:rFonts w:hAnsi="Times New Roman" w:cs="Times New Roman"/>
          <w:sz w:val="28"/>
          <w:szCs w:val="28"/>
          <w:lang w:val="ru-RU"/>
        </w:rPr>
      </w:pPr>
      <w:r w:rsidRPr="00BC1DF6">
        <w:rPr>
          <w:rFonts w:hAnsi="Times New Roman" w:cs="Times New Roman"/>
          <w:sz w:val="28"/>
          <w:szCs w:val="28"/>
          <w:lang w:val="ru-RU"/>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 осуществляется, на основании решения постоянно действующей Комиссии по поступлению и выбытию активов (п. 34 Инструкции 157н).</w:t>
      </w:r>
    </w:p>
    <w:p w14:paraId="53541C9B" w14:textId="77777777" w:rsidR="00BC1DF6" w:rsidRDefault="00BC1DF6" w:rsidP="00BC1DF6">
      <w:pPr>
        <w:pStyle w:val="a4"/>
        <w:spacing w:before="0" w:beforeAutospacing="0" w:after="0" w:afterAutospacing="0"/>
        <w:ind w:left="0" w:firstLine="709"/>
        <w:jc w:val="center"/>
        <w:rPr>
          <w:rFonts w:hAnsi="Times New Roman" w:cs="Times New Roman"/>
          <w:b/>
          <w:bCs/>
          <w:sz w:val="28"/>
          <w:szCs w:val="28"/>
          <w:lang w:val="ru-RU"/>
        </w:rPr>
      </w:pPr>
    </w:p>
    <w:p w14:paraId="103EAB1E" w14:textId="40CB53A1" w:rsidR="001F0F73" w:rsidRDefault="001F0F73" w:rsidP="00BC1DF6">
      <w:pPr>
        <w:pStyle w:val="a4"/>
        <w:spacing w:before="0" w:beforeAutospacing="0" w:after="0" w:afterAutospacing="0"/>
        <w:ind w:left="0" w:firstLine="709"/>
        <w:jc w:val="center"/>
        <w:rPr>
          <w:rFonts w:hAnsi="Times New Roman" w:cs="Times New Roman"/>
          <w:b/>
          <w:bCs/>
          <w:sz w:val="28"/>
          <w:szCs w:val="28"/>
          <w:lang w:val="ru-RU"/>
        </w:rPr>
      </w:pPr>
      <w:r w:rsidRPr="00BC1DF6">
        <w:rPr>
          <w:rFonts w:hAnsi="Times New Roman" w:cs="Times New Roman"/>
          <w:b/>
          <w:bCs/>
          <w:sz w:val="28"/>
          <w:szCs w:val="28"/>
          <w:lang w:val="ru-RU"/>
        </w:rPr>
        <w:t>Основные средства</w:t>
      </w:r>
    </w:p>
    <w:p w14:paraId="68813B42" w14:textId="77777777" w:rsidR="00BC1DF6" w:rsidRPr="00BC1DF6" w:rsidRDefault="00BC1DF6" w:rsidP="00BC1DF6">
      <w:pPr>
        <w:pStyle w:val="a4"/>
        <w:spacing w:before="0" w:beforeAutospacing="0" w:after="0" w:afterAutospacing="0"/>
        <w:ind w:left="0" w:firstLine="709"/>
        <w:jc w:val="center"/>
        <w:rPr>
          <w:rFonts w:hAnsi="Times New Roman" w:cs="Times New Roman"/>
          <w:b/>
          <w:bCs/>
          <w:sz w:val="28"/>
          <w:szCs w:val="28"/>
          <w:lang w:val="ru-RU"/>
        </w:rPr>
      </w:pPr>
    </w:p>
    <w:p w14:paraId="12D03AEB" w14:textId="77777777" w:rsidR="00BC1DF6" w:rsidRPr="00BC1DF6" w:rsidRDefault="00933CC2" w:rsidP="00BC1DF6">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w:t>
      </w:r>
      <w:r w:rsidR="00BC1DF6" w:rsidRPr="00BC1DF6">
        <w:rPr>
          <w:rFonts w:hAnsi="Times New Roman" w:cs="Times New Roman"/>
          <w:sz w:val="28"/>
          <w:szCs w:val="28"/>
          <w:lang w:val="ru-RU"/>
        </w:rPr>
        <w:t xml:space="preserve">Единицей бюджетного учета основных средств является инвентарный объект.  Инвентарным объектом является: </w:t>
      </w:r>
    </w:p>
    <w:p w14:paraId="5D6620AA" w14:textId="77777777" w:rsidR="00BC1DF6" w:rsidRPr="00BC1DF6" w:rsidRDefault="00BC1DF6" w:rsidP="00BC1DF6">
      <w:pPr>
        <w:spacing w:before="0" w:beforeAutospacing="0" w:after="0" w:afterAutospacing="0"/>
        <w:ind w:firstLine="709"/>
        <w:jc w:val="both"/>
        <w:rPr>
          <w:rFonts w:hAnsi="Times New Roman" w:cs="Times New Roman"/>
          <w:sz w:val="28"/>
          <w:szCs w:val="28"/>
          <w:lang w:val="ru-RU"/>
        </w:rPr>
      </w:pPr>
      <w:r w:rsidRPr="00BC1DF6">
        <w:rPr>
          <w:rFonts w:hAnsi="Times New Roman" w:cs="Times New Roman"/>
          <w:sz w:val="28"/>
          <w:szCs w:val="28"/>
          <w:lang w:val="ru-RU"/>
        </w:rPr>
        <w:t>объект имущества со всеми приспособлениями и принадлежностями</w:t>
      </w:r>
    </w:p>
    <w:p w14:paraId="31FFFD44" w14:textId="77777777" w:rsidR="00BC1DF6" w:rsidRPr="00BC1DF6" w:rsidRDefault="00BC1DF6" w:rsidP="00BC1DF6">
      <w:pPr>
        <w:spacing w:before="0" w:beforeAutospacing="0" w:after="0" w:afterAutospacing="0"/>
        <w:ind w:firstLine="709"/>
        <w:jc w:val="both"/>
        <w:rPr>
          <w:rFonts w:hAnsi="Times New Roman" w:cs="Times New Roman"/>
          <w:sz w:val="28"/>
          <w:szCs w:val="28"/>
          <w:lang w:val="ru-RU"/>
        </w:rPr>
      </w:pPr>
      <w:r w:rsidRPr="00BC1DF6">
        <w:rPr>
          <w:rFonts w:hAnsi="Times New Roman" w:cs="Times New Roman"/>
          <w:sz w:val="28"/>
          <w:szCs w:val="28"/>
          <w:lang w:val="ru-RU"/>
        </w:rPr>
        <w:t>отдельный конструктивно обособленный предмет, предназначенный для выполнения определенных самостоятельных функций</w:t>
      </w:r>
    </w:p>
    <w:p w14:paraId="44A3D592" w14:textId="77777777" w:rsidR="00BC1DF6" w:rsidRPr="00BC1DF6" w:rsidRDefault="00BC1DF6" w:rsidP="00BC1DF6">
      <w:pPr>
        <w:spacing w:before="0" w:beforeAutospacing="0" w:after="0" w:afterAutospacing="0"/>
        <w:ind w:firstLine="709"/>
        <w:jc w:val="both"/>
        <w:rPr>
          <w:rFonts w:hAnsi="Times New Roman" w:cs="Times New Roman"/>
          <w:sz w:val="28"/>
          <w:szCs w:val="28"/>
          <w:lang w:val="ru-RU"/>
        </w:rPr>
      </w:pPr>
      <w:r w:rsidRPr="00BC1DF6">
        <w:rPr>
          <w:rFonts w:hAnsi="Times New Roman" w:cs="Times New Roman"/>
          <w:sz w:val="28"/>
          <w:szCs w:val="28"/>
          <w:lang w:val="ru-RU"/>
        </w:rPr>
        <w:t>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03AFF61E" w14:textId="77777777" w:rsidR="00BC1DF6" w:rsidRDefault="00BC1DF6" w:rsidP="00BC1DF6">
      <w:pPr>
        <w:spacing w:before="0" w:beforeAutospacing="0" w:after="0" w:afterAutospacing="0"/>
        <w:ind w:firstLine="709"/>
        <w:jc w:val="both"/>
        <w:rPr>
          <w:rFonts w:hAnsi="Times New Roman" w:cs="Times New Roman"/>
          <w:sz w:val="28"/>
          <w:szCs w:val="28"/>
          <w:lang w:val="ru-RU"/>
        </w:rPr>
      </w:pPr>
      <w:r w:rsidRPr="00BC1DF6">
        <w:rPr>
          <w:rFonts w:hAnsi="Times New Roman" w:cs="Times New Roman"/>
          <w:sz w:val="28"/>
          <w:szCs w:val="28"/>
          <w:lang w:val="ru-RU"/>
        </w:rPr>
        <w:t>В качестве одного инвентарного объекта учитывается компьютеры в комплекте: монитор, системный блок, мышь, клавиатура. В случае если мониторы являются самостоятельными устройствами вывода информации (информационные панели), они учитываются как самостоятельные инвентарные объекты основных средств.</w:t>
      </w:r>
    </w:p>
    <w:p w14:paraId="6C870639" w14:textId="5BF94435" w:rsidR="000D4766" w:rsidRPr="00C76C96" w:rsidRDefault="00933CC2" w:rsidP="00BC1DF6">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Необходимость объединения и конкретный перечень объединяемых объектов</w:t>
      </w:r>
      <w:r w:rsidRPr="00C76C96">
        <w:rPr>
          <w:rFonts w:hAnsi="Times New Roman" w:cs="Times New Roman"/>
          <w:sz w:val="28"/>
          <w:szCs w:val="28"/>
        </w:rPr>
        <w:t> </w:t>
      </w:r>
      <w:r w:rsidRPr="00C76C96">
        <w:rPr>
          <w:rFonts w:hAnsi="Times New Roman" w:cs="Times New Roman"/>
          <w:sz w:val="28"/>
          <w:szCs w:val="28"/>
          <w:lang w:val="ru-RU"/>
        </w:rPr>
        <w:t xml:space="preserve">определяет </w:t>
      </w:r>
      <w:r w:rsidR="00B836E2" w:rsidRPr="00C76C96">
        <w:rPr>
          <w:rFonts w:hAnsi="Times New Roman" w:cs="Times New Roman"/>
          <w:sz w:val="28"/>
          <w:szCs w:val="28"/>
          <w:lang w:val="ru-RU"/>
        </w:rPr>
        <w:t>комиссия по поступлению и выбытию активов</w:t>
      </w:r>
      <w:r w:rsidRPr="00C76C96">
        <w:rPr>
          <w:rFonts w:hAnsi="Times New Roman" w:cs="Times New Roman"/>
          <w:sz w:val="28"/>
          <w:szCs w:val="28"/>
          <w:lang w:val="ru-RU"/>
        </w:rPr>
        <w:t>.</w:t>
      </w:r>
    </w:p>
    <w:p w14:paraId="13069EC3" w14:textId="77777777" w:rsidR="000D4766"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Основание: пункт 10 СГС «Основные средства».</w:t>
      </w:r>
    </w:p>
    <w:p w14:paraId="26B17937" w14:textId="77777777" w:rsidR="00CF1590" w:rsidRDefault="00933CC2" w:rsidP="00FB63E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Уникальный инвентарный номер состоит из 1</w:t>
      </w:r>
      <w:r w:rsidR="002A4D8F">
        <w:rPr>
          <w:rFonts w:hAnsi="Times New Roman" w:cs="Times New Roman"/>
          <w:sz w:val="28"/>
          <w:szCs w:val="28"/>
          <w:lang w:val="ru-RU"/>
        </w:rPr>
        <w:t>1</w:t>
      </w:r>
      <w:r w:rsidRPr="00C76C96">
        <w:rPr>
          <w:rFonts w:hAnsi="Times New Roman" w:cs="Times New Roman"/>
          <w:sz w:val="28"/>
          <w:szCs w:val="28"/>
          <w:lang w:val="ru-RU"/>
        </w:rPr>
        <w:t xml:space="preserve"> знаков </w:t>
      </w:r>
    </w:p>
    <w:p w14:paraId="01840552" w14:textId="77777777" w:rsidR="00CF1590" w:rsidRPr="00CF1590" w:rsidRDefault="00CF1590" w:rsidP="00CF1590">
      <w:pPr>
        <w:pStyle w:val="21"/>
        <w:rPr>
          <w:rFonts w:asciiTheme="minorHAnsi" w:hAnsiTheme="minorHAnsi" w:cstheme="minorHAnsi"/>
          <w:sz w:val="28"/>
          <w:szCs w:val="28"/>
        </w:rPr>
      </w:pPr>
      <w:r w:rsidRPr="00CF1590">
        <w:rPr>
          <w:rFonts w:asciiTheme="minorHAnsi" w:hAnsiTheme="minorHAnsi" w:cstheme="minorHAnsi"/>
          <w:sz w:val="28"/>
          <w:szCs w:val="28"/>
        </w:rPr>
        <w:t>1 разряд – Код финансового обеспечения</w:t>
      </w:r>
    </w:p>
    <w:p w14:paraId="40CCD6EB" w14:textId="77777777" w:rsidR="00CF1590" w:rsidRPr="00CF1590" w:rsidRDefault="00CF1590" w:rsidP="00CF1590">
      <w:pPr>
        <w:pStyle w:val="21"/>
        <w:rPr>
          <w:rFonts w:asciiTheme="minorHAnsi" w:hAnsiTheme="minorHAnsi" w:cstheme="minorHAnsi"/>
          <w:sz w:val="28"/>
          <w:szCs w:val="28"/>
        </w:rPr>
      </w:pPr>
      <w:r w:rsidRPr="00CF1590">
        <w:rPr>
          <w:rFonts w:asciiTheme="minorHAnsi" w:hAnsiTheme="minorHAnsi" w:cstheme="minorHAnsi"/>
          <w:sz w:val="28"/>
          <w:szCs w:val="28"/>
        </w:rPr>
        <w:t>2-4 разряд – Код синтетического счета</w:t>
      </w:r>
    </w:p>
    <w:p w14:paraId="0D5DD971" w14:textId="77777777" w:rsidR="00CF1590" w:rsidRPr="00CF1590" w:rsidRDefault="00CF1590" w:rsidP="00CF1590">
      <w:pPr>
        <w:pStyle w:val="21"/>
        <w:rPr>
          <w:rFonts w:asciiTheme="minorHAnsi" w:hAnsiTheme="minorHAnsi" w:cstheme="minorHAnsi"/>
          <w:sz w:val="28"/>
          <w:szCs w:val="28"/>
        </w:rPr>
      </w:pPr>
      <w:r w:rsidRPr="00CF1590">
        <w:rPr>
          <w:rFonts w:asciiTheme="minorHAnsi" w:hAnsiTheme="minorHAnsi" w:cstheme="minorHAnsi"/>
          <w:sz w:val="28"/>
          <w:szCs w:val="28"/>
        </w:rPr>
        <w:t xml:space="preserve">5-6 разряд – Код аналитического учета </w:t>
      </w:r>
    </w:p>
    <w:p w14:paraId="697E24B7" w14:textId="2D099A4D" w:rsidR="000D4766" w:rsidRPr="00CF1590" w:rsidRDefault="00CF1590" w:rsidP="00CF1590">
      <w:pPr>
        <w:pStyle w:val="21"/>
        <w:rPr>
          <w:rFonts w:asciiTheme="minorHAnsi" w:hAnsiTheme="minorHAnsi" w:cstheme="minorHAnsi"/>
          <w:sz w:val="28"/>
          <w:szCs w:val="28"/>
        </w:rPr>
      </w:pPr>
      <w:r w:rsidRPr="00CF1590">
        <w:rPr>
          <w:rFonts w:asciiTheme="minorHAnsi" w:hAnsiTheme="minorHAnsi" w:cstheme="minorHAnsi"/>
          <w:sz w:val="28"/>
          <w:szCs w:val="28"/>
        </w:rPr>
        <w:t>7-11 разряд – порядковый номер</w:t>
      </w:r>
      <w:r>
        <w:rPr>
          <w:rFonts w:asciiTheme="minorHAnsi" w:hAnsiTheme="minorHAnsi" w:cstheme="minorHAnsi"/>
          <w:sz w:val="28"/>
          <w:szCs w:val="28"/>
        </w:rPr>
        <w:t>.</w:t>
      </w:r>
    </w:p>
    <w:p w14:paraId="27535D2C" w14:textId="2747B435" w:rsidR="000D4766"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Основание: пункт 9 СГС «Основные средства», пункт 46 Инструкции к Единому плану счетов №</w:t>
      </w:r>
      <w:r w:rsidRPr="00C76C96">
        <w:rPr>
          <w:rFonts w:hAnsi="Times New Roman" w:cs="Times New Roman"/>
          <w:sz w:val="28"/>
          <w:szCs w:val="28"/>
        </w:rPr>
        <w:t> </w:t>
      </w:r>
      <w:r w:rsidRPr="00C76C96">
        <w:rPr>
          <w:rFonts w:hAnsi="Times New Roman" w:cs="Times New Roman"/>
          <w:sz w:val="28"/>
          <w:szCs w:val="28"/>
          <w:lang w:val="ru-RU"/>
        </w:rPr>
        <w:t>157н.</w:t>
      </w:r>
    </w:p>
    <w:p w14:paraId="442A1669" w14:textId="27A828F1" w:rsidR="000D4766"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Присвоенный объекту инвентарный номер обозначается путем нанесения номера</w:t>
      </w:r>
      <w:r w:rsidR="00FB63E3" w:rsidRPr="00C76C96">
        <w:rPr>
          <w:sz w:val="28"/>
          <w:szCs w:val="28"/>
          <w:lang w:val="ru-RU"/>
        </w:rPr>
        <w:t xml:space="preserve"> </w:t>
      </w:r>
      <w:r w:rsidRPr="00C76C96">
        <w:rPr>
          <w:rFonts w:hAnsi="Times New Roman" w:cs="Times New Roman"/>
          <w:sz w:val="28"/>
          <w:szCs w:val="28"/>
          <w:lang w:val="ru-RU"/>
        </w:rPr>
        <w:t>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w:t>
      </w:r>
      <w:r w:rsidRPr="00C76C96">
        <w:rPr>
          <w:rFonts w:hAnsi="Times New Roman" w:cs="Times New Roman"/>
          <w:sz w:val="28"/>
          <w:szCs w:val="28"/>
        </w:rPr>
        <w:t> </w:t>
      </w:r>
      <w:r w:rsidRPr="00C76C96">
        <w:rPr>
          <w:rFonts w:hAnsi="Times New Roman" w:cs="Times New Roman"/>
          <w:sz w:val="28"/>
          <w:szCs w:val="28"/>
          <w:lang w:val="ru-RU"/>
        </w:rPr>
        <w:t>номер обозначается на каждом составляющем элементе тем же способом, что и на</w:t>
      </w:r>
      <w:r w:rsidRPr="00C76C96">
        <w:rPr>
          <w:rFonts w:hAnsi="Times New Roman" w:cs="Times New Roman"/>
          <w:sz w:val="28"/>
          <w:szCs w:val="28"/>
        </w:rPr>
        <w:t> </w:t>
      </w:r>
      <w:r w:rsidRPr="00C76C96">
        <w:rPr>
          <w:rFonts w:hAnsi="Times New Roman" w:cs="Times New Roman"/>
          <w:sz w:val="28"/>
          <w:szCs w:val="28"/>
          <w:lang w:val="ru-RU"/>
        </w:rPr>
        <w:t>сложном объекте.</w:t>
      </w:r>
    </w:p>
    <w:p w14:paraId="1DAA812E" w14:textId="373DD72A" w:rsidR="000D4766"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w:t>
      </w:r>
      <w:r w:rsidRPr="00C76C96">
        <w:rPr>
          <w:rFonts w:hAnsi="Times New Roman" w:cs="Times New Roman"/>
          <w:sz w:val="28"/>
          <w:szCs w:val="28"/>
          <w:lang w:val="ru-RU"/>
        </w:rPr>
        <w:lastRenderedPageBreak/>
        <w:t>Одновременно с его стоимости списывается в текущие расходы стоимость заменяемых (</w:t>
      </w:r>
      <w:proofErr w:type="spellStart"/>
      <w:r w:rsidRPr="00C76C96">
        <w:rPr>
          <w:rFonts w:hAnsi="Times New Roman" w:cs="Times New Roman"/>
          <w:sz w:val="28"/>
          <w:szCs w:val="28"/>
          <w:lang w:val="ru-RU"/>
        </w:rPr>
        <w:t>выбываемых</w:t>
      </w:r>
      <w:proofErr w:type="spellEnd"/>
      <w:r w:rsidRPr="00C76C96">
        <w:rPr>
          <w:rFonts w:hAnsi="Times New Roman" w:cs="Times New Roman"/>
          <w:sz w:val="28"/>
          <w:szCs w:val="28"/>
          <w:lang w:val="ru-RU"/>
        </w:rPr>
        <w:t>) составных частей. Данное правило применяется к следующим группам основных средств:</w:t>
      </w:r>
    </w:p>
    <w:p w14:paraId="7F200EAC" w14:textId="294EF8B5" w:rsidR="00B70E99" w:rsidRPr="00C76C96" w:rsidRDefault="00B70E99"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машины и оборудование</w:t>
      </w:r>
      <w:r w:rsidR="00A4575B" w:rsidRPr="00C76C96">
        <w:rPr>
          <w:rFonts w:hAnsi="Times New Roman" w:cs="Times New Roman"/>
          <w:sz w:val="28"/>
          <w:szCs w:val="28"/>
          <w:lang w:val="ru-RU"/>
        </w:rPr>
        <w:t>;</w:t>
      </w:r>
    </w:p>
    <w:p w14:paraId="22B28543" w14:textId="55A80CF2" w:rsidR="00B70E99" w:rsidRPr="00C76C96" w:rsidRDefault="00B70E99"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транспор</w:t>
      </w:r>
      <w:r w:rsidR="00A4575B" w:rsidRPr="00C76C96">
        <w:rPr>
          <w:rFonts w:hAnsi="Times New Roman" w:cs="Times New Roman"/>
          <w:sz w:val="28"/>
          <w:szCs w:val="28"/>
          <w:lang w:val="ru-RU"/>
        </w:rPr>
        <w:t>тные средства.</w:t>
      </w:r>
    </w:p>
    <w:p w14:paraId="312A7CAE" w14:textId="0BDFC5C3" w:rsidR="000D4766"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Основание: пункт 27 СГС «Основные средства».</w:t>
      </w:r>
    </w:p>
    <w:p w14:paraId="45FDF72D" w14:textId="1CA3748C" w:rsidR="000D4766" w:rsidRPr="00C76C96" w:rsidRDefault="00933CC2" w:rsidP="00EC2125">
      <w:pPr>
        <w:spacing w:before="0" w:beforeAutospacing="0" w:after="0" w:afterAutospacing="0"/>
        <w:ind w:firstLine="709"/>
        <w:jc w:val="both"/>
        <w:rPr>
          <w:rFonts w:hAnsi="Times New Roman" w:cs="Times New Roman"/>
          <w:sz w:val="28"/>
          <w:szCs w:val="28"/>
        </w:rPr>
      </w:pPr>
      <w:r w:rsidRPr="00C76C96">
        <w:rPr>
          <w:rFonts w:hAnsi="Times New Roman" w:cs="Times New Roman"/>
          <w:sz w:val="28"/>
          <w:szCs w:val="28"/>
          <w:lang w:val="ru-RU"/>
        </w:rPr>
        <w:t xml:space="preserve">В случае частичной ликвидации или </w:t>
      </w:r>
      <w:proofErr w:type="spellStart"/>
      <w:r w:rsidRPr="00C76C96">
        <w:rPr>
          <w:rFonts w:hAnsi="Times New Roman" w:cs="Times New Roman"/>
          <w:sz w:val="28"/>
          <w:szCs w:val="28"/>
          <w:lang w:val="ru-RU"/>
        </w:rPr>
        <w:t>разукомплектации</w:t>
      </w:r>
      <w:proofErr w:type="spellEnd"/>
      <w:r w:rsidRPr="00C76C96">
        <w:rPr>
          <w:rFonts w:hAnsi="Times New Roman" w:cs="Times New Roman"/>
          <w:sz w:val="28"/>
          <w:szCs w:val="28"/>
          <w:lang w:val="ru-RU"/>
        </w:rPr>
        <w:t xml:space="preserve"> объекта основного средства,</w:t>
      </w:r>
      <w:r w:rsidRPr="00C76C96">
        <w:rPr>
          <w:rFonts w:hAnsi="Times New Roman" w:cs="Times New Roman"/>
          <w:sz w:val="28"/>
          <w:szCs w:val="28"/>
        </w:rPr>
        <w:t> </w:t>
      </w:r>
      <w:r w:rsidRPr="00C76C96">
        <w:rPr>
          <w:rFonts w:hAnsi="Times New Roman" w:cs="Times New Roman"/>
          <w:sz w:val="28"/>
          <w:szCs w:val="28"/>
          <w:lang w:val="ru-RU"/>
        </w:rPr>
        <w:t>если стоимость ликвидируемых (разукомплектованных) частей не выделена в</w:t>
      </w:r>
      <w:r w:rsidRPr="00C76C96">
        <w:rPr>
          <w:rFonts w:hAnsi="Times New Roman" w:cs="Times New Roman"/>
          <w:sz w:val="28"/>
          <w:szCs w:val="28"/>
        </w:rPr>
        <w:t> </w:t>
      </w:r>
      <w:r w:rsidRPr="00C76C96">
        <w:rPr>
          <w:rFonts w:hAnsi="Times New Roman" w:cs="Times New Roman"/>
          <w:sz w:val="28"/>
          <w:szCs w:val="28"/>
          <w:lang w:val="ru-RU"/>
        </w:rPr>
        <w:t>документах поставщика, стоимость таких частей определяется пропорционально</w:t>
      </w:r>
      <w:r w:rsidRPr="00C76C96">
        <w:rPr>
          <w:rFonts w:hAnsi="Times New Roman" w:cs="Times New Roman"/>
          <w:sz w:val="28"/>
          <w:szCs w:val="28"/>
        </w:rPr>
        <w:t> </w:t>
      </w:r>
      <w:r w:rsidRPr="00C76C96">
        <w:rPr>
          <w:rFonts w:hAnsi="Times New Roman" w:cs="Times New Roman"/>
          <w:sz w:val="28"/>
          <w:szCs w:val="28"/>
          <w:lang w:val="ru-RU"/>
        </w:rPr>
        <w:t xml:space="preserve">следующему показателю </w:t>
      </w:r>
      <w:r w:rsidRPr="00C76C96">
        <w:rPr>
          <w:rFonts w:hAnsi="Times New Roman" w:cs="Times New Roman"/>
          <w:sz w:val="28"/>
          <w:szCs w:val="28"/>
        </w:rPr>
        <w:t xml:space="preserve">(в </w:t>
      </w:r>
      <w:proofErr w:type="spellStart"/>
      <w:r w:rsidRPr="00C76C96">
        <w:rPr>
          <w:rFonts w:hAnsi="Times New Roman" w:cs="Times New Roman"/>
          <w:sz w:val="28"/>
          <w:szCs w:val="28"/>
        </w:rPr>
        <w:t>порядке</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убывания</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важности</w:t>
      </w:r>
      <w:proofErr w:type="spellEnd"/>
      <w:r w:rsidRPr="00C76C96">
        <w:rPr>
          <w:rFonts w:hAnsi="Times New Roman" w:cs="Times New Roman"/>
          <w:sz w:val="28"/>
          <w:szCs w:val="28"/>
        </w:rPr>
        <w:t>):</w:t>
      </w:r>
    </w:p>
    <w:p w14:paraId="3B005CA1" w14:textId="77777777" w:rsidR="000D4766" w:rsidRPr="00C76C96" w:rsidRDefault="00933CC2" w:rsidP="001D0364">
      <w:pPr>
        <w:numPr>
          <w:ilvl w:val="0"/>
          <w:numId w:val="1"/>
        </w:numPr>
        <w:spacing w:before="0" w:beforeAutospacing="0" w:after="0" w:afterAutospacing="0"/>
        <w:ind w:left="0" w:firstLine="709"/>
        <w:contextualSpacing/>
        <w:jc w:val="both"/>
        <w:rPr>
          <w:rFonts w:hAnsi="Times New Roman" w:cs="Times New Roman"/>
          <w:sz w:val="28"/>
          <w:szCs w:val="28"/>
        </w:rPr>
      </w:pPr>
      <w:proofErr w:type="spellStart"/>
      <w:r w:rsidRPr="00C76C96">
        <w:rPr>
          <w:rFonts w:hAnsi="Times New Roman" w:cs="Times New Roman"/>
          <w:sz w:val="28"/>
          <w:szCs w:val="28"/>
        </w:rPr>
        <w:t>площади</w:t>
      </w:r>
      <w:proofErr w:type="spellEnd"/>
      <w:r w:rsidRPr="00C76C96">
        <w:rPr>
          <w:rFonts w:hAnsi="Times New Roman" w:cs="Times New Roman"/>
          <w:sz w:val="28"/>
          <w:szCs w:val="28"/>
        </w:rPr>
        <w:t>;</w:t>
      </w:r>
    </w:p>
    <w:p w14:paraId="17EE59D1" w14:textId="77777777" w:rsidR="000D4766" w:rsidRPr="00C76C96" w:rsidRDefault="00933CC2" w:rsidP="001D0364">
      <w:pPr>
        <w:numPr>
          <w:ilvl w:val="0"/>
          <w:numId w:val="1"/>
        </w:numPr>
        <w:spacing w:before="0" w:beforeAutospacing="0" w:after="0" w:afterAutospacing="0"/>
        <w:ind w:left="0" w:firstLine="709"/>
        <w:contextualSpacing/>
        <w:jc w:val="both"/>
        <w:rPr>
          <w:rFonts w:hAnsi="Times New Roman" w:cs="Times New Roman"/>
          <w:sz w:val="28"/>
          <w:szCs w:val="28"/>
        </w:rPr>
      </w:pPr>
      <w:proofErr w:type="spellStart"/>
      <w:r w:rsidRPr="00C76C96">
        <w:rPr>
          <w:rFonts w:hAnsi="Times New Roman" w:cs="Times New Roman"/>
          <w:sz w:val="28"/>
          <w:szCs w:val="28"/>
        </w:rPr>
        <w:t>объему</w:t>
      </w:r>
      <w:proofErr w:type="spellEnd"/>
      <w:r w:rsidRPr="00C76C96">
        <w:rPr>
          <w:rFonts w:hAnsi="Times New Roman" w:cs="Times New Roman"/>
          <w:sz w:val="28"/>
          <w:szCs w:val="28"/>
        </w:rPr>
        <w:t>;</w:t>
      </w:r>
    </w:p>
    <w:p w14:paraId="2DF86BC9" w14:textId="77777777" w:rsidR="000D4766" w:rsidRPr="00C76C96" w:rsidRDefault="00933CC2" w:rsidP="001D0364">
      <w:pPr>
        <w:numPr>
          <w:ilvl w:val="0"/>
          <w:numId w:val="1"/>
        </w:numPr>
        <w:spacing w:before="0" w:beforeAutospacing="0" w:after="0" w:afterAutospacing="0"/>
        <w:ind w:left="0" w:firstLine="709"/>
        <w:contextualSpacing/>
        <w:jc w:val="both"/>
        <w:rPr>
          <w:rFonts w:hAnsi="Times New Roman" w:cs="Times New Roman"/>
          <w:sz w:val="28"/>
          <w:szCs w:val="28"/>
        </w:rPr>
      </w:pPr>
      <w:proofErr w:type="spellStart"/>
      <w:r w:rsidRPr="00C76C96">
        <w:rPr>
          <w:rFonts w:hAnsi="Times New Roman" w:cs="Times New Roman"/>
          <w:sz w:val="28"/>
          <w:szCs w:val="28"/>
        </w:rPr>
        <w:t>весу</w:t>
      </w:r>
      <w:proofErr w:type="spellEnd"/>
      <w:r w:rsidRPr="00C76C96">
        <w:rPr>
          <w:rFonts w:hAnsi="Times New Roman" w:cs="Times New Roman"/>
          <w:sz w:val="28"/>
          <w:szCs w:val="28"/>
        </w:rPr>
        <w:t>;</w:t>
      </w:r>
    </w:p>
    <w:p w14:paraId="2E4BD516" w14:textId="77777777" w:rsidR="000D4766" w:rsidRPr="00C76C96" w:rsidRDefault="00933CC2" w:rsidP="001D0364">
      <w:pPr>
        <w:numPr>
          <w:ilvl w:val="0"/>
          <w:numId w:val="1"/>
        </w:numPr>
        <w:spacing w:before="0" w:beforeAutospacing="0" w:after="0" w:afterAutospacing="0"/>
        <w:ind w:left="0" w:firstLine="709"/>
        <w:jc w:val="both"/>
        <w:rPr>
          <w:rFonts w:hAnsi="Times New Roman" w:cs="Times New Roman"/>
          <w:sz w:val="28"/>
          <w:szCs w:val="28"/>
          <w:lang w:val="ru-RU"/>
        </w:rPr>
      </w:pPr>
      <w:r w:rsidRPr="00C76C96">
        <w:rPr>
          <w:rFonts w:hAnsi="Times New Roman" w:cs="Times New Roman"/>
          <w:sz w:val="28"/>
          <w:szCs w:val="28"/>
          <w:lang w:val="ru-RU"/>
        </w:rPr>
        <w:t>иному показателю, установленному комиссией по поступлению и выбытию</w:t>
      </w:r>
      <w:r w:rsidRPr="00C76C96">
        <w:rPr>
          <w:rFonts w:hAnsi="Times New Roman" w:cs="Times New Roman"/>
          <w:sz w:val="28"/>
          <w:szCs w:val="28"/>
        </w:rPr>
        <w:t> </w:t>
      </w:r>
      <w:r w:rsidRPr="00C76C96">
        <w:rPr>
          <w:rFonts w:hAnsi="Times New Roman" w:cs="Times New Roman"/>
          <w:sz w:val="28"/>
          <w:szCs w:val="28"/>
          <w:lang w:val="ru-RU"/>
        </w:rPr>
        <w:t>активов.</w:t>
      </w:r>
    </w:p>
    <w:p w14:paraId="2E3A8961" w14:textId="69D2DECB" w:rsidR="000D4766" w:rsidRPr="00C76C96" w:rsidRDefault="00933CC2" w:rsidP="00EC2125">
      <w:pPr>
        <w:spacing w:before="0" w:beforeAutospacing="0" w:after="0" w:afterAutospacing="0"/>
        <w:ind w:firstLine="709"/>
        <w:jc w:val="both"/>
        <w:rPr>
          <w:rFonts w:hAnsi="Times New Roman" w:cs="Times New Roman"/>
          <w:sz w:val="28"/>
          <w:szCs w:val="28"/>
        </w:rPr>
      </w:pPr>
      <w:r w:rsidRPr="00C76C96">
        <w:rPr>
          <w:rFonts w:hAnsi="Times New Roman" w:cs="Times New Roman"/>
          <w:sz w:val="28"/>
          <w:szCs w:val="28"/>
          <w:lang w:val="ru-RU"/>
        </w:rPr>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C76C96">
        <w:rPr>
          <w:rFonts w:hAnsi="Times New Roman" w:cs="Times New Roman"/>
          <w:sz w:val="28"/>
          <w:szCs w:val="28"/>
          <w:lang w:val="ru-RU"/>
        </w:rPr>
        <w:t>дооборудований</w:t>
      </w:r>
      <w:proofErr w:type="spellEnd"/>
      <w:r w:rsidRPr="00C76C96">
        <w:rPr>
          <w:rFonts w:hAnsi="Times New Roman" w:cs="Times New Roman"/>
          <w:sz w:val="28"/>
          <w:szCs w:val="28"/>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sidRPr="00C76C96">
        <w:rPr>
          <w:rFonts w:hAnsi="Times New Roman" w:cs="Times New Roman"/>
          <w:sz w:val="28"/>
          <w:szCs w:val="28"/>
        </w:rPr>
        <w:t>Данное</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правило</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применяется</w:t>
      </w:r>
      <w:proofErr w:type="spellEnd"/>
      <w:r w:rsidRPr="00C76C96">
        <w:rPr>
          <w:rFonts w:hAnsi="Times New Roman" w:cs="Times New Roman"/>
          <w:sz w:val="28"/>
          <w:szCs w:val="28"/>
        </w:rPr>
        <w:t xml:space="preserve"> к </w:t>
      </w:r>
      <w:proofErr w:type="spellStart"/>
      <w:r w:rsidRPr="00C76C96">
        <w:rPr>
          <w:rFonts w:hAnsi="Times New Roman" w:cs="Times New Roman"/>
          <w:sz w:val="28"/>
          <w:szCs w:val="28"/>
        </w:rPr>
        <w:t>следующим</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группам</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основных</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средств</w:t>
      </w:r>
      <w:proofErr w:type="spellEnd"/>
      <w:r w:rsidRPr="00C76C96">
        <w:rPr>
          <w:rFonts w:hAnsi="Times New Roman" w:cs="Times New Roman"/>
          <w:sz w:val="28"/>
          <w:szCs w:val="28"/>
        </w:rPr>
        <w:t>:</w:t>
      </w:r>
    </w:p>
    <w:p w14:paraId="16B526A8" w14:textId="027C71F9" w:rsidR="000D4766" w:rsidRPr="00C76C96" w:rsidRDefault="00A4575B" w:rsidP="001D0364">
      <w:pPr>
        <w:numPr>
          <w:ilvl w:val="0"/>
          <w:numId w:val="2"/>
        </w:numPr>
        <w:spacing w:before="0" w:beforeAutospacing="0" w:after="0" w:afterAutospacing="0"/>
        <w:ind w:left="0" w:firstLine="709"/>
        <w:contextualSpacing/>
        <w:jc w:val="both"/>
        <w:rPr>
          <w:rFonts w:hAnsi="Times New Roman" w:cs="Times New Roman"/>
          <w:sz w:val="28"/>
          <w:szCs w:val="28"/>
        </w:rPr>
      </w:pPr>
      <w:r w:rsidRPr="00C76C96">
        <w:rPr>
          <w:rFonts w:hAnsi="Times New Roman" w:cs="Times New Roman"/>
          <w:sz w:val="28"/>
          <w:szCs w:val="28"/>
          <w:lang w:val="ru-RU"/>
        </w:rPr>
        <w:t>машины и оборудование</w:t>
      </w:r>
      <w:r w:rsidR="00933CC2" w:rsidRPr="00C76C96">
        <w:rPr>
          <w:rFonts w:hAnsi="Times New Roman" w:cs="Times New Roman"/>
          <w:sz w:val="28"/>
          <w:szCs w:val="28"/>
        </w:rPr>
        <w:t>;</w:t>
      </w:r>
    </w:p>
    <w:p w14:paraId="3E98BB65" w14:textId="0039E5FA" w:rsidR="000D4766" w:rsidRPr="00C76C96" w:rsidRDefault="00A4575B" w:rsidP="001D0364">
      <w:pPr>
        <w:numPr>
          <w:ilvl w:val="0"/>
          <w:numId w:val="2"/>
        </w:numPr>
        <w:spacing w:before="0" w:beforeAutospacing="0" w:after="0" w:afterAutospacing="0"/>
        <w:ind w:left="0" w:firstLine="709"/>
        <w:contextualSpacing/>
        <w:jc w:val="both"/>
        <w:rPr>
          <w:rFonts w:hAnsi="Times New Roman" w:cs="Times New Roman"/>
          <w:sz w:val="28"/>
          <w:szCs w:val="28"/>
        </w:rPr>
      </w:pPr>
      <w:r w:rsidRPr="00C76C96">
        <w:rPr>
          <w:rFonts w:hAnsi="Times New Roman" w:cs="Times New Roman"/>
          <w:sz w:val="28"/>
          <w:szCs w:val="28"/>
          <w:lang w:val="ru-RU"/>
        </w:rPr>
        <w:t>транспортные средства</w:t>
      </w:r>
      <w:r w:rsidR="00933CC2" w:rsidRPr="00C76C96">
        <w:rPr>
          <w:rFonts w:hAnsi="Times New Roman" w:cs="Times New Roman"/>
          <w:sz w:val="28"/>
          <w:szCs w:val="28"/>
        </w:rPr>
        <w:t>;</w:t>
      </w:r>
    </w:p>
    <w:p w14:paraId="33EDEF57" w14:textId="352D231F" w:rsidR="000D4766"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Основание: пункт 28</w:t>
      </w:r>
      <w:r w:rsidRPr="00C76C96">
        <w:rPr>
          <w:rFonts w:hAnsi="Times New Roman" w:cs="Times New Roman"/>
          <w:sz w:val="28"/>
          <w:szCs w:val="28"/>
        </w:rPr>
        <w:t> </w:t>
      </w:r>
      <w:r w:rsidRPr="00C76C96">
        <w:rPr>
          <w:rFonts w:hAnsi="Times New Roman" w:cs="Times New Roman"/>
          <w:sz w:val="28"/>
          <w:szCs w:val="28"/>
          <w:lang w:val="ru-RU"/>
        </w:rPr>
        <w:t>СГС «Основные средства».</w:t>
      </w:r>
    </w:p>
    <w:p w14:paraId="424D0B12" w14:textId="0CDA47B1" w:rsidR="00B70E99"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Начисление амортизации осуществляется следующим образом:</w:t>
      </w:r>
    </w:p>
    <w:p w14:paraId="612BF0AB" w14:textId="77777777" w:rsidR="00B70E99"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 линейным методом – на объекты основных средств. </w:t>
      </w:r>
    </w:p>
    <w:p w14:paraId="4A03AD61" w14:textId="20AE7E31" w:rsidR="000D4766"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Основание: пункты 36, 37 СГС «Основные средства».</w:t>
      </w:r>
    </w:p>
    <w:p w14:paraId="18D7AC1D" w14:textId="30DC1E94" w:rsidR="00B70E99"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При переоценке объекта основных средств накопленная амортизация на дату</w:t>
      </w:r>
      <w:r w:rsidR="00CF1590">
        <w:rPr>
          <w:sz w:val="28"/>
          <w:szCs w:val="28"/>
          <w:lang w:val="ru-RU"/>
        </w:rPr>
        <w:t xml:space="preserve"> </w:t>
      </w:r>
      <w:r w:rsidRPr="00C76C96">
        <w:rPr>
          <w:rFonts w:hAnsi="Times New Roman" w:cs="Times New Roman"/>
          <w:sz w:val="28"/>
          <w:szCs w:val="28"/>
          <w:lang w:val="ru-RU"/>
        </w:rPr>
        <w:t>переоценки пересчитывается пропорционально изменению первоначальной стоимости</w:t>
      </w:r>
      <w:r w:rsidRPr="00C76C96">
        <w:rPr>
          <w:rFonts w:hAnsi="Times New Roman" w:cs="Times New Roman"/>
          <w:sz w:val="28"/>
          <w:szCs w:val="28"/>
        </w:rPr>
        <w:t> </w:t>
      </w:r>
      <w:r w:rsidRPr="00C76C96">
        <w:rPr>
          <w:rFonts w:hAnsi="Times New Roman" w:cs="Times New Roman"/>
          <w:sz w:val="28"/>
          <w:szCs w:val="28"/>
          <w:lang w:val="ru-RU"/>
        </w:rPr>
        <w:t>объекта таким образом, чтобы его остаточная стоимость после переоценки равнялась</w:t>
      </w:r>
      <w:r w:rsidRPr="00C76C96">
        <w:rPr>
          <w:rFonts w:hAnsi="Times New Roman" w:cs="Times New Roman"/>
          <w:sz w:val="28"/>
          <w:szCs w:val="28"/>
        </w:rPr>
        <w:t> </w:t>
      </w:r>
      <w:r w:rsidRPr="00C76C96">
        <w:rPr>
          <w:rFonts w:hAnsi="Times New Roman" w:cs="Times New Roman"/>
          <w:sz w:val="28"/>
          <w:szCs w:val="28"/>
          <w:lang w:val="ru-RU"/>
        </w:rPr>
        <w:t>его переоцененной стоимости. При этом балансовая стоимость и накопленная</w:t>
      </w:r>
      <w:r w:rsidRPr="00C76C96">
        <w:rPr>
          <w:rFonts w:hAnsi="Times New Roman" w:cs="Times New Roman"/>
          <w:sz w:val="28"/>
          <w:szCs w:val="28"/>
        </w:rPr>
        <w:t> </w:t>
      </w:r>
      <w:r w:rsidRPr="00C76C96">
        <w:rPr>
          <w:rFonts w:hAnsi="Times New Roman" w:cs="Times New Roman"/>
          <w:sz w:val="28"/>
          <w:szCs w:val="28"/>
          <w:lang w:val="ru-RU"/>
        </w:rPr>
        <w:t>амортизация увеличиваются (умножаются) на одинаковый коэффициент таким образом,</w:t>
      </w:r>
      <w:r w:rsidRPr="00C76C96">
        <w:rPr>
          <w:rFonts w:hAnsi="Times New Roman" w:cs="Times New Roman"/>
          <w:sz w:val="28"/>
          <w:szCs w:val="28"/>
        </w:rPr>
        <w:t> </w:t>
      </w:r>
      <w:r w:rsidRPr="00C76C96">
        <w:rPr>
          <w:rFonts w:hAnsi="Times New Roman" w:cs="Times New Roman"/>
          <w:sz w:val="28"/>
          <w:szCs w:val="28"/>
          <w:lang w:val="ru-RU"/>
        </w:rPr>
        <w:t>чтобы при их суммировании получить переоцененную стоимость на дату проведения</w:t>
      </w:r>
      <w:r w:rsidRPr="00C76C96">
        <w:rPr>
          <w:rFonts w:hAnsi="Times New Roman" w:cs="Times New Roman"/>
          <w:sz w:val="28"/>
          <w:szCs w:val="28"/>
        </w:rPr>
        <w:t> </w:t>
      </w:r>
      <w:r w:rsidRPr="00C76C96">
        <w:rPr>
          <w:rFonts w:hAnsi="Times New Roman" w:cs="Times New Roman"/>
          <w:sz w:val="28"/>
          <w:szCs w:val="28"/>
          <w:lang w:val="ru-RU"/>
        </w:rPr>
        <w:t>переоценки.</w:t>
      </w:r>
    </w:p>
    <w:p w14:paraId="6A36E99C" w14:textId="6E6AF8CC" w:rsidR="000D4766" w:rsidRPr="00C76C9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Основание: пункт 41 СГС «Основные средства».</w:t>
      </w:r>
    </w:p>
    <w:p w14:paraId="57ACF34A" w14:textId="718178FA" w:rsidR="000D4766" w:rsidRDefault="00933CC2" w:rsidP="00EC212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 257н. </w:t>
      </w:r>
    </w:p>
    <w:p w14:paraId="325E1831" w14:textId="77777777" w:rsidR="0048707B" w:rsidRPr="0048707B" w:rsidRDefault="0048707B" w:rsidP="0048707B">
      <w:pPr>
        <w:autoSpaceDE w:val="0"/>
        <w:autoSpaceDN w:val="0"/>
        <w:adjustRightInd w:val="0"/>
        <w:spacing w:before="0" w:beforeAutospacing="0" w:after="0" w:afterAutospacing="0" w:line="276" w:lineRule="auto"/>
        <w:ind w:firstLine="540"/>
        <w:jc w:val="both"/>
        <w:rPr>
          <w:rFonts w:ascii="Times New Roman" w:eastAsia="Times New Roman" w:hAnsi="Times New Roman" w:cs="Times New Roman"/>
          <w:sz w:val="28"/>
          <w:szCs w:val="28"/>
          <w:lang w:val="ru-RU" w:eastAsia="ru-RU"/>
        </w:rPr>
      </w:pPr>
      <w:r w:rsidRPr="0048707B">
        <w:rPr>
          <w:rFonts w:ascii="Times New Roman" w:eastAsia="Times New Roman" w:hAnsi="Times New Roman" w:cs="Times New Roman"/>
          <w:sz w:val="28"/>
          <w:szCs w:val="28"/>
          <w:lang w:val="ru-RU" w:eastAsia="ru-RU"/>
        </w:rPr>
        <w:lastRenderedPageBreak/>
        <w:t xml:space="preserve">Выбытие основных средств оформляется Актами на списание Комиссией по поступлению и выбытию активов. Разборка и демонтаж основных средств до утверждения соответствующих актов не допускается. Списанные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 подлежат отражению на забалансовом счете 02 «Материальные ценности, принятые на хранение» до момента их утилизации (уничтожения) или до выявления новой целевой функции: </w:t>
      </w:r>
    </w:p>
    <w:p w14:paraId="5ED2E0B9" w14:textId="77777777" w:rsidR="0048707B" w:rsidRPr="0048707B" w:rsidRDefault="0048707B" w:rsidP="001D0364">
      <w:pPr>
        <w:numPr>
          <w:ilvl w:val="0"/>
          <w:numId w:val="10"/>
        </w:numPr>
        <w:autoSpaceDE w:val="0"/>
        <w:autoSpaceDN w:val="0"/>
        <w:adjustRightInd w:val="0"/>
        <w:spacing w:before="0" w:beforeAutospacing="0" w:after="0" w:afterAutospacing="0" w:line="276" w:lineRule="auto"/>
        <w:jc w:val="both"/>
        <w:rPr>
          <w:rFonts w:ascii="Times New Roman" w:eastAsia="Times New Roman" w:hAnsi="Times New Roman" w:cs="Times New Roman"/>
          <w:sz w:val="28"/>
          <w:szCs w:val="28"/>
          <w:lang w:val="ru-RU" w:eastAsia="ru-RU"/>
        </w:rPr>
      </w:pPr>
      <w:r w:rsidRPr="0048707B">
        <w:rPr>
          <w:rFonts w:ascii="Times New Roman" w:eastAsia="Times New Roman" w:hAnsi="Times New Roman" w:cs="Times New Roman"/>
          <w:sz w:val="28"/>
          <w:szCs w:val="28"/>
          <w:lang w:val="ru-RU" w:eastAsia="ru-RU"/>
        </w:rPr>
        <w:t>по остаточной стоимости основного средства – при ее наличии;</w:t>
      </w:r>
    </w:p>
    <w:p w14:paraId="5B03F9A3" w14:textId="77777777" w:rsidR="0048707B" w:rsidRPr="0048707B" w:rsidRDefault="0048707B" w:rsidP="001D0364">
      <w:pPr>
        <w:numPr>
          <w:ilvl w:val="0"/>
          <w:numId w:val="10"/>
        </w:numPr>
        <w:autoSpaceDE w:val="0"/>
        <w:autoSpaceDN w:val="0"/>
        <w:adjustRightInd w:val="0"/>
        <w:spacing w:before="0" w:beforeAutospacing="0" w:after="0" w:afterAutospacing="0" w:line="276" w:lineRule="auto"/>
        <w:jc w:val="both"/>
        <w:rPr>
          <w:rFonts w:ascii="Times New Roman" w:eastAsia="Times New Roman" w:hAnsi="Times New Roman" w:cs="Times New Roman"/>
          <w:sz w:val="28"/>
          <w:szCs w:val="28"/>
          <w:lang w:val="ru-RU" w:eastAsia="ru-RU"/>
        </w:rPr>
      </w:pPr>
      <w:r w:rsidRPr="0048707B">
        <w:rPr>
          <w:rFonts w:ascii="Times New Roman" w:eastAsia="Times New Roman" w:hAnsi="Times New Roman" w:cs="Times New Roman"/>
          <w:sz w:val="28"/>
          <w:szCs w:val="28"/>
          <w:lang w:val="ru-RU" w:eastAsia="ru-RU"/>
        </w:rPr>
        <w:t xml:space="preserve">в условной оценке 1 рубль за 1 объект – при ее отсутствии (100% начислении амортизации).  </w:t>
      </w:r>
    </w:p>
    <w:p w14:paraId="0F0AF4CD" w14:textId="77777777" w:rsidR="0048707B" w:rsidRPr="00C76C96" w:rsidRDefault="0048707B" w:rsidP="00EC2125">
      <w:pPr>
        <w:spacing w:before="0" w:beforeAutospacing="0" w:after="0" w:afterAutospacing="0"/>
        <w:ind w:firstLine="709"/>
        <w:jc w:val="both"/>
        <w:rPr>
          <w:rFonts w:hAnsi="Times New Roman" w:cs="Times New Roman"/>
          <w:sz w:val="28"/>
          <w:szCs w:val="28"/>
          <w:lang w:val="ru-RU"/>
        </w:rPr>
      </w:pPr>
    </w:p>
    <w:p w14:paraId="2F882F56" w14:textId="69244469" w:rsidR="000D4766" w:rsidRPr="00C76C96" w:rsidRDefault="00933CC2" w:rsidP="0048707B">
      <w:pPr>
        <w:jc w:val="center"/>
        <w:rPr>
          <w:rFonts w:hAnsi="Times New Roman" w:cs="Times New Roman"/>
          <w:sz w:val="28"/>
          <w:szCs w:val="28"/>
          <w:lang w:val="ru-RU"/>
        </w:rPr>
      </w:pPr>
      <w:r w:rsidRPr="00C76C96">
        <w:rPr>
          <w:rFonts w:hAnsi="Times New Roman" w:cs="Times New Roman"/>
          <w:b/>
          <w:bCs/>
          <w:sz w:val="28"/>
          <w:szCs w:val="28"/>
          <w:lang w:val="ru-RU"/>
        </w:rPr>
        <w:t>Материальные запасы</w:t>
      </w:r>
    </w:p>
    <w:p w14:paraId="59BD965E" w14:textId="77777777" w:rsidR="007B315C" w:rsidRPr="007B315C" w:rsidRDefault="007B315C" w:rsidP="007B315C">
      <w:pPr>
        <w:autoSpaceDE w:val="0"/>
        <w:autoSpaceDN w:val="0"/>
        <w:adjustRightInd w:val="0"/>
        <w:spacing w:before="0" w:beforeAutospacing="0" w:after="0" w:afterAutospacing="0"/>
        <w:ind w:firstLine="540"/>
        <w:jc w:val="both"/>
        <w:rPr>
          <w:rFonts w:ascii="Times New Roman" w:eastAsia="Times New Roman" w:hAnsi="Times New Roman" w:cs="Times New Roman"/>
          <w:sz w:val="28"/>
          <w:szCs w:val="28"/>
          <w:lang w:val="ru-RU" w:eastAsia="ru-RU"/>
        </w:rPr>
      </w:pPr>
      <w:r w:rsidRPr="007B315C">
        <w:rPr>
          <w:rFonts w:ascii="Times New Roman" w:eastAsia="Times New Roman" w:hAnsi="Times New Roman" w:cs="Times New Roman"/>
          <w:sz w:val="28"/>
          <w:szCs w:val="28"/>
          <w:lang w:val="ru-RU" w:eastAsia="ru-RU"/>
        </w:rPr>
        <w:t xml:space="preserve">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(п. 99 Инструкции 157н). Окончательное решение о сроке полезного использования объекта имущества при его принятии к учету принимает Комиссия по поступлению и выбытию активов.  </w:t>
      </w:r>
    </w:p>
    <w:p w14:paraId="593E6C1D" w14:textId="625C9987" w:rsidR="007B315C" w:rsidRPr="007B315C" w:rsidRDefault="007B315C" w:rsidP="007B315C">
      <w:pPr>
        <w:autoSpaceDE w:val="0"/>
        <w:autoSpaceDN w:val="0"/>
        <w:adjustRightInd w:val="0"/>
        <w:spacing w:before="0" w:beforeAutospacing="0" w:after="0" w:afterAutospacing="0"/>
        <w:ind w:firstLine="540"/>
        <w:jc w:val="both"/>
        <w:rPr>
          <w:rFonts w:ascii="Times New Roman" w:eastAsia="Times New Roman" w:hAnsi="Times New Roman" w:cs="Times New Roman"/>
          <w:sz w:val="28"/>
          <w:szCs w:val="28"/>
          <w:lang w:val="ru-RU" w:eastAsia="ru-RU"/>
        </w:rPr>
      </w:pPr>
      <w:r w:rsidRPr="007B315C">
        <w:rPr>
          <w:rFonts w:ascii="Times New Roman" w:eastAsia="Times New Roman" w:hAnsi="Times New Roman" w:cs="Times New Roman"/>
          <w:sz w:val="28"/>
          <w:szCs w:val="28"/>
          <w:lang w:val="ru-RU" w:eastAsia="ru-RU"/>
        </w:rPr>
        <w:t>Кроме этого</w:t>
      </w:r>
      <w:r>
        <w:rPr>
          <w:rFonts w:ascii="Times New Roman" w:eastAsia="Times New Roman" w:hAnsi="Times New Roman" w:cs="Times New Roman"/>
          <w:sz w:val="28"/>
          <w:szCs w:val="28"/>
          <w:lang w:val="ru-RU" w:eastAsia="ru-RU"/>
        </w:rPr>
        <w:t>,</w:t>
      </w:r>
      <w:r w:rsidRPr="007B315C">
        <w:rPr>
          <w:rFonts w:ascii="Times New Roman" w:eastAsia="Times New Roman" w:hAnsi="Times New Roman" w:cs="Times New Roman"/>
          <w:sz w:val="28"/>
          <w:szCs w:val="28"/>
          <w:lang w:val="ru-RU" w:eastAsia="ru-RU"/>
        </w:rPr>
        <w:t xml:space="preserve"> к материальным запасам Учреждение относит:</w:t>
      </w:r>
    </w:p>
    <w:p w14:paraId="4AC677D1" w14:textId="77777777" w:rsidR="007B315C" w:rsidRPr="007B315C" w:rsidRDefault="007B315C" w:rsidP="001D0364">
      <w:pPr>
        <w:numPr>
          <w:ilvl w:val="0"/>
          <w:numId w:val="11"/>
        </w:numPr>
        <w:autoSpaceDE w:val="0"/>
        <w:autoSpaceDN w:val="0"/>
        <w:adjustRightInd w:val="0"/>
        <w:spacing w:before="0" w:beforeAutospacing="0" w:after="0" w:afterAutospacing="0"/>
        <w:jc w:val="both"/>
        <w:rPr>
          <w:rFonts w:ascii="Times New Roman" w:eastAsia="Times New Roman" w:hAnsi="Times New Roman" w:cs="Times New Roman"/>
          <w:sz w:val="28"/>
          <w:szCs w:val="28"/>
          <w:lang w:val="ru-RU" w:eastAsia="ru-RU"/>
        </w:rPr>
      </w:pPr>
      <w:r w:rsidRPr="007B315C">
        <w:rPr>
          <w:rFonts w:ascii="Times New Roman" w:eastAsia="Times New Roman" w:hAnsi="Times New Roman" w:cs="Times New Roman"/>
          <w:sz w:val="28"/>
          <w:szCs w:val="28"/>
          <w:lang w:val="ru-RU" w:eastAsia="ru-RU"/>
        </w:rPr>
        <w:t>канцтовары и канцелярские принадлежности, включая папки для бумаг, дыроколы, степлеры.</w:t>
      </w:r>
    </w:p>
    <w:p w14:paraId="3AEF5A41" w14:textId="789B5B92" w:rsidR="007B315C" w:rsidRPr="007B315C" w:rsidRDefault="007B315C" w:rsidP="001D0364">
      <w:pPr>
        <w:numPr>
          <w:ilvl w:val="0"/>
          <w:numId w:val="11"/>
        </w:numPr>
        <w:autoSpaceDE w:val="0"/>
        <w:autoSpaceDN w:val="0"/>
        <w:adjustRightInd w:val="0"/>
        <w:spacing w:before="0" w:beforeAutospacing="0" w:after="0" w:afterAutospacing="0"/>
        <w:jc w:val="both"/>
        <w:rPr>
          <w:rFonts w:ascii="Times New Roman" w:eastAsia="Times New Roman" w:hAnsi="Times New Roman" w:cs="Times New Roman"/>
          <w:sz w:val="28"/>
          <w:szCs w:val="28"/>
          <w:lang w:val="ru-RU" w:eastAsia="ru-RU"/>
        </w:rPr>
      </w:pPr>
      <w:r w:rsidRPr="007B315C">
        <w:rPr>
          <w:rFonts w:ascii="Times New Roman" w:eastAsia="Times New Roman" w:hAnsi="Times New Roman" w:cs="Times New Roman"/>
          <w:sz w:val="28"/>
          <w:szCs w:val="28"/>
          <w:lang w:val="ru-RU" w:eastAsia="ru-RU"/>
        </w:rPr>
        <w:t xml:space="preserve">Дискеты, </w:t>
      </w:r>
      <w:r w:rsidRPr="007B315C">
        <w:rPr>
          <w:rFonts w:ascii="Times New Roman" w:eastAsia="Times New Roman" w:hAnsi="Times New Roman" w:cs="Times New Roman"/>
          <w:sz w:val="28"/>
          <w:szCs w:val="28"/>
          <w:lang w:eastAsia="ru-RU"/>
        </w:rPr>
        <w:t>CD</w:t>
      </w:r>
      <w:r w:rsidRPr="007B315C">
        <w:rPr>
          <w:rFonts w:ascii="Times New Roman" w:eastAsia="Times New Roman" w:hAnsi="Times New Roman" w:cs="Times New Roman"/>
          <w:sz w:val="28"/>
          <w:szCs w:val="28"/>
          <w:lang w:val="ru-RU" w:eastAsia="ru-RU"/>
        </w:rPr>
        <w:t xml:space="preserve">-диски, </w:t>
      </w:r>
      <w:proofErr w:type="spellStart"/>
      <w:r w:rsidRPr="007B315C">
        <w:rPr>
          <w:rFonts w:ascii="Times New Roman" w:eastAsia="Times New Roman" w:hAnsi="Times New Roman" w:cs="Times New Roman"/>
          <w:sz w:val="28"/>
          <w:szCs w:val="28"/>
          <w:lang w:val="ru-RU" w:eastAsia="ru-RU"/>
        </w:rPr>
        <w:t>ФЛЭШ-накопители</w:t>
      </w:r>
      <w:proofErr w:type="spellEnd"/>
      <w:r>
        <w:rPr>
          <w:rFonts w:ascii="Times New Roman" w:eastAsia="Times New Roman" w:hAnsi="Times New Roman" w:cs="Times New Roman"/>
          <w:sz w:val="28"/>
          <w:szCs w:val="28"/>
          <w:lang w:val="ru-RU" w:eastAsia="ru-RU"/>
        </w:rPr>
        <w:t>,</w:t>
      </w:r>
      <w:r w:rsidRPr="007B315C">
        <w:rPr>
          <w:rFonts w:ascii="Times New Roman" w:eastAsia="Times New Roman" w:hAnsi="Times New Roman" w:cs="Times New Roman"/>
          <w:sz w:val="28"/>
          <w:szCs w:val="28"/>
          <w:lang w:val="ru-RU" w:eastAsia="ru-RU"/>
        </w:rPr>
        <w:t xml:space="preserve"> карты</w:t>
      </w:r>
      <w:r>
        <w:rPr>
          <w:rFonts w:ascii="Times New Roman" w:eastAsia="Times New Roman" w:hAnsi="Times New Roman" w:cs="Times New Roman"/>
          <w:sz w:val="28"/>
          <w:szCs w:val="28"/>
          <w:lang w:val="ru-RU" w:eastAsia="ru-RU"/>
        </w:rPr>
        <w:t xml:space="preserve"> </w:t>
      </w:r>
      <w:r w:rsidRPr="007B315C">
        <w:rPr>
          <w:rFonts w:ascii="Times New Roman" w:eastAsia="Times New Roman" w:hAnsi="Times New Roman" w:cs="Times New Roman"/>
          <w:sz w:val="28"/>
          <w:szCs w:val="28"/>
          <w:lang w:val="ru-RU" w:eastAsia="ru-RU"/>
        </w:rPr>
        <w:t>памяти и иные носители информации</w:t>
      </w:r>
      <w:r>
        <w:rPr>
          <w:rFonts w:ascii="Times New Roman" w:eastAsia="Times New Roman" w:hAnsi="Times New Roman" w:cs="Times New Roman"/>
          <w:sz w:val="28"/>
          <w:szCs w:val="28"/>
          <w:lang w:val="ru-RU" w:eastAsia="ru-RU"/>
        </w:rPr>
        <w:t>.</w:t>
      </w:r>
    </w:p>
    <w:p w14:paraId="7343A7C9" w14:textId="543FFB85" w:rsidR="000D4766"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Единица учета материальных запасов в учреждении – номенклатурная (реестровая) единица. </w:t>
      </w:r>
    </w:p>
    <w:p w14:paraId="0E4E1B4F" w14:textId="613FD228" w:rsidR="00B06203"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Списание материальных запасов производится </w:t>
      </w:r>
      <w:r w:rsidR="00B06203" w:rsidRPr="00C76C96">
        <w:rPr>
          <w:rFonts w:hAnsi="Times New Roman" w:cs="Times New Roman"/>
          <w:sz w:val="28"/>
          <w:szCs w:val="28"/>
          <w:lang w:val="ru-RU"/>
        </w:rPr>
        <w:t>по фактической стоимости каждой единицы.</w:t>
      </w:r>
    </w:p>
    <w:p w14:paraId="6B2A6561" w14:textId="65B5E63A" w:rsidR="000D4766"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Основание: пункт 108 Инструкции к Единому плану счетов №</w:t>
      </w:r>
      <w:r w:rsidRPr="00C76C96">
        <w:rPr>
          <w:rFonts w:hAnsi="Times New Roman" w:cs="Times New Roman"/>
          <w:sz w:val="28"/>
          <w:szCs w:val="28"/>
        </w:rPr>
        <w:t> </w:t>
      </w:r>
      <w:r w:rsidRPr="00C76C96">
        <w:rPr>
          <w:rFonts w:hAnsi="Times New Roman" w:cs="Times New Roman"/>
          <w:sz w:val="28"/>
          <w:szCs w:val="28"/>
          <w:lang w:val="ru-RU"/>
        </w:rPr>
        <w:t>157н.</w:t>
      </w:r>
    </w:p>
    <w:p w14:paraId="5690EFE6" w14:textId="686E3C85" w:rsidR="000D4766" w:rsidRPr="00C76C96" w:rsidRDefault="00933CC2" w:rsidP="00BD77D6">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Нормы на расходы горюче-смазочных материалов (ГСМ) утверждаются </w:t>
      </w:r>
      <w:r w:rsidR="00BD77D6" w:rsidRPr="00C76C96">
        <w:rPr>
          <w:rFonts w:hAnsi="Times New Roman" w:cs="Times New Roman"/>
          <w:sz w:val="28"/>
          <w:szCs w:val="28"/>
          <w:lang w:val="ru-RU"/>
        </w:rPr>
        <w:t>распоряжением главы администрации.</w:t>
      </w:r>
    </w:p>
    <w:p w14:paraId="11501FD4" w14:textId="367C06FD" w:rsidR="000D4766"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ГСМ списывается на расходы по фактическому расходу на основании путевых листов,</w:t>
      </w:r>
      <w:r w:rsidR="00BD77D6" w:rsidRPr="00C76C96">
        <w:rPr>
          <w:sz w:val="28"/>
          <w:szCs w:val="28"/>
          <w:lang w:val="ru-RU"/>
        </w:rPr>
        <w:t xml:space="preserve"> </w:t>
      </w:r>
      <w:r w:rsidRPr="00C76C96">
        <w:rPr>
          <w:rFonts w:hAnsi="Times New Roman" w:cs="Times New Roman"/>
          <w:sz w:val="28"/>
          <w:szCs w:val="28"/>
          <w:lang w:val="ru-RU"/>
        </w:rPr>
        <w:t>но не выше установленных</w:t>
      </w:r>
      <w:r w:rsidR="00BD77D6" w:rsidRPr="00C76C96">
        <w:rPr>
          <w:rFonts w:hAnsi="Times New Roman" w:cs="Times New Roman"/>
          <w:sz w:val="28"/>
          <w:szCs w:val="28"/>
          <w:lang w:val="ru-RU"/>
        </w:rPr>
        <w:t xml:space="preserve"> норм.</w:t>
      </w:r>
    </w:p>
    <w:p w14:paraId="49E1B040" w14:textId="68149B0C" w:rsidR="000D4766"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Выдача в эксплуатацию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w:t>
      </w:r>
      <w:r w:rsidRPr="00C76C96">
        <w:rPr>
          <w:rFonts w:hAnsi="Times New Roman" w:cs="Times New Roman"/>
          <w:sz w:val="28"/>
          <w:szCs w:val="28"/>
        </w:rPr>
        <w:t> </w:t>
      </w:r>
      <w:r w:rsidRPr="00C76C96">
        <w:rPr>
          <w:rFonts w:hAnsi="Times New Roman" w:cs="Times New Roman"/>
          <w:sz w:val="28"/>
          <w:szCs w:val="28"/>
          <w:lang w:val="ru-RU"/>
        </w:rPr>
        <w:t>0504210). Эта ведомость является основанием для списания материальных запасов.</w:t>
      </w:r>
    </w:p>
    <w:p w14:paraId="723375D7" w14:textId="32847639" w:rsidR="000D4766"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Мягкий и хозяйственный инвентарь, посуда списываются по акту о списании мягкого</w:t>
      </w:r>
      <w:r w:rsidRPr="00C76C96">
        <w:rPr>
          <w:rFonts w:hAnsi="Times New Roman" w:cs="Times New Roman"/>
          <w:sz w:val="28"/>
          <w:szCs w:val="28"/>
        </w:rPr>
        <w:t> </w:t>
      </w:r>
      <w:r w:rsidRPr="00C76C96">
        <w:rPr>
          <w:rFonts w:hAnsi="Times New Roman" w:cs="Times New Roman"/>
          <w:sz w:val="28"/>
          <w:szCs w:val="28"/>
          <w:lang w:val="ru-RU"/>
        </w:rPr>
        <w:t>и хозяйственного инвентаря (ф. 0504143).</w:t>
      </w:r>
    </w:p>
    <w:p w14:paraId="3B3CBD34" w14:textId="77777777" w:rsidR="000D4766"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lastRenderedPageBreak/>
        <w:t>В остальных случаях материальные запасы списываются по акту о списании</w:t>
      </w:r>
      <w:r w:rsidRPr="00C76C96">
        <w:rPr>
          <w:sz w:val="28"/>
          <w:szCs w:val="28"/>
          <w:lang w:val="ru-RU"/>
        </w:rPr>
        <w:br/>
      </w:r>
      <w:r w:rsidRPr="00C76C96">
        <w:rPr>
          <w:rFonts w:hAnsi="Times New Roman" w:cs="Times New Roman"/>
          <w:sz w:val="28"/>
          <w:szCs w:val="28"/>
          <w:lang w:val="ru-RU"/>
        </w:rPr>
        <w:t xml:space="preserve"> материальных запасов (ф. 0504230).</w:t>
      </w:r>
    </w:p>
    <w:p w14:paraId="7C489EAA" w14:textId="1EB8331D" w:rsidR="000D4766"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Фактическая стоимость материальных запасов, полученных в результате ремонта,</w:t>
      </w:r>
      <w:r w:rsidRPr="00C76C96">
        <w:rPr>
          <w:rFonts w:hAnsi="Times New Roman" w:cs="Times New Roman"/>
          <w:sz w:val="28"/>
          <w:szCs w:val="28"/>
        </w:rPr>
        <w:t> </w:t>
      </w:r>
      <w:r w:rsidRPr="00C76C96">
        <w:rPr>
          <w:rFonts w:hAnsi="Times New Roman" w:cs="Times New Roman"/>
          <w:sz w:val="28"/>
          <w:szCs w:val="28"/>
          <w:lang w:val="ru-RU"/>
        </w:rPr>
        <w:t>разборки, утилизации (ликвидации), основных средств или иного имущества,</w:t>
      </w:r>
      <w:r w:rsidRPr="00C76C96">
        <w:rPr>
          <w:rFonts w:hAnsi="Times New Roman" w:cs="Times New Roman"/>
          <w:sz w:val="28"/>
          <w:szCs w:val="28"/>
        </w:rPr>
        <w:t> </w:t>
      </w:r>
      <w:r w:rsidRPr="00C76C96">
        <w:rPr>
          <w:rFonts w:hAnsi="Times New Roman" w:cs="Times New Roman"/>
          <w:sz w:val="28"/>
          <w:szCs w:val="28"/>
          <w:lang w:val="ru-RU"/>
        </w:rPr>
        <w:t>определяется исходя из:</w:t>
      </w:r>
    </w:p>
    <w:p w14:paraId="08FBECC7" w14:textId="77777777" w:rsidR="000D4766" w:rsidRPr="00C76C96" w:rsidRDefault="00933CC2" w:rsidP="001D0364">
      <w:pPr>
        <w:numPr>
          <w:ilvl w:val="0"/>
          <w:numId w:val="3"/>
        </w:numPr>
        <w:spacing w:before="0" w:beforeAutospacing="0" w:after="0" w:afterAutospacing="0"/>
        <w:ind w:left="0" w:firstLine="709"/>
        <w:contextualSpacing/>
        <w:jc w:val="both"/>
        <w:rPr>
          <w:rFonts w:hAnsi="Times New Roman" w:cs="Times New Roman"/>
          <w:sz w:val="28"/>
          <w:szCs w:val="28"/>
          <w:lang w:val="ru-RU"/>
        </w:rPr>
      </w:pPr>
      <w:r w:rsidRPr="00C76C96">
        <w:rPr>
          <w:rFonts w:hAnsi="Times New Roman" w:cs="Times New Roman"/>
          <w:sz w:val="28"/>
          <w:szCs w:val="28"/>
          <w:lang w:val="ru-RU"/>
        </w:rPr>
        <w:t>их справедливой стоимости на дату принятия к бухгалтерскому учету,</w:t>
      </w:r>
      <w:r w:rsidRPr="00C76C96">
        <w:rPr>
          <w:rFonts w:hAnsi="Times New Roman" w:cs="Times New Roman"/>
          <w:sz w:val="28"/>
          <w:szCs w:val="28"/>
        </w:rPr>
        <w:t> </w:t>
      </w:r>
      <w:r w:rsidRPr="00C76C96">
        <w:rPr>
          <w:rFonts w:hAnsi="Times New Roman" w:cs="Times New Roman"/>
          <w:sz w:val="28"/>
          <w:szCs w:val="28"/>
          <w:lang w:val="ru-RU"/>
        </w:rPr>
        <w:t>рассчитанной методом рыночных цен;</w:t>
      </w:r>
    </w:p>
    <w:p w14:paraId="43B73C13" w14:textId="24760369" w:rsidR="000D4766" w:rsidRPr="00C76C96" w:rsidRDefault="00933CC2" w:rsidP="001D0364">
      <w:pPr>
        <w:numPr>
          <w:ilvl w:val="0"/>
          <w:numId w:val="3"/>
        </w:numPr>
        <w:spacing w:before="0" w:beforeAutospacing="0" w:after="0" w:afterAutospacing="0"/>
        <w:ind w:left="0" w:firstLine="709"/>
        <w:jc w:val="both"/>
        <w:rPr>
          <w:rFonts w:hAnsi="Times New Roman" w:cs="Times New Roman"/>
          <w:sz w:val="28"/>
          <w:szCs w:val="28"/>
          <w:lang w:val="ru-RU"/>
        </w:rPr>
      </w:pPr>
      <w:r w:rsidRPr="00C76C96">
        <w:rPr>
          <w:rFonts w:hAnsi="Times New Roman" w:cs="Times New Roman"/>
          <w:sz w:val="28"/>
          <w:szCs w:val="28"/>
          <w:lang w:val="ru-RU"/>
        </w:rPr>
        <w:t xml:space="preserve">сумм, уплачиваемых </w:t>
      </w:r>
      <w:r w:rsidR="00B64DEA" w:rsidRPr="00C76C96">
        <w:rPr>
          <w:rFonts w:hAnsi="Times New Roman" w:cs="Times New Roman"/>
          <w:sz w:val="28"/>
          <w:szCs w:val="28"/>
          <w:lang w:val="ru-RU"/>
        </w:rPr>
        <w:t xml:space="preserve">администрацией </w:t>
      </w:r>
      <w:r w:rsidRPr="00C76C96">
        <w:rPr>
          <w:rFonts w:hAnsi="Times New Roman" w:cs="Times New Roman"/>
          <w:sz w:val="28"/>
          <w:szCs w:val="28"/>
          <w:lang w:val="ru-RU"/>
        </w:rPr>
        <w:t>за доставку материальных запасов,</w:t>
      </w:r>
      <w:r w:rsidRPr="00C76C96">
        <w:rPr>
          <w:rFonts w:hAnsi="Times New Roman" w:cs="Times New Roman"/>
          <w:sz w:val="28"/>
          <w:szCs w:val="28"/>
        </w:rPr>
        <w:t> </w:t>
      </w:r>
      <w:r w:rsidRPr="00C76C96">
        <w:rPr>
          <w:rFonts w:hAnsi="Times New Roman" w:cs="Times New Roman"/>
          <w:sz w:val="28"/>
          <w:szCs w:val="28"/>
          <w:lang w:val="ru-RU"/>
        </w:rPr>
        <w:t>приведение их в состояние, пригодное для использования.</w:t>
      </w:r>
    </w:p>
    <w:p w14:paraId="67887E11" w14:textId="77777777" w:rsidR="000D4766" w:rsidRPr="00C76C9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Основание: пункты 52–60 СГС «Концептуальные основы бухучета и отчетности».</w:t>
      </w:r>
    </w:p>
    <w:p w14:paraId="3FC7537D" w14:textId="0B81AA59" w:rsidR="000D4766" w:rsidRDefault="00933CC2"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14:paraId="0870C345" w14:textId="77777777" w:rsidR="007B315C" w:rsidRDefault="007B315C" w:rsidP="00B06203">
      <w:pPr>
        <w:spacing w:before="0" w:beforeAutospacing="0" w:after="0" w:afterAutospacing="0"/>
        <w:ind w:firstLine="709"/>
        <w:jc w:val="both"/>
        <w:rPr>
          <w:rFonts w:hAnsi="Times New Roman" w:cs="Times New Roman"/>
          <w:sz w:val="28"/>
          <w:szCs w:val="28"/>
          <w:lang w:val="ru-RU"/>
        </w:rPr>
      </w:pPr>
    </w:p>
    <w:p w14:paraId="241F35A8" w14:textId="68FFE49D" w:rsidR="007B315C" w:rsidRDefault="007B315C" w:rsidP="007B315C">
      <w:pPr>
        <w:spacing w:before="0" w:beforeAutospacing="0" w:after="0" w:afterAutospacing="0"/>
        <w:ind w:firstLine="709"/>
        <w:jc w:val="center"/>
        <w:rPr>
          <w:rFonts w:hAnsi="Times New Roman" w:cs="Times New Roman"/>
          <w:b/>
          <w:bCs/>
          <w:sz w:val="28"/>
          <w:szCs w:val="28"/>
          <w:lang w:val="ru-RU"/>
        </w:rPr>
      </w:pPr>
      <w:r w:rsidRPr="007B315C">
        <w:rPr>
          <w:rFonts w:hAnsi="Times New Roman" w:cs="Times New Roman"/>
          <w:b/>
          <w:bCs/>
          <w:sz w:val="28"/>
          <w:szCs w:val="28"/>
          <w:lang w:val="ru-RU"/>
        </w:rPr>
        <w:t>Имущество казны</w:t>
      </w:r>
    </w:p>
    <w:p w14:paraId="3BF23DDE" w14:textId="77777777" w:rsidR="007B315C" w:rsidRPr="007B315C" w:rsidRDefault="007B315C" w:rsidP="007B315C">
      <w:pPr>
        <w:spacing w:before="0" w:beforeAutospacing="0" w:after="0" w:afterAutospacing="0"/>
        <w:ind w:firstLine="709"/>
        <w:jc w:val="center"/>
        <w:rPr>
          <w:rFonts w:hAnsi="Times New Roman" w:cs="Times New Roman"/>
          <w:b/>
          <w:bCs/>
          <w:sz w:val="28"/>
          <w:szCs w:val="28"/>
          <w:lang w:val="ru-RU"/>
        </w:rPr>
      </w:pPr>
    </w:p>
    <w:p w14:paraId="5C5A33CA" w14:textId="77777777" w:rsidR="007B315C" w:rsidRPr="007B315C" w:rsidRDefault="007B315C" w:rsidP="007B315C">
      <w:pPr>
        <w:spacing w:before="0" w:beforeAutospacing="0" w:after="0" w:afterAutospacing="0"/>
        <w:ind w:firstLine="709"/>
        <w:jc w:val="both"/>
        <w:rPr>
          <w:rFonts w:hAnsi="Times New Roman" w:cs="Times New Roman"/>
          <w:sz w:val="28"/>
          <w:szCs w:val="28"/>
          <w:lang w:val="ru-RU"/>
        </w:rPr>
      </w:pPr>
      <w:r w:rsidRPr="007B315C">
        <w:rPr>
          <w:rFonts w:hAnsi="Times New Roman" w:cs="Times New Roman"/>
          <w:sz w:val="28"/>
          <w:szCs w:val="28"/>
          <w:lang w:val="ru-RU"/>
        </w:rPr>
        <w:t xml:space="preserve">С момента включения имущества в состав казны амортизация не начисляется. </w:t>
      </w:r>
    </w:p>
    <w:p w14:paraId="5A7665C5" w14:textId="77777777" w:rsidR="007B315C" w:rsidRPr="00C76C96" w:rsidRDefault="007B315C" w:rsidP="00B06203">
      <w:pPr>
        <w:spacing w:before="0" w:beforeAutospacing="0" w:after="0" w:afterAutospacing="0"/>
        <w:ind w:firstLine="709"/>
        <w:jc w:val="both"/>
        <w:rPr>
          <w:rFonts w:hAnsi="Times New Roman" w:cs="Times New Roman"/>
          <w:sz w:val="28"/>
          <w:szCs w:val="28"/>
          <w:lang w:val="ru-RU"/>
        </w:rPr>
      </w:pPr>
    </w:p>
    <w:p w14:paraId="5CDAA77E" w14:textId="33FDD445" w:rsidR="000D4766" w:rsidRPr="00C76C96" w:rsidRDefault="00933CC2" w:rsidP="007B315C">
      <w:pPr>
        <w:jc w:val="center"/>
        <w:rPr>
          <w:rFonts w:hAnsi="Times New Roman" w:cs="Times New Roman"/>
          <w:sz w:val="28"/>
          <w:szCs w:val="28"/>
          <w:lang w:val="ru-RU"/>
        </w:rPr>
      </w:pPr>
      <w:r w:rsidRPr="00C76C96">
        <w:rPr>
          <w:rFonts w:hAnsi="Times New Roman" w:cs="Times New Roman"/>
          <w:b/>
          <w:bCs/>
          <w:sz w:val="28"/>
          <w:szCs w:val="28"/>
          <w:lang w:val="ru-RU"/>
        </w:rPr>
        <w:t>Стоимость безвозмездно полученных нефинансовых активов</w:t>
      </w:r>
    </w:p>
    <w:p w14:paraId="4B5878BF" w14:textId="7B8A44A7" w:rsidR="000D4766" w:rsidRPr="00C76C96" w:rsidRDefault="00933CC2" w:rsidP="007B315C">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Данные о </w:t>
      </w:r>
      <w:r w:rsidR="00B06203" w:rsidRPr="00C76C96">
        <w:rPr>
          <w:rFonts w:hAnsi="Times New Roman" w:cs="Times New Roman"/>
          <w:sz w:val="28"/>
          <w:szCs w:val="28"/>
          <w:lang w:val="ru-RU"/>
        </w:rPr>
        <w:t xml:space="preserve">рыночной цене </w:t>
      </w:r>
      <w:r w:rsidRPr="00C76C96">
        <w:rPr>
          <w:rFonts w:hAnsi="Times New Roman" w:cs="Times New Roman"/>
          <w:sz w:val="28"/>
          <w:szCs w:val="28"/>
          <w:lang w:val="ru-RU"/>
        </w:rPr>
        <w:t>безвозмездно полученных нефинансовых</w:t>
      </w:r>
      <w:r w:rsidRPr="00C76C96">
        <w:rPr>
          <w:sz w:val="28"/>
          <w:szCs w:val="28"/>
          <w:lang w:val="ru-RU"/>
        </w:rPr>
        <w:br/>
      </w:r>
      <w:r w:rsidRPr="00C76C96">
        <w:rPr>
          <w:rFonts w:hAnsi="Times New Roman" w:cs="Times New Roman"/>
          <w:sz w:val="28"/>
          <w:szCs w:val="28"/>
          <w:lang w:val="ru-RU"/>
        </w:rPr>
        <w:t xml:space="preserve"> активов должны быть подтверждены документально:</w:t>
      </w:r>
    </w:p>
    <w:p w14:paraId="419093B7" w14:textId="7FD67FB6" w:rsidR="00B06203" w:rsidRPr="00C76C96" w:rsidRDefault="00B06203" w:rsidP="001D0364">
      <w:pPr>
        <w:numPr>
          <w:ilvl w:val="0"/>
          <w:numId w:val="4"/>
        </w:numPr>
        <w:ind w:left="780" w:right="180"/>
        <w:contextualSpacing/>
        <w:rPr>
          <w:rFonts w:hAnsi="Times New Roman" w:cs="Times New Roman"/>
          <w:sz w:val="28"/>
          <w:szCs w:val="28"/>
          <w:lang w:val="ru-RU"/>
        </w:rPr>
      </w:pPr>
      <w:r w:rsidRPr="00C76C96">
        <w:rPr>
          <w:rFonts w:hAnsi="Times New Roman" w:cs="Times New Roman"/>
          <w:sz w:val="28"/>
          <w:szCs w:val="28"/>
          <w:lang w:val="ru-RU"/>
        </w:rPr>
        <w:t xml:space="preserve">справками </w:t>
      </w:r>
      <w:bookmarkStart w:id="2" w:name="_Hlk66438291"/>
      <w:r w:rsidRPr="00C76C96">
        <w:rPr>
          <w:rFonts w:hAnsi="Times New Roman" w:cs="Times New Roman"/>
          <w:sz w:val="28"/>
          <w:szCs w:val="28"/>
          <w:lang w:val="ru-RU"/>
        </w:rPr>
        <w:t xml:space="preserve">(другими подтверждающими документами) </w:t>
      </w:r>
      <w:bookmarkEnd w:id="2"/>
      <w:r w:rsidRPr="00C76C96">
        <w:rPr>
          <w:rFonts w:hAnsi="Times New Roman" w:cs="Times New Roman"/>
          <w:sz w:val="28"/>
          <w:szCs w:val="28"/>
          <w:lang w:val="ru-RU"/>
        </w:rPr>
        <w:t>Росстата;</w:t>
      </w:r>
    </w:p>
    <w:p w14:paraId="20B220B0" w14:textId="51B77229" w:rsidR="000D4766" w:rsidRPr="00C76C96" w:rsidRDefault="00B06203" w:rsidP="001D0364">
      <w:pPr>
        <w:numPr>
          <w:ilvl w:val="0"/>
          <w:numId w:val="4"/>
        </w:numPr>
        <w:ind w:left="780" w:right="180"/>
        <w:contextualSpacing/>
        <w:rPr>
          <w:rFonts w:hAnsi="Times New Roman" w:cs="Times New Roman"/>
          <w:sz w:val="28"/>
          <w:szCs w:val="28"/>
        </w:rPr>
      </w:pPr>
      <w:r w:rsidRPr="00C76C96">
        <w:rPr>
          <w:rFonts w:hAnsi="Times New Roman" w:cs="Times New Roman"/>
          <w:sz w:val="28"/>
          <w:szCs w:val="28"/>
          <w:lang w:val="ru-RU"/>
        </w:rPr>
        <w:t>прайс-листами заводов изготовителей;</w:t>
      </w:r>
    </w:p>
    <w:p w14:paraId="6C9CB5BC" w14:textId="2318F97F" w:rsidR="000D4766" w:rsidRPr="00C76C96" w:rsidRDefault="00B06203" w:rsidP="001D0364">
      <w:pPr>
        <w:numPr>
          <w:ilvl w:val="0"/>
          <w:numId w:val="4"/>
        </w:numPr>
        <w:ind w:left="780" w:right="180"/>
        <w:contextualSpacing/>
        <w:rPr>
          <w:rFonts w:hAnsi="Times New Roman" w:cs="Times New Roman"/>
          <w:sz w:val="28"/>
          <w:szCs w:val="28"/>
          <w:lang w:val="ru-RU"/>
        </w:rPr>
      </w:pPr>
      <w:r w:rsidRPr="00C76C96">
        <w:rPr>
          <w:rFonts w:hAnsi="Times New Roman" w:cs="Times New Roman"/>
          <w:sz w:val="28"/>
          <w:szCs w:val="28"/>
          <w:lang w:val="ru-RU"/>
        </w:rPr>
        <w:t>справками (другими подтверждающими документами) оценщиков;</w:t>
      </w:r>
    </w:p>
    <w:p w14:paraId="52F4D72B" w14:textId="2A902480" w:rsidR="000D4766" w:rsidRPr="00C76C96" w:rsidRDefault="00B06203" w:rsidP="001D0364">
      <w:pPr>
        <w:numPr>
          <w:ilvl w:val="0"/>
          <w:numId w:val="4"/>
        </w:numPr>
        <w:ind w:left="780" w:right="180"/>
        <w:rPr>
          <w:rFonts w:hAnsi="Times New Roman" w:cs="Times New Roman"/>
          <w:sz w:val="28"/>
          <w:szCs w:val="28"/>
          <w:lang w:val="ru-RU"/>
        </w:rPr>
      </w:pPr>
      <w:r w:rsidRPr="00C76C96">
        <w:rPr>
          <w:rFonts w:hAnsi="Times New Roman" w:cs="Times New Roman"/>
          <w:sz w:val="28"/>
          <w:szCs w:val="28"/>
          <w:lang w:val="ru-RU"/>
        </w:rPr>
        <w:t>информацией, размещенной в СМИ, и т.д.</w:t>
      </w:r>
    </w:p>
    <w:p w14:paraId="15EF7FCA" w14:textId="74E2CB18" w:rsidR="000D4766" w:rsidRPr="00C76C96" w:rsidRDefault="00933CC2">
      <w:pPr>
        <w:rPr>
          <w:rFonts w:hAnsi="Times New Roman" w:cs="Times New Roman"/>
          <w:sz w:val="28"/>
          <w:szCs w:val="28"/>
          <w:lang w:val="ru-RU"/>
        </w:rPr>
      </w:pPr>
      <w:r w:rsidRPr="00C76C96">
        <w:rPr>
          <w:rFonts w:hAnsi="Times New Roman" w:cs="Times New Roman"/>
          <w:sz w:val="28"/>
          <w:szCs w:val="28"/>
          <w:lang w:val="ru-RU"/>
        </w:rPr>
        <w:t>В случаях невозможности документального подтверждения стоимость определяется экспертным путем.</w:t>
      </w:r>
    </w:p>
    <w:p w14:paraId="200622D4" w14:textId="77A10C9C" w:rsidR="000D4766" w:rsidRPr="00C76C96" w:rsidRDefault="007B315C" w:rsidP="007B315C">
      <w:pPr>
        <w:spacing w:before="0" w:beforeAutospacing="0" w:after="0" w:afterAutospacing="0"/>
        <w:ind w:firstLine="709"/>
        <w:jc w:val="center"/>
        <w:rPr>
          <w:rFonts w:hAnsi="Times New Roman" w:cs="Times New Roman"/>
          <w:sz w:val="28"/>
          <w:szCs w:val="28"/>
          <w:lang w:val="ru-RU"/>
        </w:rPr>
      </w:pPr>
      <w:r>
        <w:rPr>
          <w:rFonts w:hAnsi="Times New Roman" w:cs="Times New Roman"/>
          <w:b/>
          <w:bCs/>
          <w:sz w:val="28"/>
          <w:szCs w:val="28"/>
          <w:lang w:val="ru-RU"/>
        </w:rPr>
        <w:t>2</w:t>
      </w:r>
      <w:r w:rsidR="00933CC2" w:rsidRPr="00C76C96">
        <w:rPr>
          <w:rFonts w:hAnsi="Times New Roman" w:cs="Times New Roman"/>
          <w:b/>
          <w:bCs/>
          <w:sz w:val="28"/>
          <w:szCs w:val="28"/>
          <w:lang w:val="ru-RU"/>
        </w:rPr>
        <w:t xml:space="preserve">. Расчеты </w:t>
      </w:r>
      <w:r w:rsidR="00A4389B">
        <w:rPr>
          <w:rFonts w:hAnsi="Times New Roman" w:cs="Times New Roman"/>
          <w:b/>
          <w:bCs/>
          <w:sz w:val="28"/>
          <w:szCs w:val="28"/>
          <w:lang w:val="ru-RU"/>
        </w:rPr>
        <w:t>с дебиторами</w:t>
      </w:r>
    </w:p>
    <w:p w14:paraId="2672EC91" w14:textId="44F9208A" w:rsidR="000D4766" w:rsidRDefault="00B06203" w:rsidP="00B06203">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Администрация осуществляет полномочия</w:t>
      </w:r>
      <w:r w:rsidR="00933CC2" w:rsidRPr="00C76C96">
        <w:rPr>
          <w:rFonts w:hAnsi="Times New Roman" w:cs="Times New Roman"/>
          <w:sz w:val="28"/>
          <w:szCs w:val="28"/>
          <w:lang w:val="ru-RU"/>
        </w:rPr>
        <w:t xml:space="preserve"> главн</w:t>
      </w:r>
      <w:r w:rsidRPr="00C76C96">
        <w:rPr>
          <w:rFonts w:hAnsi="Times New Roman" w:cs="Times New Roman"/>
          <w:sz w:val="28"/>
          <w:szCs w:val="28"/>
          <w:lang w:val="ru-RU"/>
        </w:rPr>
        <w:t>ого</w:t>
      </w:r>
      <w:r w:rsidR="00933CC2" w:rsidRPr="00C76C96">
        <w:rPr>
          <w:rFonts w:hAnsi="Times New Roman" w:cs="Times New Roman"/>
          <w:sz w:val="28"/>
          <w:szCs w:val="28"/>
          <w:lang w:val="ru-RU"/>
        </w:rPr>
        <w:t xml:space="preserve"> администратор</w:t>
      </w:r>
      <w:r w:rsidRPr="00C76C96">
        <w:rPr>
          <w:rFonts w:hAnsi="Times New Roman" w:cs="Times New Roman"/>
          <w:sz w:val="28"/>
          <w:szCs w:val="28"/>
          <w:lang w:val="ru-RU"/>
        </w:rPr>
        <w:t>а</w:t>
      </w:r>
      <w:r w:rsidR="00933CC2" w:rsidRPr="00C76C96">
        <w:rPr>
          <w:rFonts w:hAnsi="Times New Roman" w:cs="Times New Roman"/>
          <w:sz w:val="28"/>
          <w:szCs w:val="28"/>
          <w:lang w:val="ru-RU"/>
        </w:rPr>
        <w:t xml:space="preserve"> доходов бюджета.</w:t>
      </w:r>
    </w:p>
    <w:p w14:paraId="5C3088B0"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 xml:space="preserve">На счете 0 20500 000 «Расчеты по доходам» учитываются начисленные в момент возникновения требований к их плательщикам: </w:t>
      </w:r>
    </w:p>
    <w:p w14:paraId="4CF8A55F"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w:t>
      </w:r>
      <w:r w:rsidRPr="00A4389B">
        <w:rPr>
          <w:rFonts w:hAnsi="Times New Roman" w:cs="Times New Roman"/>
          <w:sz w:val="28"/>
          <w:szCs w:val="28"/>
          <w:lang w:val="ru-RU"/>
        </w:rPr>
        <w:tab/>
        <w:t>Согласно заключенным договорам,</w:t>
      </w:r>
    </w:p>
    <w:p w14:paraId="79ED1AC1"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w:t>
      </w:r>
      <w:r w:rsidRPr="00A4389B">
        <w:rPr>
          <w:rFonts w:hAnsi="Times New Roman" w:cs="Times New Roman"/>
          <w:sz w:val="28"/>
          <w:szCs w:val="28"/>
          <w:lang w:val="ru-RU"/>
        </w:rPr>
        <w:tab/>
        <w:t>По соглашениям,</w:t>
      </w:r>
    </w:p>
    <w:p w14:paraId="182857E0"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w:t>
      </w:r>
      <w:r w:rsidRPr="00A4389B">
        <w:rPr>
          <w:rFonts w:hAnsi="Times New Roman" w:cs="Times New Roman"/>
          <w:sz w:val="28"/>
          <w:szCs w:val="28"/>
          <w:lang w:val="ru-RU"/>
        </w:rPr>
        <w:tab/>
        <w:t>При выполнении возложенных согласно законодательству РФ функций.</w:t>
      </w:r>
    </w:p>
    <w:p w14:paraId="02F2B4C0"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lastRenderedPageBreak/>
        <w:t>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(п. 34 Приказа 32н) с начислением в составе доходов будущих периодов. Доходы будущих периодов переносятся в состав доходов отчетного года (Письмо Минфина России от 3 сентября 2018 г. N 02-05-11/62851):</w:t>
      </w:r>
    </w:p>
    <w:p w14:paraId="340CD3A3"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w:t>
      </w:r>
      <w:r w:rsidRPr="00A4389B">
        <w:rPr>
          <w:rFonts w:hAnsi="Times New Roman" w:cs="Times New Roman"/>
          <w:sz w:val="28"/>
          <w:szCs w:val="28"/>
          <w:lang w:val="ru-RU"/>
        </w:rPr>
        <w:tab/>
        <w:t xml:space="preserve">при вступлении в силу решения суда, </w:t>
      </w:r>
    </w:p>
    <w:p w14:paraId="6B1FDC4C"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w:t>
      </w:r>
      <w:r w:rsidRPr="00A4389B">
        <w:rPr>
          <w:rFonts w:hAnsi="Times New Roman" w:cs="Times New Roman"/>
          <w:sz w:val="28"/>
          <w:szCs w:val="28"/>
          <w:lang w:val="ru-RU"/>
        </w:rPr>
        <w:tab/>
        <w:t>при получении от контрагента согласия с предъявленной претензией и ее суммой,</w:t>
      </w:r>
    </w:p>
    <w:p w14:paraId="40533669"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w:t>
      </w:r>
      <w:r w:rsidRPr="00A4389B">
        <w:rPr>
          <w:rFonts w:hAnsi="Times New Roman" w:cs="Times New Roman"/>
          <w:sz w:val="28"/>
          <w:szCs w:val="28"/>
          <w:lang w:val="ru-RU"/>
        </w:rPr>
        <w:tab/>
        <w:t xml:space="preserve">при поступлении денег на лицевой счет учреждения. </w:t>
      </w:r>
    </w:p>
    <w:p w14:paraId="535B3C13"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Начисление доходов в виде добровольных пожертвований без договора производится в момент и на основании поступления денег на лицевой счет (п. 39 Приказа 32н).</w:t>
      </w:r>
    </w:p>
    <w:p w14:paraId="6E1C8E40" w14:textId="77777777" w:rsidR="00A4389B" w:rsidRP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 xml:space="preserve">Начисление доходов в виде пожертвований (грантов) в случае указания цели использования средств, но при отсутствии в договоре требования возврата остатка (или отчета о целевом использовании) производится в текущем отчетном периоде на дату подписания договора (п. 39, 40 Приказа 32н). </w:t>
      </w:r>
    </w:p>
    <w:p w14:paraId="75BD0ADB" w14:textId="77777777" w:rsidR="00A4389B" w:rsidRDefault="00A4389B" w:rsidP="00A4389B">
      <w:pPr>
        <w:spacing w:before="0" w:beforeAutospacing="0" w:after="0" w:afterAutospacing="0"/>
        <w:ind w:firstLine="709"/>
        <w:jc w:val="both"/>
        <w:rPr>
          <w:rFonts w:hAnsi="Times New Roman" w:cs="Times New Roman"/>
          <w:sz w:val="28"/>
          <w:szCs w:val="28"/>
          <w:lang w:val="ru-RU"/>
        </w:rPr>
      </w:pPr>
      <w:r w:rsidRPr="00A4389B">
        <w:rPr>
          <w:rFonts w:hAnsi="Times New Roman" w:cs="Times New Roman"/>
          <w:sz w:val="28"/>
          <w:szCs w:val="28"/>
          <w:lang w:val="ru-RU"/>
        </w:rPr>
        <w:t>В случае, если договор сроком менее одного года заключен в одном отчетном периоде, а закончен будет в следующем отчетном периоде, положения СГС «Долгосрочные договоры» не применяются.</w:t>
      </w:r>
    </w:p>
    <w:p w14:paraId="351CC9C1" w14:textId="6DA87689" w:rsidR="000D4766" w:rsidRPr="00C76C96" w:rsidRDefault="00933CC2" w:rsidP="00A4389B">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Излишне полученные от плательщиков средства возвращаются на основании</w:t>
      </w:r>
      <w:r w:rsidR="00A4389B">
        <w:rPr>
          <w:sz w:val="28"/>
          <w:szCs w:val="28"/>
          <w:lang w:val="ru-RU"/>
        </w:rPr>
        <w:t xml:space="preserve"> </w:t>
      </w:r>
      <w:r w:rsidRPr="00C76C96">
        <w:rPr>
          <w:rFonts w:hAnsi="Times New Roman" w:cs="Times New Roman"/>
          <w:sz w:val="28"/>
          <w:szCs w:val="28"/>
          <w:lang w:val="ru-RU"/>
        </w:rPr>
        <w:t>заявления плательщика и акта сверки с плательщиком.</w:t>
      </w:r>
    </w:p>
    <w:p w14:paraId="099091AD" w14:textId="77777777" w:rsidR="00B36E98" w:rsidRDefault="00B36E98" w:rsidP="00A4389B">
      <w:pPr>
        <w:spacing w:before="0" w:beforeAutospacing="0" w:after="0" w:afterAutospacing="0"/>
        <w:ind w:left="709"/>
        <w:jc w:val="center"/>
        <w:rPr>
          <w:rFonts w:hAnsi="Times New Roman" w:cs="Times New Roman"/>
          <w:b/>
          <w:bCs/>
          <w:sz w:val="28"/>
          <w:szCs w:val="28"/>
          <w:lang w:val="ru-RU"/>
        </w:rPr>
      </w:pPr>
    </w:p>
    <w:p w14:paraId="7A11764B" w14:textId="2A0E81A6" w:rsidR="00A4389B" w:rsidRPr="00A4389B" w:rsidRDefault="00A4389B" w:rsidP="00A4389B">
      <w:pPr>
        <w:spacing w:before="0" w:beforeAutospacing="0" w:after="0" w:afterAutospacing="0"/>
        <w:ind w:left="709"/>
        <w:jc w:val="center"/>
        <w:rPr>
          <w:rFonts w:hAnsi="Times New Roman" w:cs="Times New Roman"/>
          <w:b/>
          <w:bCs/>
          <w:sz w:val="28"/>
          <w:szCs w:val="28"/>
          <w:lang w:val="ru-RU"/>
        </w:rPr>
      </w:pPr>
      <w:r>
        <w:rPr>
          <w:rFonts w:hAnsi="Times New Roman" w:cs="Times New Roman"/>
          <w:b/>
          <w:bCs/>
          <w:sz w:val="28"/>
          <w:szCs w:val="28"/>
          <w:lang w:val="ru-RU"/>
        </w:rPr>
        <w:t>3.</w:t>
      </w:r>
      <w:r w:rsidRPr="00A4389B">
        <w:rPr>
          <w:rFonts w:hAnsi="Times New Roman" w:cs="Times New Roman"/>
          <w:b/>
          <w:bCs/>
          <w:sz w:val="28"/>
          <w:szCs w:val="28"/>
          <w:lang w:val="ru-RU"/>
        </w:rPr>
        <w:t>Расчеты по выданным авансам</w:t>
      </w:r>
    </w:p>
    <w:p w14:paraId="42D34D40" w14:textId="77777777" w:rsidR="00B36E98" w:rsidRPr="00B36E98" w:rsidRDefault="00B36E98" w:rsidP="00B36E98">
      <w:pPr>
        <w:autoSpaceDE w:val="0"/>
        <w:autoSpaceDN w:val="0"/>
        <w:adjustRightInd w:val="0"/>
        <w:spacing w:before="0" w:beforeAutospacing="0" w:after="0" w:afterAutospacing="0" w:line="276" w:lineRule="auto"/>
        <w:ind w:firstLine="540"/>
        <w:jc w:val="both"/>
        <w:rPr>
          <w:rFonts w:eastAsia="Times New Roman" w:cstheme="minorHAnsi"/>
          <w:sz w:val="28"/>
          <w:szCs w:val="28"/>
          <w:lang w:val="ru-RU" w:eastAsia="ru-RU"/>
        </w:rPr>
      </w:pPr>
      <w:r w:rsidRPr="00B36E98">
        <w:rPr>
          <w:rFonts w:eastAsia="Times New Roman" w:cstheme="minorHAnsi"/>
          <w:sz w:val="28"/>
          <w:szCs w:val="28"/>
          <w:lang w:val="ru-RU" w:eastAsia="ru-RU"/>
        </w:rPr>
        <w:t xml:space="preserve">Расчеты по предоставленным в соответствии с условиями заключенных договоров (контрактов), соглашений авансовым выплатам (кроме авансов, выданных подотчетным лицам) осуществляются с использованием счета 1 20600 000 «Расчеты по выданным авансам». </w:t>
      </w:r>
    </w:p>
    <w:p w14:paraId="3F4760F3" w14:textId="77777777" w:rsidR="00B36E98" w:rsidRPr="00B36E98" w:rsidRDefault="00B36E98" w:rsidP="00B36E98">
      <w:pPr>
        <w:autoSpaceDE w:val="0"/>
        <w:autoSpaceDN w:val="0"/>
        <w:adjustRightInd w:val="0"/>
        <w:spacing w:before="0" w:beforeAutospacing="0" w:after="0" w:afterAutospacing="0" w:line="276" w:lineRule="auto"/>
        <w:ind w:firstLine="540"/>
        <w:jc w:val="both"/>
        <w:rPr>
          <w:rFonts w:eastAsia="Times New Roman" w:cstheme="minorHAnsi"/>
          <w:sz w:val="28"/>
          <w:szCs w:val="28"/>
          <w:lang w:val="ru-RU" w:eastAsia="ru-RU"/>
        </w:rPr>
      </w:pPr>
      <w:r w:rsidRPr="00B36E98">
        <w:rPr>
          <w:rFonts w:eastAsia="Times New Roman" w:cstheme="minorHAnsi"/>
          <w:sz w:val="28"/>
          <w:szCs w:val="28"/>
          <w:lang w:val="ru-RU" w:eastAsia="ru-RU"/>
        </w:rPr>
        <w:t>В случае неисполнения договора (контракта) поставщиком сумма перечисленных контрагенту авансовых платежей и не возвращенных до конца отчетного финансового года подлежит начислению в сумме требований по компенсации расходов получателями авансовых платежей  по дебету счета 1 20930 000 «Расчеты по компенсации затрат» на основании предъявления письменной Претензии и требования о возврате аванса на условиях государственного (муниципального) контракта в адрес поставщика (исполнителя) (п. 86 Инструкции 162н, Письмо Минфина России N 02-02-04/67438, Казначейства России N 42-7.4-05/5.1-805 от 25.12.2014).</w:t>
      </w:r>
    </w:p>
    <w:p w14:paraId="237857E9" w14:textId="77777777" w:rsidR="00B36E98" w:rsidRDefault="00B36E98" w:rsidP="00B36E98">
      <w:pPr>
        <w:spacing w:before="0" w:beforeAutospacing="0" w:after="0" w:afterAutospacing="0"/>
        <w:ind w:firstLine="709"/>
        <w:jc w:val="center"/>
        <w:rPr>
          <w:rFonts w:hAnsi="Times New Roman" w:cs="Times New Roman"/>
          <w:b/>
          <w:bCs/>
          <w:sz w:val="28"/>
          <w:szCs w:val="28"/>
          <w:lang w:val="ru-RU"/>
        </w:rPr>
      </w:pPr>
    </w:p>
    <w:p w14:paraId="2C74CEA0" w14:textId="0A31618F" w:rsidR="000D4766" w:rsidRPr="00C76C96" w:rsidRDefault="00A4389B" w:rsidP="00B36E98">
      <w:pPr>
        <w:spacing w:before="0" w:beforeAutospacing="0" w:after="0" w:afterAutospacing="0"/>
        <w:ind w:firstLine="709"/>
        <w:jc w:val="center"/>
        <w:rPr>
          <w:rFonts w:hAnsi="Times New Roman" w:cs="Times New Roman"/>
          <w:sz w:val="28"/>
          <w:szCs w:val="28"/>
          <w:lang w:val="ru-RU"/>
        </w:rPr>
      </w:pPr>
      <w:r>
        <w:rPr>
          <w:rFonts w:hAnsi="Times New Roman" w:cs="Times New Roman"/>
          <w:b/>
          <w:bCs/>
          <w:sz w:val="28"/>
          <w:szCs w:val="28"/>
          <w:lang w:val="ru-RU"/>
        </w:rPr>
        <w:t>4</w:t>
      </w:r>
      <w:r w:rsidR="00933CC2" w:rsidRPr="00C76C96">
        <w:rPr>
          <w:rFonts w:hAnsi="Times New Roman" w:cs="Times New Roman"/>
          <w:b/>
          <w:bCs/>
          <w:sz w:val="28"/>
          <w:szCs w:val="28"/>
          <w:lang w:val="ru-RU"/>
        </w:rPr>
        <w:t>. Расчеты с подотчетными лицами</w:t>
      </w:r>
    </w:p>
    <w:p w14:paraId="0BF1D750" w14:textId="219A147D" w:rsidR="000D4766" w:rsidRDefault="00B97245" w:rsidP="00B9724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Администрация</w:t>
      </w:r>
      <w:r w:rsidR="00933CC2" w:rsidRPr="00C76C96">
        <w:rPr>
          <w:rFonts w:hAnsi="Times New Roman" w:cs="Times New Roman"/>
          <w:sz w:val="28"/>
          <w:szCs w:val="28"/>
          <w:lang w:val="ru-RU"/>
        </w:rPr>
        <w:t xml:space="preserve"> выдает денежные средства под отчет штатным сотрудникам, а также лицам, которые не состоят в штате, на основании </w:t>
      </w:r>
      <w:r w:rsidRPr="00C76C96">
        <w:rPr>
          <w:rFonts w:hAnsi="Times New Roman" w:cs="Times New Roman"/>
          <w:sz w:val="28"/>
          <w:szCs w:val="28"/>
          <w:lang w:val="ru-RU"/>
        </w:rPr>
        <w:lastRenderedPageBreak/>
        <w:t>распоряжения Главы администрации</w:t>
      </w:r>
      <w:r w:rsidR="00933CC2" w:rsidRPr="00C76C96">
        <w:rPr>
          <w:rFonts w:hAnsi="Times New Roman" w:cs="Times New Roman"/>
          <w:sz w:val="28"/>
          <w:szCs w:val="28"/>
          <w:lang w:val="ru-RU"/>
        </w:rPr>
        <w:t>. Расчеты по выданным суммам проходят в порядке, установленном для штатных сотрудников.</w:t>
      </w:r>
    </w:p>
    <w:p w14:paraId="2F10CB2A" w14:textId="21F8A3AF" w:rsidR="00B36E98" w:rsidRPr="00C76C96" w:rsidRDefault="00B36E98" w:rsidP="00B97245">
      <w:pPr>
        <w:spacing w:before="0" w:beforeAutospacing="0" w:after="0" w:afterAutospacing="0"/>
        <w:ind w:firstLine="709"/>
        <w:jc w:val="both"/>
        <w:rPr>
          <w:rFonts w:hAnsi="Times New Roman" w:cs="Times New Roman"/>
          <w:sz w:val="28"/>
          <w:szCs w:val="28"/>
          <w:lang w:val="ru-RU"/>
        </w:rPr>
      </w:pPr>
      <w:r w:rsidRPr="00B36E98">
        <w:rPr>
          <w:rFonts w:hAnsi="Times New Roman" w:cs="Times New Roman"/>
          <w:sz w:val="28"/>
          <w:szCs w:val="28"/>
          <w:lang w:val="ru-RU"/>
        </w:rPr>
        <w:t>Денежные средства выдаются под отчет путем перечисления на зарплатную карту материально ответственного лица.</w:t>
      </w:r>
    </w:p>
    <w:p w14:paraId="57DDE1A4" w14:textId="2A13B8BC" w:rsidR="000D4766" w:rsidRPr="00C76C96" w:rsidRDefault="00933CC2" w:rsidP="00B9724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Предельная сумма выдачи денежных средств под отчет (за исключением расходов</w:t>
      </w:r>
      <w:r w:rsidRPr="00C76C96">
        <w:rPr>
          <w:rFonts w:hAnsi="Times New Roman" w:cs="Times New Roman"/>
          <w:sz w:val="28"/>
          <w:szCs w:val="28"/>
        </w:rPr>
        <w:t> </w:t>
      </w:r>
      <w:r w:rsidRPr="00C76C96">
        <w:rPr>
          <w:rFonts w:hAnsi="Times New Roman" w:cs="Times New Roman"/>
          <w:sz w:val="28"/>
          <w:szCs w:val="28"/>
          <w:lang w:val="ru-RU"/>
        </w:rPr>
        <w:t>на командировки) устанавливается в</w:t>
      </w:r>
      <w:r w:rsidRPr="00C76C96">
        <w:rPr>
          <w:rFonts w:hAnsi="Times New Roman" w:cs="Times New Roman"/>
          <w:sz w:val="28"/>
          <w:szCs w:val="28"/>
        </w:rPr>
        <w:t> </w:t>
      </w:r>
      <w:r w:rsidRPr="00C76C96">
        <w:rPr>
          <w:rFonts w:hAnsi="Times New Roman" w:cs="Times New Roman"/>
          <w:sz w:val="28"/>
          <w:szCs w:val="28"/>
          <w:lang w:val="ru-RU"/>
        </w:rPr>
        <w:t xml:space="preserve">размере </w:t>
      </w:r>
      <w:r w:rsidR="00B97245" w:rsidRPr="00C76C96">
        <w:rPr>
          <w:rFonts w:hAnsi="Times New Roman" w:cs="Times New Roman"/>
          <w:sz w:val="28"/>
          <w:szCs w:val="28"/>
          <w:lang w:val="ru-RU"/>
        </w:rPr>
        <w:t>20000,00</w:t>
      </w:r>
      <w:r w:rsidRPr="00C76C96">
        <w:rPr>
          <w:rFonts w:hAnsi="Times New Roman" w:cs="Times New Roman"/>
          <w:sz w:val="28"/>
          <w:szCs w:val="28"/>
          <w:lang w:val="ru-RU"/>
        </w:rPr>
        <w:t xml:space="preserve"> (</w:t>
      </w:r>
      <w:r w:rsidR="00B97245" w:rsidRPr="00C76C96">
        <w:rPr>
          <w:rFonts w:hAnsi="Times New Roman" w:cs="Times New Roman"/>
          <w:sz w:val="28"/>
          <w:szCs w:val="28"/>
          <w:lang w:val="ru-RU"/>
        </w:rPr>
        <w:t>Двадцать тысяч</w:t>
      </w:r>
      <w:r w:rsidRPr="00C76C96">
        <w:rPr>
          <w:rFonts w:hAnsi="Times New Roman" w:cs="Times New Roman"/>
          <w:sz w:val="28"/>
          <w:szCs w:val="28"/>
          <w:lang w:val="ru-RU"/>
        </w:rPr>
        <w:t>)</w:t>
      </w:r>
      <w:r w:rsidRPr="00C76C96">
        <w:rPr>
          <w:rFonts w:hAnsi="Times New Roman" w:cs="Times New Roman"/>
          <w:sz w:val="28"/>
          <w:szCs w:val="28"/>
        </w:rPr>
        <w:t> </w:t>
      </w:r>
      <w:r w:rsidRPr="00C76C96">
        <w:rPr>
          <w:rFonts w:hAnsi="Times New Roman" w:cs="Times New Roman"/>
          <w:sz w:val="28"/>
          <w:szCs w:val="28"/>
          <w:lang w:val="ru-RU"/>
        </w:rPr>
        <w:t>руб.</w:t>
      </w:r>
    </w:p>
    <w:p w14:paraId="762638A7" w14:textId="0B07EF06" w:rsidR="000D4766" w:rsidRPr="00C76C96" w:rsidRDefault="00933CC2" w:rsidP="00B9724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На основании распоряжения </w:t>
      </w:r>
      <w:r w:rsidR="00B97245" w:rsidRPr="00C76C96">
        <w:rPr>
          <w:rFonts w:hAnsi="Times New Roman" w:cs="Times New Roman"/>
          <w:sz w:val="28"/>
          <w:szCs w:val="28"/>
          <w:lang w:val="ru-RU"/>
        </w:rPr>
        <w:t>главы администрации</w:t>
      </w:r>
      <w:r w:rsidRPr="00C76C96">
        <w:rPr>
          <w:rFonts w:hAnsi="Times New Roman" w:cs="Times New Roman"/>
          <w:sz w:val="28"/>
          <w:szCs w:val="28"/>
          <w:lang w:val="ru-RU"/>
        </w:rPr>
        <w:t xml:space="preserve">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 Основание: пункт 4</w:t>
      </w:r>
      <w:r w:rsidRPr="00C76C96">
        <w:rPr>
          <w:rFonts w:hAnsi="Times New Roman" w:cs="Times New Roman"/>
          <w:sz w:val="28"/>
          <w:szCs w:val="28"/>
        </w:rPr>
        <w:t> </w:t>
      </w:r>
      <w:r w:rsidRPr="00C76C96">
        <w:rPr>
          <w:rFonts w:hAnsi="Times New Roman" w:cs="Times New Roman"/>
          <w:sz w:val="28"/>
          <w:szCs w:val="28"/>
          <w:lang w:val="ru-RU"/>
        </w:rPr>
        <w:t>указаний</w:t>
      </w:r>
      <w:r w:rsidRPr="00C76C96">
        <w:rPr>
          <w:rFonts w:hAnsi="Times New Roman" w:cs="Times New Roman"/>
          <w:sz w:val="28"/>
          <w:szCs w:val="28"/>
        </w:rPr>
        <w:t> </w:t>
      </w:r>
      <w:r w:rsidRPr="00C76C96">
        <w:rPr>
          <w:rFonts w:hAnsi="Times New Roman" w:cs="Times New Roman"/>
          <w:sz w:val="28"/>
          <w:szCs w:val="28"/>
          <w:lang w:val="ru-RU"/>
        </w:rPr>
        <w:t>ЦБ от 09.12.2019 № 5348-У.</w:t>
      </w:r>
    </w:p>
    <w:p w14:paraId="335843F9" w14:textId="0CFFA960" w:rsidR="000D4766" w:rsidRPr="00C76C96" w:rsidRDefault="00933CC2" w:rsidP="00B9724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Денежные средства выдаются под отчет на хозяйственные нужды на срок, который</w:t>
      </w:r>
      <w:r w:rsidRPr="00C76C96">
        <w:rPr>
          <w:rFonts w:hAnsi="Times New Roman" w:cs="Times New Roman"/>
          <w:sz w:val="28"/>
          <w:szCs w:val="28"/>
        </w:rPr>
        <w:t> </w:t>
      </w:r>
      <w:r w:rsidRPr="00C76C96">
        <w:rPr>
          <w:rFonts w:hAnsi="Times New Roman" w:cs="Times New Roman"/>
          <w:sz w:val="28"/>
          <w:szCs w:val="28"/>
          <w:lang w:val="ru-RU"/>
        </w:rPr>
        <w:t>сотрудник указал в заявлении на выдачу денежных средств под отчет, но не более</w:t>
      </w:r>
      <w:r w:rsidRPr="00C76C96">
        <w:rPr>
          <w:rFonts w:hAnsi="Times New Roman" w:cs="Times New Roman"/>
          <w:sz w:val="28"/>
          <w:szCs w:val="28"/>
        </w:rPr>
        <w:t> </w:t>
      </w:r>
      <w:r w:rsidR="00B97245" w:rsidRPr="00C76C96">
        <w:rPr>
          <w:rFonts w:hAnsi="Times New Roman" w:cs="Times New Roman"/>
          <w:sz w:val="28"/>
          <w:szCs w:val="28"/>
          <w:lang w:val="ru-RU"/>
        </w:rPr>
        <w:t xml:space="preserve">десяти </w:t>
      </w:r>
      <w:r w:rsidRPr="00C76C96">
        <w:rPr>
          <w:rFonts w:hAnsi="Times New Roman" w:cs="Times New Roman"/>
          <w:sz w:val="28"/>
          <w:szCs w:val="28"/>
          <w:lang w:val="ru-RU"/>
        </w:rPr>
        <w:t>рабочих дней. По истечении этого срока сотрудник должен отчитаться в течение</w:t>
      </w:r>
      <w:r w:rsidRPr="00C76C96">
        <w:rPr>
          <w:rFonts w:hAnsi="Times New Roman" w:cs="Times New Roman"/>
          <w:sz w:val="28"/>
          <w:szCs w:val="28"/>
        </w:rPr>
        <w:t> </w:t>
      </w:r>
      <w:r w:rsidR="00B97245" w:rsidRPr="00C76C96">
        <w:rPr>
          <w:rFonts w:hAnsi="Times New Roman" w:cs="Times New Roman"/>
          <w:sz w:val="28"/>
          <w:szCs w:val="28"/>
          <w:lang w:val="ru-RU"/>
        </w:rPr>
        <w:t xml:space="preserve">трех </w:t>
      </w:r>
      <w:r w:rsidRPr="00C76C96">
        <w:rPr>
          <w:rFonts w:hAnsi="Times New Roman" w:cs="Times New Roman"/>
          <w:sz w:val="28"/>
          <w:szCs w:val="28"/>
          <w:lang w:val="ru-RU"/>
        </w:rPr>
        <w:t>рабочих дней.</w:t>
      </w:r>
    </w:p>
    <w:p w14:paraId="63F0C9D8" w14:textId="1A4CB792" w:rsidR="00B97245" w:rsidRPr="00C76C96" w:rsidRDefault="00933CC2" w:rsidP="00B9724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При направлении сотрудников </w:t>
      </w:r>
      <w:r w:rsidR="00B97245" w:rsidRPr="00C76C96">
        <w:rPr>
          <w:rFonts w:hAnsi="Times New Roman" w:cs="Times New Roman"/>
          <w:sz w:val="28"/>
          <w:szCs w:val="28"/>
          <w:lang w:val="ru-RU"/>
        </w:rPr>
        <w:t>Администрации</w:t>
      </w:r>
      <w:r w:rsidRPr="00C76C96">
        <w:rPr>
          <w:rFonts w:hAnsi="Times New Roman" w:cs="Times New Roman"/>
          <w:sz w:val="28"/>
          <w:szCs w:val="28"/>
          <w:lang w:val="ru-RU"/>
        </w:rPr>
        <w:t xml:space="preserve"> в служебные </w:t>
      </w:r>
      <w:proofErr w:type="spellStart"/>
      <w:r w:rsidRPr="00C76C96">
        <w:rPr>
          <w:rFonts w:hAnsi="Times New Roman" w:cs="Times New Roman"/>
          <w:sz w:val="28"/>
          <w:szCs w:val="28"/>
          <w:lang w:val="ru-RU"/>
        </w:rPr>
        <w:t>командировкина</w:t>
      </w:r>
      <w:proofErr w:type="spellEnd"/>
      <w:r w:rsidRPr="00C76C96">
        <w:rPr>
          <w:rFonts w:hAnsi="Times New Roman" w:cs="Times New Roman"/>
          <w:sz w:val="28"/>
          <w:szCs w:val="28"/>
          <w:lang w:val="ru-RU"/>
        </w:rPr>
        <w:t xml:space="preserve"> территории России расходы на них возмещаются в соответствии с</w:t>
      </w:r>
      <w:r w:rsidRPr="00C76C96">
        <w:rPr>
          <w:rFonts w:hAnsi="Times New Roman" w:cs="Times New Roman"/>
          <w:sz w:val="28"/>
          <w:szCs w:val="28"/>
        </w:rPr>
        <w:t> </w:t>
      </w:r>
      <w:r w:rsidRPr="00C76C96">
        <w:rPr>
          <w:rFonts w:hAnsi="Times New Roman" w:cs="Times New Roman"/>
          <w:sz w:val="28"/>
          <w:szCs w:val="28"/>
          <w:lang w:val="ru-RU"/>
        </w:rPr>
        <w:t>постановлением Правительства от 02.10.2002</w:t>
      </w:r>
      <w:r w:rsidRPr="00C76C96">
        <w:rPr>
          <w:rFonts w:hAnsi="Times New Roman" w:cs="Times New Roman"/>
          <w:sz w:val="28"/>
          <w:szCs w:val="28"/>
        </w:rPr>
        <w:t> </w:t>
      </w:r>
      <w:r w:rsidRPr="00C76C96">
        <w:rPr>
          <w:rFonts w:hAnsi="Times New Roman" w:cs="Times New Roman"/>
          <w:sz w:val="28"/>
          <w:szCs w:val="28"/>
          <w:lang w:val="ru-RU"/>
        </w:rPr>
        <w:t>№</w:t>
      </w:r>
      <w:r w:rsidRPr="00C76C96">
        <w:rPr>
          <w:rFonts w:hAnsi="Times New Roman" w:cs="Times New Roman"/>
          <w:sz w:val="28"/>
          <w:szCs w:val="28"/>
        </w:rPr>
        <w:t> </w:t>
      </w:r>
      <w:r w:rsidRPr="00C76C96">
        <w:rPr>
          <w:rFonts w:hAnsi="Times New Roman" w:cs="Times New Roman"/>
          <w:sz w:val="28"/>
          <w:szCs w:val="28"/>
          <w:lang w:val="ru-RU"/>
        </w:rPr>
        <w:t>729.</w:t>
      </w:r>
    </w:p>
    <w:p w14:paraId="25FFE735" w14:textId="5ED851C0" w:rsidR="00B97245" w:rsidRPr="00C76C96" w:rsidRDefault="00933CC2" w:rsidP="00B9724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Возмещение расходов 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w:t>
      </w:r>
      <w:r w:rsidR="00B97245" w:rsidRPr="00C76C96">
        <w:rPr>
          <w:rFonts w:hAnsi="Times New Roman" w:cs="Times New Roman"/>
          <w:sz w:val="28"/>
          <w:szCs w:val="28"/>
          <w:lang w:val="ru-RU"/>
        </w:rPr>
        <w:t>главы администрации</w:t>
      </w:r>
      <w:r w:rsidRPr="00C76C96">
        <w:rPr>
          <w:rFonts w:hAnsi="Times New Roman" w:cs="Times New Roman"/>
          <w:sz w:val="28"/>
          <w:szCs w:val="28"/>
          <w:lang w:val="ru-RU"/>
        </w:rPr>
        <w:t xml:space="preserve">, оформленного </w:t>
      </w:r>
      <w:r w:rsidR="00B97245" w:rsidRPr="00C76C96">
        <w:rPr>
          <w:rFonts w:hAnsi="Times New Roman" w:cs="Times New Roman"/>
          <w:sz w:val="28"/>
          <w:szCs w:val="28"/>
          <w:lang w:val="ru-RU"/>
        </w:rPr>
        <w:t>распоряжением</w:t>
      </w:r>
      <w:r w:rsidRPr="00C76C96">
        <w:rPr>
          <w:rFonts w:hAnsi="Times New Roman" w:cs="Times New Roman"/>
          <w:sz w:val="28"/>
          <w:szCs w:val="28"/>
          <w:lang w:val="ru-RU"/>
        </w:rPr>
        <w:t>.</w:t>
      </w:r>
    </w:p>
    <w:p w14:paraId="5C34711C" w14:textId="5FA05C40" w:rsidR="000D4766" w:rsidRPr="00C76C96" w:rsidRDefault="00933CC2" w:rsidP="00B9724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Основание: пункты 2, 3 постановления Правительства от 02.10.2002</w:t>
      </w:r>
      <w:r w:rsidRPr="00C76C96">
        <w:rPr>
          <w:rFonts w:hAnsi="Times New Roman" w:cs="Times New Roman"/>
          <w:sz w:val="28"/>
          <w:szCs w:val="28"/>
        </w:rPr>
        <w:t> </w:t>
      </w:r>
      <w:r w:rsidRPr="00C76C96">
        <w:rPr>
          <w:rFonts w:hAnsi="Times New Roman" w:cs="Times New Roman"/>
          <w:sz w:val="28"/>
          <w:szCs w:val="28"/>
          <w:lang w:val="ru-RU"/>
        </w:rPr>
        <w:t>№</w:t>
      </w:r>
      <w:r w:rsidRPr="00C76C96">
        <w:rPr>
          <w:rFonts w:hAnsi="Times New Roman" w:cs="Times New Roman"/>
          <w:sz w:val="28"/>
          <w:szCs w:val="28"/>
        </w:rPr>
        <w:t> </w:t>
      </w:r>
      <w:r w:rsidRPr="00C76C96">
        <w:rPr>
          <w:rFonts w:hAnsi="Times New Roman" w:cs="Times New Roman"/>
          <w:sz w:val="28"/>
          <w:szCs w:val="28"/>
          <w:lang w:val="ru-RU"/>
        </w:rPr>
        <w:t>729.</w:t>
      </w:r>
    </w:p>
    <w:p w14:paraId="62E42E37" w14:textId="5E437B3E" w:rsidR="000D4766" w:rsidRDefault="00933CC2" w:rsidP="00B97245">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Порядок оформления служебных командировок и возмещения командировочных расходов </w:t>
      </w:r>
      <w:r w:rsidR="001D5DF7" w:rsidRPr="00C76C96">
        <w:rPr>
          <w:rFonts w:hAnsi="Times New Roman" w:cs="Times New Roman"/>
          <w:sz w:val="28"/>
          <w:szCs w:val="28"/>
          <w:lang w:val="ru-RU"/>
        </w:rPr>
        <w:t>утверждается постановлением администрации.</w:t>
      </w:r>
    </w:p>
    <w:p w14:paraId="5DDBDB14" w14:textId="5E4659B1" w:rsidR="008C2B23" w:rsidRDefault="008C2B23" w:rsidP="00B97245">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 xml:space="preserve">Если при увольнении (или смерти) работника учреждение своевременно не произвело с ним расчет по подотчетным суммам до конца отчетного года, сумма дебиторской задолженности, «Расчеты по компенсации затрат». Задолженность по подотчетным лицам, несвоевременно вернувшим подотчетные суммы (остаток подотчетных сумм), с которыми осуществляется претензионная работа, отраженная на счете 0 20800 </w:t>
      </w:r>
      <w:proofErr w:type="gramStart"/>
      <w:r w:rsidRPr="008C2B23">
        <w:rPr>
          <w:rFonts w:hAnsi="Times New Roman" w:cs="Times New Roman"/>
          <w:sz w:val="28"/>
          <w:szCs w:val="28"/>
          <w:lang w:val="ru-RU"/>
        </w:rPr>
        <w:t>000</w:t>
      </w:r>
      <w:proofErr w:type="gramEnd"/>
      <w:r w:rsidRPr="008C2B23">
        <w:rPr>
          <w:rFonts w:hAnsi="Times New Roman" w:cs="Times New Roman"/>
          <w:sz w:val="28"/>
          <w:szCs w:val="28"/>
          <w:lang w:val="ru-RU"/>
        </w:rPr>
        <w:t xml:space="preserve"> переносится в дебет счета 0 20930 000 (п. 86 Инструкции 162н).</w:t>
      </w:r>
    </w:p>
    <w:p w14:paraId="5BE0E87A" w14:textId="77777777" w:rsidR="008C2B23" w:rsidRPr="00C76C96" w:rsidRDefault="008C2B23" w:rsidP="00B97245">
      <w:pPr>
        <w:spacing w:before="0" w:beforeAutospacing="0" w:after="0" w:afterAutospacing="0"/>
        <w:ind w:firstLine="709"/>
        <w:jc w:val="both"/>
        <w:rPr>
          <w:rFonts w:hAnsi="Times New Roman" w:cs="Times New Roman"/>
          <w:sz w:val="28"/>
          <w:szCs w:val="28"/>
          <w:lang w:val="ru-RU"/>
        </w:rPr>
      </w:pPr>
    </w:p>
    <w:p w14:paraId="1CA32177" w14:textId="2E4E83B5" w:rsidR="000D4766" w:rsidRPr="00C76C96" w:rsidRDefault="008C2B23" w:rsidP="008C2B23">
      <w:pPr>
        <w:spacing w:before="0" w:beforeAutospacing="0" w:after="0" w:afterAutospacing="0"/>
        <w:ind w:firstLine="709"/>
        <w:jc w:val="center"/>
        <w:rPr>
          <w:rFonts w:hAnsi="Times New Roman" w:cs="Times New Roman"/>
          <w:sz w:val="28"/>
          <w:szCs w:val="28"/>
          <w:lang w:val="ru-RU"/>
        </w:rPr>
      </w:pPr>
      <w:r>
        <w:rPr>
          <w:rFonts w:hAnsi="Times New Roman" w:cs="Times New Roman"/>
          <w:b/>
          <w:bCs/>
          <w:sz w:val="28"/>
          <w:szCs w:val="28"/>
          <w:lang w:val="ru-RU"/>
        </w:rPr>
        <w:t>5</w:t>
      </w:r>
      <w:r w:rsidR="00933CC2" w:rsidRPr="00C76C96">
        <w:rPr>
          <w:rFonts w:hAnsi="Times New Roman" w:cs="Times New Roman"/>
          <w:b/>
          <w:bCs/>
          <w:sz w:val="28"/>
          <w:szCs w:val="28"/>
          <w:lang w:val="ru-RU"/>
        </w:rPr>
        <w:t>. Расчеты по обязательствам</w:t>
      </w:r>
    </w:p>
    <w:p w14:paraId="75D70E87" w14:textId="01655A46" w:rsidR="000D4766" w:rsidRPr="00C76C96" w:rsidRDefault="00933CC2" w:rsidP="00213DE8">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Аналитический учет расчетов по пособиям и иным социальным выплатам ведется в</w:t>
      </w:r>
      <w:r w:rsidRPr="00C76C96">
        <w:rPr>
          <w:rFonts w:hAnsi="Times New Roman" w:cs="Times New Roman"/>
          <w:sz w:val="28"/>
          <w:szCs w:val="28"/>
        </w:rPr>
        <w:t> </w:t>
      </w:r>
      <w:r w:rsidRPr="00C76C96">
        <w:rPr>
          <w:rFonts w:hAnsi="Times New Roman" w:cs="Times New Roman"/>
          <w:sz w:val="28"/>
          <w:szCs w:val="28"/>
          <w:lang w:val="ru-RU"/>
        </w:rPr>
        <w:t>разрезе физических лиц</w:t>
      </w:r>
      <w:r w:rsidRPr="00C76C96">
        <w:rPr>
          <w:rFonts w:hAnsi="Times New Roman" w:cs="Times New Roman"/>
          <w:sz w:val="28"/>
          <w:szCs w:val="28"/>
        </w:rPr>
        <w:t> </w:t>
      </w:r>
      <w:r w:rsidRPr="00C76C96">
        <w:rPr>
          <w:rFonts w:hAnsi="Times New Roman" w:cs="Times New Roman"/>
          <w:sz w:val="28"/>
          <w:szCs w:val="28"/>
          <w:lang w:val="ru-RU"/>
        </w:rPr>
        <w:t>– получателей социальных выплат.</w:t>
      </w:r>
    </w:p>
    <w:p w14:paraId="56554D46" w14:textId="50EE17A7" w:rsidR="000D4766" w:rsidRDefault="00933CC2" w:rsidP="00213DE8">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Аналитический учет расчетов по оплате труда ведется в разрезе сотрудников и</w:t>
      </w:r>
      <w:r w:rsidRPr="00C76C96">
        <w:rPr>
          <w:rFonts w:hAnsi="Times New Roman" w:cs="Times New Roman"/>
          <w:sz w:val="28"/>
          <w:szCs w:val="28"/>
        </w:rPr>
        <w:t> </w:t>
      </w:r>
      <w:r w:rsidRPr="00C76C96">
        <w:rPr>
          <w:rFonts w:hAnsi="Times New Roman" w:cs="Times New Roman"/>
          <w:sz w:val="28"/>
          <w:szCs w:val="28"/>
          <w:lang w:val="ru-RU"/>
        </w:rPr>
        <w:t>других физических лиц, с которыми заключены гражданско-правовые договоры.</w:t>
      </w:r>
    </w:p>
    <w:p w14:paraId="590E3EF4" w14:textId="1A0BFBC4" w:rsidR="008C2B23" w:rsidRPr="00C76C96" w:rsidRDefault="008C2B23" w:rsidP="00213DE8">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 xml:space="preserve">Взаимозачет встречных однородных требований (при наличии дебиторской задолженности по одному договору и кредиторской </w:t>
      </w:r>
      <w:r w:rsidRPr="008C2B23">
        <w:rPr>
          <w:rFonts w:hAnsi="Times New Roman" w:cs="Times New Roman"/>
          <w:sz w:val="28"/>
          <w:szCs w:val="28"/>
          <w:lang w:val="ru-RU"/>
        </w:rPr>
        <w:lastRenderedPageBreak/>
        <w:t>задолженности по другому договору, заключенным с одним поставщиком) не производится.</w:t>
      </w:r>
    </w:p>
    <w:p w14:paraId="21825691" w14:textId="5C687C86" w:rsidR="000D4766" w:rsidRPr="00C76C96" w:rsidRDefault="008C2B23" w:rsidP="008C2B23">
      <w:pPr>
        <w:jc w:val="center"/>
        <w:rPr>
          <w:rFonts w:hAnsi="Times New Roman" w:cs="Times New Roman"/>
          <w:sz w:val="28"/>
          <w:szCs w:val="28"/>
          <w:lang w:val="ru-RU"/>
        </w:rPr>
      </w:pPr>
      <w:r>
        <w:rPr>
          <w:rFonts w:hAnsi="Times New Roman" w:cs="Times New Roman"/>
          <w:b/>
          <w:bCs/>
          <w:sz w:val="28"/>
          <w:szCs w:val="28"/>
          <w:lang w:val="ru-RU"/>
        </w:rPr>
        <w:t>6</w:t>
      </w:r>
      <w:r w:rsidR="00933CC2" w:rsidRPr="00C76C96">
        <w:rPr>
          <w:rFonts w:hAnsi="Times New Roman" w:cs="Times New Roman"/>
          <w:b/>
          <w:bCs/>
          <w:sz w:val="28"/>
          <w:szCs w:val="28"/>
          <w:lang w:val="ru-RU"/>
        </w:rPr>
        <w:t>. Дебиторская и кредиторская задолженность</w:t>
      </w:r>
    </w:p>
    <w:p w14:paraId="6A071872"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 xml:space="preserve">Дебиторская задолженность признается сомнительной на основании решения Комиссии по поступлению и выбытию активов в случае: </w:t>
      </w:r>
    </w:p>
    <w:p w14:paraId="2D41BEA2" w14:textId="696776FF"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w:t>
      </w:r>
      <w:r w:rsidRPr="008C2B23">
        <w:rPr>
          <w:rFonts w:hAnsi="Times New Roman" w:cs="Times New Roman"/>
          <w:sz w:val="28"/>
          <w:szCs w:val="28"/>
          <w:lang w:val="ru-RU"/>
        </w:rPr>
        <w:tab/>
        <w:t>если с момента установленного срока ее погашения прошло более 90 календарных дней</w:t>
      </w:r>
      <w:r>
        <w:rPr>
          <w:rFonts w:hAnsi="Times New Roman" w:cs="Times New Roman"/>
          <w:sz w:val="28"/>
          <w:szCs w:val="28"/>
          <w:lang w:val="ru-RU"/>
        </w:rPr>
        <w:t>;</w:t>
      </w:r>
    </w:p>
    <w:p w14:paraId="4E3B11EF"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w:t>
      </w:r>
      <w:r w:rsidRPr="008C2B23">
        <w:rPr>
          <w:rFonts w:hAnsi="Times New Roman" w:cs="Times New Roman"/>
          <w:sz w:val="28"/>
          <w:szCs w:val="28"/>
          <w:lang w:val="ru-RU"/>
        </w:rPr>
        <w:tab/>
        <w:t>если в указанном периоде учреждение направляло акты сверки расчетов, но не получало подтверждения их получения.</w:t>
      </w:r>
    </w:p>
    <w:p w14:paraId="4B2BE9CC"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Сомнительная дебиторская задолженность списывается с балансового учета (п. 11 Приказа 32н). Резерв по сомнительным долгам формируется в сумме балансовой стоимости списанной дебиторской задолженности – на забалансовом счете 04 (Письма Минфина России от 26.04.2019 г. N 02-07-10/31169 и от 14.06.2019 г. N 02-07-10/43339).</w:t>
      </w:r>
    </w:p>
    <w:p w14:paraId="31DF7CE4"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Кредиторская задолженность, признается сомнительной, а дебиторская задолженность по доходам - нереальной ко взысканию в случаях выявления:</w:t>
      </w:r>
    </w:p>
    <w:p w14:paraId="65C71310"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w:t>
      </w:r>
      <w:r w:rsidRPr="008C2B23">
        <w:rPr>
          <w:rFonts w:hAnsi="Times New Roman" w:cs="Times New Roman"/>
          <w:sz w:val="28"/>
          <w:szCs w:val="28"/>
          <w:lang w:val="ru-RU"/>
        </w:rPr>
        <w:tab/>
        <w:t>долгов, по которым истек установленный срок исковой давности (ст. 196 ГК РФ);</w:t>
      </w:r>
    </w:p>
    <w:p w14:paraId="21333DA8"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w:t>
      </w:r>
      <w:r w:rsidRPr="008C2B23">
        <w:rPr>
          <w:rFonts w:hAnsi="Times New Roman" w:cs="Times New Roman"/>
          <w:sz w:val="28"/>
          <w:szCs w:val="28"/>
          <w:lang w:val="ru-RU"/>
        </w:rPr>
        <w:tab/>
        <w:t>долгов, по которым обязательство прекращено вследствие невозможности его исполнения (ст. 416 ГК РФ);</w:t>
      </w:r>
    </w:p>
    <w:p w14:paraId="45D11EA3"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w:t>
      </w:r>
      <w:r w:rsidRPr="008C2B23">
        <w:rPr>
          <w:rFonts w:hAnsi="Times New Roman" w:cs="Times New Roman"/>
          <w:sz w:val="28"/>
          <w:szCs w:val="28"/>
          <w:lang w:val="ru-RU"/>
        </w:rPr>
        <w:tab/>
        <w:t>долгов, по которым обязательство прекращено на основании акта органа государственной власти или органа местного самоуправления (ст. 417 ГК РФ);</w:t>
      </w:r>
    </w:p>
    <w:p w14:paraId="02912D6F"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w:t>
      </w:r>
      <w:r w:rsidRPr="008C2B23">
        <w:rPr>
          <w:rFonts w:hAnsi="Times New Roman" w:cs="Times New Roman"/>
          <w:sz w:val="28"/>
          <w:szCs w:val="28"/>
          <w:lang w:val="ru-RU"/>
        </w:rPr>
        <w:tab/>
        <w:t>долгов, по которым обязательство прекращено смертью должника (ст. 418 ГК РФ);</w:t>
      </w:r>
    </w:p>
    <w:p w14:paraId="1688A31D"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w:t>
      </w:r>
      <w:r w:rsidRPr="008C2B23">
        <w:rPr>
          <w:rFonts w:hAnsi="Times New Roman" w:cs="Times New Roman"/>
          <w:sz w:val="28"/>
          <w:szCs w:val="28"/>
          <w:lang w:val="ru-RU"/>
        </w:rPr>
        <w:tab/>
        <w:t>долгов, по которым обязательство прекращено ликвидацией организации (ст. 419 ГК РФ).</w:t>
      </w:r>
    </w:p>
    <w:p w14:paraId="293DB4E4"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 xml:space="preserve">При выявлении указанных долгов Инвентаризационная комиссия учреждения заполняет по ним отдельную Инвентаризационную опись (ф. 0504091 или ф. 0504089) и дает рекомендацию главе администрации о списании задолженности. </w:t>
      </w:r>
    </w:p>
    <w:p w14:paraId="3F516645" w14:textId="77777777" w:rsidR="008C2B23" w:rsidRP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 xml:space="preserve">Списание дебиторской задолженности нереальной к взысканию оформляется Решением Комиссии по поступлению и выбытию активов с забалансового счета 04 по распоряжению главы администрации. </w:t>
      </w:r>
    </w:p>
    <w:p w14:paraId="0BF0D874" w14:textId="77777777" w:rsidR="008C2B23" w:rsidRDefault="008C2B23" w:rsidP="008C2B23">
      <w:pPr>
        <w:spacing w:before="0" w:beforeAutospacing="0" w:after="0" w:afterAutospacing="0"/>
        <w:ind w:firstLine="709"/>
        <w:jc w:val="both"/>
        <w:rPr>
          <w:rFonts w:hAnsi="Times New Roman" w:cs="Times New Roman"/>
          <w:sz w:val="28"/>
          <w:szCs w:val="28"/>
          <w:lang w:val="ru-RU"/>
        </w:rPr>
      </w:pPr>
      <w:r w:rsidRPr="008C2B23">
        <w:rPr>
          <w:rFonts w:hAnsi="Times New Roman" w:cs="Times New Roman"/>
          <w:sz w:val="28"/>
          <w:szCs w:val="28"/>
          <w:lang w:val="ru-RU"/>
        </w:rPr>
        <w:t xml:space="preserve">Суммы непредъявленных кредиторами требований, вытекающих из условий договора, контракта, в том числе суммы кредиторской задолженности, не подтвержденные по результатам инвентаризации кредитором, подлежат списанию на забалансовый счет 20 на основании Решения Инвентаризационной комиссии по Приказу Руководителя. </w:t>
      </w:r>
    </w:p>
    <w:p w14:paraId="6B66E506" w14:textId="60D6F81D" w:rsidR="000D4766" w:rsidRPr="00C76C96" w:rsidRDefault="008C2B23" w:rsidP="008C2B23">
      <w:pPr>
        <w:jc w:val="center"/>
        <w:rPr>
          <w:rFonts w:hAnsi="Times New Roman" w:cs="Times New Roman"/>
          <w:sz w:val="28"/>
          <w:szCs w:val="28"/>
          <w:lang w:val="ru-RU"/>
        </w:rPr>
      </w:pPr>
      <w:r>
        <w:rPr>
          <w:rFonts w:hAnsi="Times New Roman" w:cs="Times New Roman"/>
          <w:b/>
          <w:bCs/>
          <w:sz w:val="28"/>
          <w:szCs w:val="28"/>
          <w:lang w:val="ru-RU"/>
        </w:rPr>
        <w:t>7</w:t>
      </w:r>
      <w:r w:rsidR="00933CC2" w:rsidRPr="00C76C96">
        <w:rPr>
          <w:rFonts w:hAnsi="Times New Roman" w:cs="Times New Roman"/>
          <w:b/>
          <w:bCs/>
          <w:sz w:val="28"/>
          <w:szCs w:val="28"/>
          <w:lang w:val="ru-RU"/>
        </w:rPr>
        <w:t xml:space="preserve">. </w:t>
      </w:r>
      <w:r w:rsidR="007410C0" w:rsidRPr="007410C0">
        <w:rPr>
          <w:rFonts w:hAnsi="Times New Roman" w:cs="Times New Roman"/>
          <w:b/>
          <w:bCs/>
          <w:sz w:val="28"/>
          <w:szCs w:val="28"/>
          <w:lang w:val="ru-RU"/>
        </w:rPr>
        <w:t>Отдельные виды доходов и расходов</w:t>
      </w:r>
    </w:p>
    <w:p w14:paraId="023E8827" w14:textId="2E1B578A" w:rsidR="0083449E" w:rsidRPr="00C76C96" w:rsidRDefault="00933CC2" w:rsidP="00F27BC4">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lastRenderedPageBreak/>
        <w:t>Доходы от предоставления права пользования активом (арендная плата)</w:t>
      </w:r>
      <w:r w:rsidRPr="00C76C96">
        <w:rPr>
          <w:rFonts w:hAnsi="Times New Roman" w:cs="Times New Roman"/>
          <w:sz w:val="28"/>
          <w:szCs w:val="28"/>
        </w:rPr>
        <w:t> </w:t>
      </w:r>
      <w:r w:rsidRPr="00C76C96">
        <w:rPr>
          <w:rFonts w:hAnsi="Times New Roman" w:cs="Times New Roman"/>
          <w:sz w:val="28"/>
          <w:szCs w:val="28"/>
          <w:lang w:val="ru-RU"/>
        </w:rPr>
        <w:t>признаются доходами текущего финансового года с одновременным уменьшением</w:t>
      </w:r>
      <w:r w:rsidRPr="00C76C96">
        <w:rPr>
          <w:rFonts w:hAnsi="Times New Roman" w:cs="Times New Roman"/>
          <w:sz w:val="28"/>
          <w:szCs w:val="28"/>
        </w:rPr>
        <w:t> </w:t>
      </w:r>
      <w:r w:rsidRPr="00C76C96">
        <w:rPr>
          <w:rFonts w:hAnsi="Times New Roman" w:cs="Times New Roman"/>
          <w:sz w:val="28"/>
          <w:szCs w:val="28"/>
          <w:lang w:val="ru-RU"/>
        </w:rPr>
        <w:t>предстоящих доходов равномерно (ежемесячно) на протяжении срока пользования</w:t>
      </w:r>
      <w:r w:rsidRPr="00C76C96">
        <w:rPr>
          <w:rFonts w:hAnsi="Times New Roman" w:cs="Times New Roman"/>
          <w:sz w:val="28"/>
          <w:szCs w:val="28"/>
        </w:rPr>
        <w:t> </w:t>
      </w:r>
      <w:r w:rsidRPr="00C76C96">
        <w:rPr>
          <w:rFonts w:hAnsi="Times New Roman" w:cs="Times New Roman"/>
          <w:sz w:val="28"/>
          <w:szCs w:val="28"/>
          <w:lang w:val="ru-RU"/>
        </w:rPr>
        <w:t>объектом учета аренды.</w:t>
      </w:r>
    </w:p>
    <w:p w14:paraId="656CFBF5" w14:textId="171280F8" w:rsidR="000D4766" w:rsidRDefault="00933CC2" w:rsidP="00F27BC4">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Основание: пункт 25 СГС «Аренда», подпункт «а» пункта 55 СГС «Доходы».</w:t>
      </w:r>
    </w:p>
    <w:p w14:paraId="57B90703" w14:textId="77777777" w:rsidR="007410C0" w:rsidRPr="007410C0" w:rsidRDefault="007410C0" w:rsidP="007410C0">
      <w:pPr>
        <w:spacing w:before="0" w:beforeAutospacing="0" w:after="0" w:afterAutospacing="0"/>
        <w:ind w:firstLine="709"/>
        <w:jc w:val="both"/>
        <w:rPr>
          <w:rFonts w:hAnsi="Times New Roman" w:cs="Times New Roman"/>
          <w:sz w:val="28"/>
          <w:szCs w:val="28"/>
          <w:lang w:val="ru-RU"/>
        </w:rPr>
      </w:pPr>
      <w:r w:rsidRPr="007410C0">
        <w:rPr>
          <w:rFonts w:hAnsi="Times New Roman" w:cs="Times New Roman"/>
          <w:sz w:val="28"/>
          <w:szCs w:val="28"/>
          <w:lang w:val="ru-RU"/>
        </w:rPr>
        <w:t>В состав расходов будущих периодов, учитываемых на счете 0 40150 000, включаются:</w:t>
      </w:r>
    </w:p>
    <w:p w14:paraId="704EEE8E" w14:textId="20116B71" w:rsidR="007410C0" w:rsidRPr="007410C0" w:rsidRDefault="007410C0" w:rsidP="007410C0">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 xml:space="preserve">- </w:t>
      </w:r>
      <w:r w:rsidRPr="007410C0">
        <w:rPr>
          <w:rFonts w:hAnsi="Times New Roman" w:cs="Times New Roman"/>
          <w:sz w:val="28"/>
          <w:szCs w:val="28"/>
          <w:lang w:val="ru-RU"/>
        </w:rPr>
        <w:t>расходы на приобретение лицензионного компьютерного программного обеспечения, которые относятся на расходы в течение одного пяти лет с месяца приобретения (п. 4 ст. 1235 ГК РФ)</w:t>
      </w:r>
    </w:p>
    <w:p w14:paraId="1F22B014" w14:textId="3C182D22" w:rsidR="007410C0" w:rsidRPr="007410C0" w:rsidRDefault="007410C0" w:rsidP="007410C0">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 xml:space="preserve">- </w:t>
      </w:r>
      <w:r w:rsidRPr="007410C0">
        <w:rPr>
          <w:rFonts w:hAnsi="Times New Roman" w:cs="Times New Roman"/>
          <w:sz w:val="28"/>
          <w:szCs w:val="28"/>
          <w:lang w:val="ru-RU"/>
        </w:rPr>
        <w:t xml:space="preserve">расходы на приобретение лицензионного компьютерного программного обеспечения, которые относятся на расходы в течение периода, указанного в пользовательской лицензии </w:t>
      </w:r>
    </w:p>
    <w:p w14:paraId="10C9B7B9" w14:textId="3726780D" w:rsidR="007410C0" w:rsidRPr="007410C0" w:rsidRDefault="007410C0" w:rsidP="007410C0">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 xml:space="preserve">- </w:t>
      </w:r>
      <w:r w:rsidRPr="007410C0">
        <w:rPr>
          <w:rFonts w:hAnsi="Times New Roman" w:cs="Times New Roman"/>
          <w:sz w:val="28"/>
          <w:szCs w:val="28"/>
          <w:lang w:val="ru-RU"/>
        </w:rPr>
        <w:t>страховые взносы по договорам страхования, которые равномерно относятся на расходы в течение срока, установленного договорами</w:t>
      </w:r>
    </w:p>
    <w:p w14:paraId="1F7E379C" w14:textId="77777777" w:rsidR="00546E54" w:rsidRDefault="00546E54" w:rsidP="00546E54">
      <w:pPr>
        <w:spacing w:before="0" w:beforeAutospacing="0" w:after="0" w:afterAutospacing="0"/>
        <w:ind w:firstLine="709"/>
        <w:jc w:val="center"/>
        <w:rPr>
          <w:rFonts w:hAnsi="Times New Roman" w:cs="Times New Roman"/>
          <w:b/>
          <w:bCs/>
          <w:sz w:val="28"/>
          <w:szCs w:val="28"/>
          <w:lang w:val="ru-RU"/>
        </w:rPr>
      </w:pPr>
    </w:p>
    <w:p w14:paraId="7494F6CD" w14:textId="52B5B218" w:rsidR="00546E54" w:rsidRPr="00546E54" w:rsidRDefault="00546E54" w:rsidP="00546E54">
      <w:pPr>
        <w:spacing w:before="0" w:beforeAutospacing="0" w:after="0" w:afterAutospacing="0"/>
        <w:ind w:firstLine="709"/>
        <w:jc w:val="center"/>
        <w:rPr>
          <w:rFonts w:hAnsi="Times New Roman" w:cs="Times New Roman"/>
          <w:b/>
          <w:bCs/>
          <w:sz w:val="28"/>
          <w:szCs w:val="28"/>
          <w:lang w:val="ru-RU"/>
        </w:rPr>
      </w:pPr>
      <w:r w:rsidRPr="00546E54">
        <w:rPr>
          <w:rFonts w:hAnsi="Times New Roman" w:cs="Times New Roman"/>
          <w:b/>
          <w:bCs/>
          <w:sz w:val="28"/>
          <w:szCs w:val="28"/>
          <w:lang w:val="ru-RU"/>
        </w:rPr>
        <w:t>8. Резервы</w:t>
      </w:r>
    </w:p>
    <w:p w14:paraId="3A6869F5" w14:textId="77777777" w:rsidR="00546E54" w:rsidRDefault="00546E54" w:rsidP="00F27BC4">
      <w:pPr>
        <w:spacing w:before="0" w:beforeAutospacing="0" w:after="0" w:afterAutospacing="0"/>
        <w:ind w:firstLine="709"/>
        <w:jc w:val="both"/>
        <w:rPr>
          <w:rFonts w:hAnsi="Times New Roman" w:cs="Times New Roman"/>
          <w:sz w:val="28"/>
          <w:szCs w:val="28"/>
          <w:lang w:val="ru-RU"/>
        </w:rPr>
      </w:pPr>
      <w:r w:rsidRPr="00546E54">
        <w:rPr>
          <w:rFonts w:hAnsi="Times New Roman" w:cs="Times New Roman"/>
          <w:sz w:val="28"/>
          <w:szCs w:val="28"/>
          <w:lang w:val="ru-RU"/>
        </w:rPr>
        <w:t>Резервы учитываются на счетах 1 40160 000. Резервы создаются на следующие цели:</w:t>
      </w:r>
    </w:p>
    <w:p w14:paraId="55282539" w14:textId="0683B0D2" w:rsidR="0083449E" w:rsidRPr="00C76C96" w:rsidRDefault="00933CC2" w:rsidP="00F27BC4">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 резерв расходов по </w:t>
      </w:r>
      <w:r w:rsidR="001D5DF7" w:rsidRPr="00C76C96">
        <w:rPr>
          <w:rFonts w:hAnsi="Times New Roman" w:cs="Times New Roman"/>
          <w:sz w:val="28"/>
          <w:szCs w:val="28"/>
          <w:lang w:val="ru-RU"/>
        </w:rPr>
        <w:t>отпускам</w:t>
      </w:r>
      <w:r w:rsidRPr="00C76C96">
        <w:rPr>
          <w:rFonts w:hAnsi="Times New Roman" w:cs="Times New Roman"/>
          <w:sz w:val="28"/>
          <w:szCs w:val="28"/>
          <w:lang w:val="ru-RU"/>
        </w:rPr>
        <w:t>. Порядок расчета резерва приведен в</w:t>
      </w:r>
      <w:r w:rsidRPr="00C76C96">
        <w:rPr>
          <w:rFonts w:hAnsi="Times New Roman" w:cs="Times New Roman"/>
          <w:sz w:val="28"/>
          <w:szCs w:val="28"/>
        </w:rPr>
        <w:t> </w:t>
      </w:r>
      <w:r w:rsidRPr="00C76C96">
        <w:rPr>
          <w:rFonts w:hAnsi="Times New Roman" w:cs="Times New Roman"/>
          <w:sz w:val="28"/>
          <w:szCs w:val="28"/>
          <w:lang w:val="ru-RU"/>
        </w:rPr>
        <w:t>приложении</w:t>
      </w:r>
      <w:r w:rsidR="001D5DF7" w:rsidRPr="00C76C96">
        <w:rPr>
          <w:rFonts w:hAnsi="Times New Roman" w:cs="Times New Roman"/>
          <w:sz w:val="28"/>
          <w:szCs w:val="28"/>
          <w:lang w:val="ru-RU"/>
        </w:rPr>
        <w:t xml:space="preserve"> </w:t>
      </w:r>
      <w:r w:rsidR="00252B2E">
        <w:rPr>
          <w:rFonts w:hAnsi="Times New Roman" w:cs="Times New Roman"/>
          <w:sz w:val="28"/>
          <w:szCs w:val="28"/>
          <w:lang w:val="ru-RU"/>
        </w:rPr>
        <w:t>№5 к Учетной политике</w:t>
      </w:r>
      <w:r w:rsidRPr="00C76C96">
        <w:rPr>
          <w:rFonts w:hAnsi="Times New Roman" w:cs="Times New Roman"/>
          <w:sz w:val="28"/>
          <w:szCs w:val="28"/>
          <w:lang w:val="ru-RU"/>
        </w:rPr>
        <w:t xml:space="preserve">; </w:t>
      </w:r>
    </w:p>
    <w:p w14:paraId="704F16DB" w14:textId="45EADEAE" w:rsidR="000D4766" w:rsidRDefault="00933CC2" w:rsidP="0083449E">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резерв по претензионным требованиям – в случае, когда учреждение является стороной судебного разбирательства. Величина резерва</w:t>
      </w:r>
      <w:r w:rsidRPr="00C76C96">
        <w:rPr>
          <w:rFonts w:hAnsi="Times New Roman" w:cs="Times New Roman"/>
          <w:sz w:val="28"/>
          <w:szCs w:val="28"/>
        </w:rPr>
        <w:t> </w:t>
      </w:r>
      <w:r w:rsidRPr="00C76C96">
        <w:rPr>
          <w:rFonts w:hAnsi="Times New Roman" w:cs="Times New Roman"/>
          <w:sz w:val="28"/>
          <w:szCs w:val="28"/>
          <w:lang w:val="ru-RU"/>
        </w:rPr>
        <w:t xml:space="preserve">устанавливается в размере претензии, предъявленной </w:t>
      </w:r>
      <w:r w:rsidR="0083449E" w:rsidRPr="00C76C96">
        <w:rPr>
          <w:rFonts w:hAnsi="Times New Roman" w:cs="Times New Roman"/>
          <w:sz w:val="28"/>
          <w:szCs w:val="28"/>
          <w:lang w:val="ru-RU"/>
        </w:rPr>
        <w:t>Администрации</w:t>
      </w:r>
      <w:r w:rsidRPr="00C76C96">
        <w:rPr>
          <w:rFonts w:hAnsi="Times New Roman" w:cs="Times New Roman"/>
          <w:sz w:val="28"/>
          <w:szCs w:val="28"/>
          <w:lang w:val="ru-RU"/>
        </w:rPr>
        <w:t xml:space="preserve"> в судебном иске,</w:t>
      </w:r>
      <w:r w:rsidRPr="00C76C96">
        <w:rPr>
          <w:rFonts w:hAnsi="Times New Roman" w:cs="Times New Roman"/>
          <w:sz w:val="28"/>
          <w:szCs w:val="28"/>
        </w:rPr>
        <w:t> </w:t>
      </w:r>
      <w:r w:rsidRPr="00C76C96">
        <w:rPr>
          <w:rFonts w:hAnsi="Times New Roman" w:cs="Times New Roman"/>
          <w:sz w:val="28"/>
          <w:szCs w:val="28"/>
          <w:lang w:val="ru-RU"/>
        </w:rPr>
        <w:t>либо в претензионных документах досудебного разбирательства. В случае если</w:t>
      </w:r>
      <w:r w:rsidRPr="00C76C96">
        <w:rPr>
          <w:rFonts w:hAnsi="Times New Roman" w:cs="Times New Roman"/>
          <w:sz w:val="28"/>
          <w:szCs w:val="28"/>
        </w:rPr>
        <w:t> </w:t>
      </w:r>
      <w:r w:rsidRPr="00C76C96">
        <w:rPr>
          <w:rFonts w:hAnsi="Times New Roman" w:cs="Times New Roman"/>
          <w:sz w:val="28"/>
          <w:szCs w:val="28"/>
          <w:lang w:val="ru-RU"/>
        </w:rPr>
        <w:t>претензии отозваны или не признаны судом, сумма резерва списывается с учета</w:t>
      </w:r>
      <w:r w:rsidRPr="00C76C96">
        <w:rPr>
          <w:rFonts w:hAnsi="Times New Roman" w:cs="Times New Roman"/>
          <w:sz w:val="28"/>
          <w:szCs w:val="28"/>
        </w:rPr>
        <w:t> </w:t>
      </w:r>
      <w:r w:rsidRPr="00C76C96">
        <w:rPr>
          <w:rFonts w:hAnsi="Times New Roman" w:cs="Times New Roman"/>
          <w:sz w:val="28"/>
          <w:szCs w:val="28"/>
          <w:lang w:val="ru-RU"/>
        </w:rPr>
        <w:t xml:space="preserve">методом «красное </w:t>
      </w:r>
      <w:proofErr w:type="spellStart"/>
      <w:r w:rsidRPr="00C76C96">
        <w:rPr>
          <w:rFonts w:hAnsi="Times New Roman" w:cs="Times New Roman"/>
          <w:sz w:val="28"/>
          <w:szCs w:val="28"/>
          <w:lang w:val="ru-RU"/>
        </w:rPr>
        <w:t>сторно</w:t>
      </w:r>
      <w:proofErr w:type="spellEnd"/>
      <w:r w:rsidRPr="00C76C96">
        <w:rPr>
          <w:rFonts w:hAnsi="Times New Roman" w:cs="Times New Roman"/>
          <w:sz w:val="28"/>
          <w:szCs w:val="28"/>
          <w:lang w:val="ru-RU"/>
        </w:rPr>
        <w:t>»;</w:t>
      </w:r>
    </w:p>
    <w:p w14:paraId="5E6D9B97" w14:textId="5647FEA7" w:rsidR="00546E54" w:rsidRDefault="00546E54" w:rsidP="0083449E">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 резерв расходов на выплату пенсии за выслугу лет.</w:t>
      </w:r>
    </w:p>
    <w:p w14:paraId="463F1B48" w14:textId="521C2B24" w:rsidR="00546E54" w:rsidRPr="00546E54" w:rsidRDefault="00546E54" w:rsidP="00546E54">
      <w:pPr>
        <w:spacing w:before="0" w:beforeAutospacing="0" w:after="0" w:afterAutospacing="0"/>
        <w:ind w:firstLine="709"/>
        <w:jc w:val="both"/>
        <w:rPr>
          <w:rFonts w:hAnsi="Times New Roman" w:cs="Times New Roman"/>
          <w:sz w:val="28"/>
          <w:szCs w:val="28"/>
          <w:lang w:val="ru-RU"/>
        </w:rPr>
      </w:pPr>
      <w:r w:rsidRPr="00546E54">
        <w:rPr>
          <w:rFonts w:hAnsi="Times New Roman" w:cs="Times New Roman"/>
          <w:sz w:val="28"/>
          <w:szCs w:val="28"/>
          <w:lang w:val="ru-RU"/>
        </w:rPr>
        <w:t xml:space="preserve">Расчет резерва на отпуска делается Главным бухгалтером по состоянию на 31 декабря отчетного года исходя из планируемого количества дней отпуска работников в соответствующем году согласно сведениям отдела кадров и средней заработной по </w:t>
      </w:r>
      <w:r w:rsidR="008803FF">
        <w:rPr>
          <w:rFonts w:hAnsi="Times New Roman" w:cs="Times New Roman"/>
          <w:sz w:val="28"/>
          <w:szCs w:val="28"/>
          <w:lang w:val="ru-RU"/>
        </w:rPr>
        <w:t>каждому сотруднику отдельно.</w:t>
      </w:r>
    </w:p>
    <w:p w14:paraId="23013AD1" w14:textId="7E06661B" w:rsidR="00546E54" w:rsidRPr="00C76C96" w:rsidRDefault="00546E54" w:rsidP="00546E54">
      <w:pPr>
        <w:spacing w:before="0" w:beforeAutospacing="0" w:after="0" w:afterAutospacing="0"/>
        <w:ind w:firstLine="709"/>
        <w:jc w:val="both"/>
        <w:rPr>
          <w:rFonts w:hAnsi="Times New Roman" w:cs="Times New Roman"/>
          <w:sz w:val="28"/>
          <w:szCs w:val="28"/>
          <w:lang w:val="ru-RU"/>
        </w:rPr>
      </w:pPr>
      <w:r w:rsidRPr="00546E54">
        <w:rPr>
          <w:rFonts w:hAnsi="Times New Roman" w:cs="Times New Roman"/>
          <w:sz w:val="28"/>
          <w:szCs w:val="28"/>
          <w:lang w:val="ru-RU"/>
        </w:rPr>
        <w:t>Резерв используется только на покрытие тех затрат, в отношении которых этот резерв был изначально создан. При этом признание в учете расходов, в отношении которых сформирован резерв предстоящих расходов, осуществляется за счет суммы созданного резерва.</w:t>
      </w:r>
    </w:p>
    <w:p w14:paraId="252CBE14" w14:textId="0F061B57" w:rsidR="000D4766" w:rsidRPr="00C76C96" w:rsidRDefault="00933CC2" w:rsidP="00F27BC4">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Основание: пункт 302.1 Инструкции к Единому плану счетов № 157н, пункты 7, 21 СГС</w:t>
      </w:r>
      <w:r w:rsidRPr="00C76C96">
        <w:rPr>
          <w:rFonts w:hAnsi="Times New Roman" w:cs="Times New Roman"/>
          <w:sz w:val="28"/>
          <w:szCs w:val="28"/>
        </w:rPr>
        <w:t> </w:t>
      </w:r>
      <w:r w:rsidRPr="00C76C96">
        <w:rPr>
          <w:rFonts w:hAnsi="Times New Roman" w:cs="Times New Roman"/>
          <w:sz w:val="28"/>
          <w:szCs w:val="28"/>
          <w:lang w:val="ru-RU"/>
        </w:rPr>
        <w:t>«Резервы».</w:t>
      </w:r>
    </w:p>
    <w:p w14:paraId="3250A9FB" w14:textId="642C9C82" w:rsidR="000D4766" w:rsidRPr="00C76C96" w:rsidRDefault="00546E54" w:rsidP="00546E54">
      <w:pPr>
        <w:jc w:val="center"/>
        <w:rPr>
          <w:rFonts w:hAnsi="Times New Roman" w:cs="Times New Roman"/>
          <w:sz w:val="28"/>
          <w:szCs w:val="28"/>
          <w:lang w:val="ru-RU"/>
        </w:rPr>
      </w:pPr>
      <w:r>
        <w:rPr>
          <w:rFonts w:hAnsi="Times New Roman" w:cs="Times New Roman"/>
          <w:b/>
          <w:bCs/>
          <w:sz w:val="28"/>
          <w:szCs w:val="28"/>
          <w:lang w:val="ru-RU"/>
        </w:rPr>
        <w:t>9</w:t>
      </w:r>
      <w:r w:rsidR="00933CC2" w:rsidRPr="00C76C96">
        <w:rPr>
          <w:rFonts w:hAnsi="Times New Roman" w:cs="Times New Roman"/>
          <w:b/>
          <w:bCs/>
          <w:sz w:val="28"/>
          <w:szCs w:val="28"/>
          <w:lang w:val="ru-RU"/>
        </w:rPr>
        <w:t>. Санкционирование расходов</w:t>
      </w:r>
    </w:p>
    <w:p w14:paraId="71059B81" w14:textId="76B97D56" w:rsidR="00546E54" w:rsidRPr="00546E54" w:rsidRDefault="00546E54" w:rsidP="00546E54">
      <w:pPr>
        <w:spacing w:before="0" w:beforeAutospacing="0" w:after="0" w:afterAutospacing="0"/>
        <w:ind w:firstLine="709"/>
        <w:jc w:val="both"/>
        <w:rPr>
          <w:rFonts w:hAnsi="Times New Roman" w:cs="Times New Roman"/>
          <w:sz w:val="28"/>
          <w:szCs w:val="28"/>
          <w:lang w:val="ru-RU"/>
        </w:rPr>
      </w:pPr>
      <w:r w:rsidRPr="00252B2E">
        <w:rPr>
          <w:rFonts w:hAnsi="Times New Roman" w:cs="Times New Roman"/>
          <w:sz w:val="28"/>
          <w:szCs w:val="28"/>
          <w:lang w:val="ru-RU"/>
        </w:rPr>
        <w:t xml:space="preserve">Порядок принятия обязательств и денежных обязательств установлен в Приложении </w:t>
      </w:r>
      <w:r w:rsidR="00252B2E" w:rsidRPr="00252B2E">
        <w:rPr>
          <w:rFonts w:hAnsi="Times New Roman" w:cs="Times New Roman"/>
          <w:sz w:val="28"/>
          <w:szCs w:val="28"/>
          <w:lang w:val="ru-RU"/>
        </w:rPr>
        <w:t>№4</w:t>
      </w:r>
      <w:r w:rsidRPr="00252B2E">
        <w:rPr>
          <w:rFonts w:hAnsi="Times New Roman" w:cs="Times New Roman"/>
          <w:sz w:val="28"/>
          <w:szCs w:val="28"/>
          <w:lang w:val="ru-RU"/>
        </w:rPr>
        <w:t xml:space="preserve"> к Учетной политике.</w:t>
      </w:r>
      <w:r w:rsidRPr="00546E54">
        <w:rPr>
          <w:rFonts w:hAnsi="Times New Roman" w:cs="Times New Roman"/>
          <w:sz w:val="28"/>
          <w:szCs w:val="28"/>
          <w:lang w:val="ru-RU"/>
        </w:rPr>
        <w:t xml:space="preserve"> </w:t>
      </w:r>
    </w:p>
    <w:p w14:paraId="1F142200" w14:textId="77777777" w:rsidR="00546E54" w:rsidRDefault="00546E54" w:rsidP="00546E54">
      <w:pPr>
        <w:spacing w:before="0" w:beforeAutospacing="0" w:after="0" w:afterAutospacing="0"/>
        <w:ind w:firstLine="709"/>
        <w:jc w:val="both"/>
        <w:rPr>
          <w:rFonts w:hAnsi="Times New Roman" w:cs="Times New Roman"/>
          <w:sz w:val="28"/>
          <w:szCs w:val="28"/>
          <w:lang w:val="ru-RU"/>
        </w:rPr>
      </w:pPr>
      <w:r w:rsidRPr="00546E54">
        <w:rPr>
          <w:rFonts w:hAnsi="Times New Roman" w:cs="Times New Roman"/>
          <w:sz w:val="28"/>
          <w:szCs w:val="28"/>
          <w:lang w:val="ru-RU"/>
        </w:rPr>
        <w:lastRenderedPageBreak/>
        <w:t>При поступлении документов, корректирующих стоимость отраженных расходов, затрат, проводятся соответствующие корректировочные записи по операциям санкционирования.</w:t>
      </w:r>
    </w:p>
    <w:p w14:paraId="1FDBBBB5" w14:textId="5D5244E7" w:rsidR="000D4766" w:rsidRPr="00C76C96" w:rsidRDefault="00204111" w:rsidP="00204111">
      <w:pPr>
        <w:jc w:val="center"/>
        <w:rPr>
          <w:rFonts w:hAnsi="Times New Roman" w:cs="Times New Roman"/>
          <w:sz w:val="28"/>
          <w:szCs w:val="28"/>
          <w:lang w:val="ru-RU"/>
        </w:rPr>
      </w:pPr>
      <w:r>
        <w:rPr>
          <w:rFonts w:hAnsi="Times New Roman" w:cs="Times New Roman"/>
          <w:b/>
          <w:bCs/>
          <w:sz w:val="28"/>
          <w:szCs w:val="28"/>
          <w:lang w:val="ru-RU"/>
        </w:rPr>
        <w:t>10</w:t>
      </w:r>
      <w:r w:rsidR="00933CC2" w:rsidRPr="00C76C96">
        <w:rPr>
          <w:rFonts w:hAnsi="Times New Roman" w:cs="Times New Roman"/>
          <w:b/>
          <w:bCs/>
          <w:sz w:val="28"/>
          <w:szCs w:val="28"/>
          <w:lang w:val="ru-RU"/>
        </w:rPr>
        <w:t>. События после отчетной даты</w:t>
      </w:r>
    </w:p>
    <w:p w14:paraId="3A08A8A9" w14:textId="77777777" w:rsidR="00F01A06" w:rsidRPr="00F01A06" w:rsidRDefault="00F01A06" w:rsidP="00F01A06">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sz w:val="28"/>
          <w:szCs w:val="28"/>
          <w:lang w:val="ru-RU" w:eastAsia="ru-RU"/>
        </w:rPr>
        <w:t>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p>
    <w:p w14:paraId="1D99CE1C" w14:textId="77777777" w:rsidR="00F01A06" w:rsidRDefault="00F01A06" w:rsidP="00F01A06">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sz w:val="28"/>
          <w:szCs w:val="28"/>
          <w:lang w:val="ru-RU" w:eastAsia="ru-RU"/>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w:t>
      </w:r>
      <w:r w:rsidRPr="00F01A06">
        <w:rPr>
          <w:rFonts w:ascii="Times New Roman" w:eastAsia="Times New Roman" w:hAnsi="Times New Roman" w:cs="Times New Roman"/>
          <w:sz w:val="28"/>
          <w:szCs w:val="28"/>
          <w:shd w:val="clear" w:color="auto" w:fill="FFFFFF"/>
          <w:lang w:val="ru-RU" w:eastAsia="ru-RU"/>
        </w:rPr>
        <w:t>валифицирует событие как событие после отчетной даты главный бухгалтер на основе своего профессионального суждения.</w:t>
      </w:r>
    </w:p>
    <w:p w14:paraId="60753432" w14:textId="355854BD" w:rsidR="00F01A06" w:rsidRPr="00F01A06" w:rsidRDefault="00F01A06" w:rsidP="00F01A06">
      <w:pPr>
        <w:spacing w:before="0" w:beforeAutospacing="0" w:after="0" w:afterAutospacing="0"/>
        <w:ind w:firstLine="709"/>
        <w:jc w:val="center"/>
        <w:rPr>
          <w:rFonts w:ascii="Times New Roman" w:eastAsia="Times New Roman" w:hAnsi="Times New Roman" w:cs="Times New Roman"/>
          <w:i/>
          <w:iCs/>
          <w:sz w:val="28"/>
          <w:szCs w:val="28"/>
          <w:lang w:val="ru-RU" w:eastAsia="ru-RU"/>
        </w:rPr>
      </w:pPr>
      <w:r w:rsidRPr="00F01A06">
        <w:rPr>
          <w:rFonts w:ascii="Times New Roman" w:eastAsia="Times New Roman" w:hAnsi="Times New Roman" w:cs="Times New Roman"/>
          <w:i/>
          <w:iCs/>
          <w:sz w:val="28"/>
          <w:szCs w:val="28"/>
          <w:lang w:val="ru-RU" w:eastAsia="ru-RU"/>
        </w:rPr>
        <w:t>Событиями после отчетной даты признаются:</w:t>
      </w:r>
    </w:p>
    <w:p w14:paraId="3415B475" w14:textId="77777777" w:rsidR="00F01A06" w:rsidRDefault="00F01A06" w:rsidP="00F01A06">
      <w:pPr>
        <w:spacing w:before="0" w:beforeAutospacing="0" w:after="0" w:afterAutospacing="0"/>
        <w:jc w:val="both"/>
        <w:rPr>
          <w:rFonts w:ascii="Times New Roman" w:eastAsia="Times New Roman" w:hAnsi="Times New Roman" w:cs="Times New Roman"/>
          <w:sz w:val="28"/>
          <w:szCs w:val="28"/>
          <w:shd w:val="clear" w:color="auto" w:fill="FFFFFF"/>
          <w:lang w:val="ru-RU" w:eastAsia="ru-RU"/>
        </w:rPr>
      </w:pPr>
      <w:r>
        <w:rPr>
          <w:rFonts w:ascii="Times New Roman" w:eastAsia="Times New Roman" w:hAnsi="Times New Roman" w:cs="Times New Roman"/>
          <w:sz w:val="28"/>
          <w:szCs w:val="28"/>
          <w:lang w:val="ru-RU" w:eastAsia="ru-RU"/>
        </w:rPr>
        <w:t xml:space="preserve">   </w:t>
      </w:r>
      <w:r w:rsidRPr="00F01A06">
        <w:rPr>
          <w:rFonts w:ascii="Times New Roman" w:eastAsia="Times New Roman" w:hAnsi="Times New Roman" w:cs="Times New Roman"/>
          <w:sz w:val="28"/>
          <w:szCs w:val="28"/>
          <w:lang w:val="ru-RU" w:eastAsia="ru-RU"/>
        </w:rPr>
        <w:t>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в пункте 7 СГС «</w:t>
      </w:r>
      <w:r w:rsidRPr="00F01A06">
        <w:rPr>
          <w:rFonts w:ascii="Times New Roman" w:eastAsia="Times New Roman" w:hAnsi="Times New Roman" w:cs="Times New Roman"/>
          <w:sz w:val="28"/>
          <w:szCs w:val="28"/>
          <w:shd w:val="clear" w:color="auto" w:fill="FFFFFF"/>
          <w:lang w:val="ru-RU" w:eastAsia="ru-RU"/>
        </w:rPr>
        <w:t>События после отчетной даты».</w:t>
      </w:r>
    </w:p>
    <w:p w14:paraId="25D8BF0B" w14:textId="56C44CCA" w:rsidR="00F01A06" w:rsidRPr="00F01A06" w:rsidRDefault="00F01A06" w:rsidP="00F01A06">
      <w:pPr>
        <w:spacing w:before="0" w:beforeAutospacing="0" w:after="0" w:afterAutospacing="0"/>
        <w:jc w:val="both"/>
        <w:rPr>
          <w:rFonts w:ascii="Times New Roman" w:eastAsia="Times New Roman" w:hAnsi="Times New Roman" w:cs="Times New Roman"/>
          <w:sz w:val="28"/>
          <w:szCs w:val="28"/>
          <w:shd w:val="clear" w:color="auto" w:fill="FFFFFF"/>
          <w:lang w:val="ru-RU" w:eastAsia="ru-RU"/>
        </w:rPr>
      </w:pPr>
      <w:r>
        <w:rPr>
          <w:rFonts w:ascii="Times New Roman" w:eastAsia="Times New Roman" w:hAnsi="Times New Roman" w:cs="Times New Roman"/>
          <w:sz w:val="28"/>
          <w:szCs w:val="28"/>
          <w:shd w:val="clear" w:color="auto" w:fill="FFFFFF"/>
          <w:lang w:val="ru-RU" w:eastAsia="ru-RU"/>
        </w:rPr>
        <w:t xml:space="preserve">   </w:t>
      </w:r>
      <w:r w:rsidRPr="00F01A06">
        <w:rPr>
          <w:rFonts w:ascii="Times New Roman" w:eastAsia="Times New Roman" w:hAnsi="Times New Roman" w:cs="Times New Roman"/>
          <w:sz w:val="28"/>
          <w:szCs w:val="28"/>
          <w:lang w:val="ru-RU" w:eastAsia="ru-RU"/>
        </w:rPr>
        <w:t>События, которые указывают на условия хозяйственной деятельности, факты хозяйственной жизни или обстоятельства, возникшие после отчетной даты. Учреждение применяет перечень таких событий, приведенный в пункте 7 СГС «</w:t>
      </w:r>
      <w:r w:rsidRPr="00F01A06">
        <w:rPr>
          <w:rFonts w:ascii="Times New Roman" w:eastAsia="Times New Roman" w:hAnsi="Times New Roman" w:cs="Times New Roman"/>
          <w:sz w:val="28"/>
          <w:szCs w:val="28"/>
          <w:shd w:val="clear" w:color="auto" w:fill="FFFFFF"/>
          <w:lang w:val="ru-RU" w:eastAsia="ru-RU"/>
        </w:rPr>
        <w:t>События после отчетной даты».</w:t>
      </w:r>
    </w:p>
    <w:p w14:paraId="525F6A37" w14:textId="18B7978D" w:rsidR="00F01A06" w:rsidRPr="00F01A06" w:rsidRDefault="00F01A06" w:rsidP="00F01A06">
      <w:pPr>
        <w:spacing w:before="0" w:beforeAutospacing="0" w:after="0" w:afterAutospacing="0"/>
        <w:jc w:val="center"/>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i/>
          <w:iCs/>
          <w:sz w:val="28"/>
          <w:szCs w:val="28"/>
          <w:lang w:val="ru-RU" w:eastAsia="ru-RU"/>
        </w:rPr>
        <w:t>Событие отражается в учете и отчетности в следующем порядке:</w:t>
      </w:r>
    </w:p>
    <w:p w14:paraId="4B00D5B5" w14:textId="6099B6A0" w:rsidR="00F01A06" w:rsidRPr="00F01A06" w:rsidRDefault="00F01A06" w:rsidP="00F01A06">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С</w:t>
      </w:r>
      <w:r w:rsidRPr="00F01A06">
        <w:rPr>
          <w:rFonts w:ascii="Times New Roman" w:eastAsia="Times New Roman" w:hAnsi="Times New Roman" w:cs="Times New Roman"/>
          <w:sz w:val="28"/>
          <w:szCs w:val="28"/>
          <w:lang w:val="ru-RU" w:eastAsia="ru-RU"/>
        </w:rPr>
        <w:t>обытие, которое подтверждает хозяйственные условия, существовавшие на отчетную дату, отражается в учете отчетного периода. При этом делается:</w:t>
      </w:r>
    </w:p>
    <w:p w14:paraId="7A134FE0" w14:textId="77777777" w:rsidR="00F01A06" w:rsidRPr="00F01A06" w:rsidRDefault="00F01A06" w:rsidP="001D0364">
      <w:pPr>
        <w:numPr>
          <w:ilvl w:val="0"/>
          <w:numId w:val="13"/>
        </w:numPr>
        <w:spacing w:before="0" w:beforeAutospacing="0" w:after="0" w:afterAutospacing="0"/>
        <w:ind w:left="0" w:firstLine="709"/>
        <w:jc w:val="both"/>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sz w:val="28"/>
          <w:szCs w:val="28"/>
          <w:lang w:val="ru-RU" w:eastAsia="ru-RU"/>
        </w:rPr>
        <w:t xml:space="preserve">дополнительная бухгалтерская запись, которая отражает это событие, </w:t>
      </w:r>
    </w:p>
    <w:p w14:paraId="51EC3D62" w14:textId="77777777" w:rsidR="00F01A06" w:rsidRPr="00F01A06" w:rsidRDefault="00F01A06" w:rsidP="001D0364">
      <w:pPr>
        <w:numPr>
          <w:ilvl w:val="0"/>
          <w:numId w:val="13"/>
        </w:numPr>
        <w:spacing w:before="0" w:beforeAutospacing="0" w:after="0" w:afterAutospacing="0"/>
        <w:ind w:left="0" w:firstLine="709"/>
        <w:jc w:val="both"/>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sz w:val="28"/>
          <w:szCs w:val="28"/>
          <w:lang w:val="ru-RU" w:eastAsia="ru-RU"/>
        </w:rPr>
        <w:t xml:space="preserve">либо запись способом «красное </w:t>
      </w:r>
      <w:proofErr w:type="spellStart"/>
      <w:r w:rsidRPr="00F01A06">
        <w:rPr>
          <w:rFonts w:ascii="Times New Roman" w:eastAsia="Times New Roman" w:hAnsi="Times New Roman" w:cs="Times New Roman"/>
          <w:sz w:val="28"/>
          <w:szCs w:val="28"/>
          <w:lang w:val="ru-RU" w:eastAsia="ru-RU"/>
        </w:rPr>
        <w:t>сторно</w:t>
      </w:r>
      <w:proofErr w:type="spellEnd"/>
      <w:r w:rsidRPr="00F01A06">
        <w:rPr>
          <w:rFonts w:ascii="Times New Roman" w:eastAsia="Times New Roman" w:hAnsi="Times New Roman" w:cs="Times New Roman"/>
          <w:sz w:val="28"/>
          <w:szCs w:val="28"/>
          <w:lang w:val="ru-RU" w:eastAsia="ru-RU"/>
        </w:rPr>
        <w:t>» и (или) дополнительная бухгалтерская запись на сумму, отраженную в бухгалтерском учете.</w:t>
      </w:r>
    </w:p>
    <w:p w14:paraId="6EFBBFED" w14:textId="77777777" w:rsidR="00F01A06" w:rsidRPr="00F01A06" w:rsidRDefault="00F01A06" w:rsidP="00F01A06">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sz w:val="28"/>
          <w:szCs w:val="28"/>
          <w:lang w:val="ru-RU" w:eastAsia="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14:paraId="4AFED372" w14:textId="77777777" w:rsidR="00F01A06" w:rsidRPr="00F01A06" w:rsidRDefault="00F01A06" w:rsidP="00F01A06">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sz w:val="28"/>
          <w:szCs w:val="28"/>
          <w:lang w:val="ru-RU" w:eastAsia="ru-RU"/>
        </w:rPr>
        <w:t>В разделе 5 текстовой части пояснительной записки раскрывается информация о Событии и его оценке в денежном выражении.</w:t>
      </w:r>
    </w:p>
    <w:p w14:paraId="2D028911" w14:textId="680AA4C8" w:rsidR="00F01A06" w:rsidRPr="00F01A06" w:rsidRDefault="00F01A06" w:rsidP="00F01A06">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F01A06">
        <w:rPr>
          <w:rFonts w:ascii="Times New Roman" w:eastAsia="Times New Roman" w:hAnsi="Times New Roman" w:cs="Times New Roman"/>
          <w:sz w:val="28"/>
          <w:szCs w:val="28"/>
          <w:lang w:val="ru-RU" w:eastAsia="ru-RU"/>
        </w:rPr>
        <w:t xml:space="preserve">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w:t>
      </w:r>
      <w:r w:rsidRPr="00F01A06">
        <w:rPr>
          <w:rFonts w:ascii="Times New Roman" w:eastAsia="Times New Roman" w:hAnsi="Times New Roman" w:cs="Times New Roman"/>
          <w:sz w:val="28"/>
          <w:szCs w:val="28"/>
          <w:lang w:val="ru-RU" w:eastAsia="ru-RU"/>
        </w:rPr>
        <w:lastRenderedPageBreak/>
        <w:t>учетных документов. При этом информация о таком событии и его денежная оценка приводятся в разделе 5 текстовой части пояснительной записки.</w:t>
      </w:r>
    </w:p>
    <w:p w14:paraId="7958F4DC" w14:textId="77777777" w:rsidR="000D4766" w:rsidRPr="00C76C96" w:rsidRDefault="00933CC2">
      <w:pPr>
        <w:jc w:val="center"/>
        <w:rPr>
          <w:rFonts w:hAnsi="Times New Roman" w:cs="Times New Roman"/>
          <w:sz w:val="28"/>
          <w:szCs w:val="28"/>
          <w:lang w:val="ru-RU"/>
        </w:rPr>
      </w:pPr>
      <w:r w:rsidRPr="00C76C96">
        <w:rPr>
          <w:rFonts w:hAnsi="Times New Roman" w:cs="Times New Roman"/>
          <w:b/>
          <w:bCs/>
          <w:sz w:val="28"/>
          <w:szCs w:val="28"/>
        </w:rPr>
        <w:t>VI</w:t>
      </w:r>
      <w:r w:rsidRPr="00C76C96">
        <w:rPr>
          <w:rFonts w:hAnsi="Times New Roman" w:cs="Times New Roman"/>
          <w:b/>
          <w:bCs/>
          <w:sz w:val="28"/>
          <w:szCs w:val="28"/>
          <w:lang w:val="ru-RU"/>
        </w:rPr>
        <w:t>. Инвентаризация имущества и обязательств</w:t>
      </w:r>
    </w:p>
    <w:p w14:paraId="5EE2424B" w14:textId="77777777" w:rsidR="00204111" w:rsidRPr="00204111" w:rsidRDefault="00204111" w:rsidP="00204111">
      <w:pPr>
        <w:spacing w:before="0" w:beforeAutospacing="0" w:after="0" w:afterAutospacing="0"/>
        <w:ind w:firstLine="709"/>
        <w:jc w:val="both"/>
        <w:rPr>
          <w:rFonts w:hAnsi="Times New Roman" w:cs="Times New Roman"/>
          <w:sz w:val="28"/>
          <w:szCs w:val="28"/>
          <w:lang w:val="ru-RU"/>
        </w:rPr>
      </w:pPr>
      <w:r w:rsidRPr="00204111">
        <w:rPr>
          <w:rFonts w:hAnsi="Times New Roman" w:cs="Times New Roman"/>
          <w:sz w:val="28"/>
          <w:szCs w:val="28"/>
          <w:lang w:val="ru-RU"/>
        </w:rPr>
        <w:t xml:space="preserve">Инвентаризация проводится в соответствии Методическими указаниями по инвентаризации имущества и финансовых обязательств, утвержденными Приказом Минфина России от 13.06.1995 № 49. </w:t>
      </w:r>
    </w:p>
    <w:p w14:paraId="64B68CB0" w14:textId="71C2DD20" w:rsidR="000D4766" w:rsidRDefault="00204111" w:rsidP="00204111">
      <w:pPr>
        <w:spacing w:before="0" w:beforeAutospacing="0" w:after="0" w:afterAutospacing="0"/>
        <w:ind w:firstLine="709"/>
        <w:jc w:val="both"/>
        <w:rPr>
          <w:rFonts w:hAnsi="Times New Roman" w:cs="Times New Roman"/>
          <w:sz w:val="28"/>
          <w:szCs w:val="28"/>
          <w:lang w:val="ru-RU"/>
        </w:rPr>
      </w:pPr>
      <w:r w:rsidRPr="00204111">
        <w:rPr>
          <w:rFonts w:hAnsi="Times New Roman" w:cs="Times New Roman"/>
          <w:sz w:val="28"/>
          <w:szCs w:val="28"/>
          <w:lang w:val="ru-RU"/>
        </w:rPr>
        <w:t>Для проведения инвентаризации распоряжением Руководителя по форме ИНВ-22 (Постановление Госкомстата РФ от 18.08.1998 N 88) создается инвентаризационная комиссия.</w:t>
      </w:r>
      <w:r w:rsidR="00933CC2" w:rsidRPr="00C76C96">
        <w:rPr>
          <w:rFonts w:hAnsi="Times New Roman" w:cs="Times New Roman"/>
          <w:sz w:val="28"/>
          <w:szCs w:val="28"/>
          <w:lang w:val="ru-RU"/>
        </w:rPr>
        <w:t xml:space="preserve"> </w:t>
      </w:r>
    </w:p>
    <w:p w14:paraId="063F10B7" w14:textId="77777777" w:rsidR="009902DB" w:rsidRPr="009902DB" w:rsidRDefault="009902DB" w:rsidP="009902DB">
      <w:pPr>
        <w:spacing w:before="0" w:beforeAutospacing="0" w:after="0" w:afterAutospacing="0"/>
        <w:ind w:firstLine="709"/>
        <w:jc w:val="center"/>
        <w:rPr>
          <w:rFonts w:hAnsi="Times New Roman" w:cs="Times New Roman"/>
          <w:b/>
          <w:bCs/>
          <w:sz w:val="28"/>
          <w:szCs w:val="28"/>
          <w:lang w:val="ru-RU"/>
        </w:rPr>
      </w:pPr>
      <w:r w:rsidRPr="009902DB">
        <w:rPr>
          <w:rFonts w:hAnsi="Times New Roman" w:cs="Times New Roman"/>
          <w:b/>
          <w:bCs/>
          <w:sz w:val="28"/>
          <w:szCs w:val="28"/>
          <w:lang w:val="ru-RU"/>
        </w:rPr>
        <w:t>Особенности проведения инвентаризации перед годовой отчетностью</w:t>
      </w:r>
    </w:p>
    <w:p w14:paraId="3C70FD25"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p>
    <w:p w14:paraId="55AC44EA"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 xml:space="preserve">Обязательная инвентаризация перед составлением годовой отчетности проводится с учетом следующих положений (п. 1.5 Приказа 49): </w:t>
      </w:r>
    </w:p>
    <w:p w14:paraId="4CDCA1FE"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Перед составлением годовой отчетности инвентаризации подлежит все имущество и обязательства как на балансовых, так и на забалансовых счетах (п. 332 Инструкции 157н)</w:t>
      </w:r>
    </w:p>
    <w:p w14:paraId="473F7712" w14:textId="7B8759F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Инвентаризация имущества перед составлением годовой бюджетной отчетности начинается не ранее 1 октября отчетного года; результаты инвентаризации имущества, проведенной в четвертом квартале отчетного года по иным основаниям</w:t>
      </w:r>
      <w:r>
        <w:rPr>
          <w:rFonts w:hAnsi="Times New Roman" w:cs="Times New Roman"/>
          <w:sz w:val="28"/>
          <w:szCs w:val="28"/>
          <w:lang w:val="ru-RU"/>
        </w:rPr>
        <w:t>,</w:t>
      </w:r>
      <w:r w:rsidRPr="009902DB">
        <w:rPr>
          <w:rFonts w:hAnsi="Times New Roman" w:cs="Times New Roman"/>
          <w:sz w:val="28"/>
          <w:szCs w:val="28"/>
          <w:lang w:val="ru-RU"/>
        </w:rPr>
        <w:t xml:space="preserve"> зачитываются в составе годовой инвентаризации имущества </w:t>
      </w:r>
    </w:p>
    <w:p w14:paraId="68C7D9A9"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 xml:space="preserve">Инвентаризация основных средств проводится один раз в три года </w:t>
      </w:r>
    </w:p>
    <w:p w14:paraId="55F6065B"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Результаты инвентаризации по забалансовому счету 27 «Материальные ценности, выданные в личное пользование работникам (сотрудникам)» оформляются Инвентаризационными описями (ф. 0504087), составляемыми по каждому сотруднику, выдавшему имущество в личное пользование</w:t>
      </w:r>
    </w:p>
    <w:p w14:paraId="5BAA029E" w14:textId="129361ED" w:rsid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Результаты инвентаризации расходов будущих периодов оформляются Инвентаризационной описью по форме 0317012 (Акт инвентаризации расходов будущих периодов ИНВ-11)</w:t>
      </w:r>
    </w:p>
    <w:p w14:paraId="6C8C7B8D"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 xml:space="preserve">При проведении годовой инвентаризации инвентаризационная комиссия применяет положения Федерального стандарта «Обесценение активов»: </w:t>
      </w:r>
    </w:p>
    <w:p w14:paraId="646CB380"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 xml:space="preserve">Выявляет внутренние и внешние признаки обесценения актива индивидуально (п. 6 Приказа 259н): </w:t>
      </w:r>
    </w:p>
    <w:p w14:paraId="392F2944" w14:textId="38593709"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w:t>
      </w:r>
      <w:r w:rsidRPr="009902DB">
        <w:rPr>
          <w:rFonts w:hAnsi="Times New Roman" w:cs="Times New Roman"/>
          <w:sz w:val="28"/>
          <w:szCs w:val="28"/>
          <w:lang w:val="ru-RU"/>
        </w:rPr>
        <w:tab/>
        <w:t>Для каждого актива, не генерирующего денежные потоки</w:t>
      </w:r>
    </w:p>
    <w:p w14:paraId="614EE187" w14:textId="2E14099F"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w:t>
      </w:r>
      <w:r w:rsidRPr="009902DB">
        <w:rPr>
          <w:rFonts w:hAnsi="Times New Roman" w:cs="Times New Roman"/>
          <w:sz w:val="28"/>
          <w:szCs w:val="28"/>
          <w:lang w:val="ru-RU"/>
        </w:rPr>
        <w:tab/>
        <w:t>Для каждого актива, генерирующего денежные потоки</w:t>
      </w:r>
    </w:p>
    <w:p w14:paraId="2A2EF15B" w14:textId="190EC96A"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w:t>
      </w:r>
      <w:r w:rsidRPr="009902DB">
        <w:rPr>
          <w:rFonts w:hAnsi="Times New Roman" w:cs="Times New Roman"/>
          <w:sz w:val="28"/>
          <w:szCs w:val="28"/>
          <w:lang w:val="ru-RU"/>
        </w:rPr>
        <w:tab/>
        <w:t>Для единицы, генерирующей денежные потоки</w:t>
      </w:r>
    </w:p>
    <w:p w14:paraId="65EDE674"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 xml:space="preserve">Наличие внутренних или внешних признаков обесценения инвентаризационная комиссия обозначает в графе «Примечание» соответствующих инвентаризационных описей </w:t>
      </w:r>
    </w:p>
    <w:p w14:paraId="72AEEB65"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lastRenderedPageBreak/>
        <w:t>•</w:t>
      </w:r>
      <w:r w:rsidRPr="009902DB">
        <w:rPr>
          <w:rFonts w:hAnsi="Times New Roman" w:cs="Times New Roman"/>
          <w:sz w:val="28"/>
          <w:szCs w:val="28"/>
          <w:lang w:val="ru-RU"/>
        </w:rPr>
        <w:tab/>
        <w:t xml:space="preserve">Выявляет наличие внутренних или внешних признаков снижения убытка от обесценения активов (п. 18 Приказа 259н) – для активов, по которым в предыдущих отчетных периодах был признан убыток от обесценения </w:t>
      </w:r>
    </w:p>
    <w:p w14:paraId="3B897A2D" w14:textId="36AFB623"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Наличие внутренних или внешних признаков восстановления убытка инвентаризационная комиссия обозначает в графе «Примечание» соответствующих инвентаризационных описей</w:t>
      </w:r>
    </w:p>
    <w:p w14:paraId="2420ED30" w14:textId="72A70658"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Выносит рекомендации по необходимости оценки справедливой стоимости Комиссией по поступлению и выбытию активов для тех активов, по которым были обнаружены признаки обесценения или восстановления убытка от обесценения – в разделе «Заключение комиссии» соответствующих инвентаризационных описей</w:t>
      </w:r>
    </w:p>
    <w:p w14:paraId="65626830"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Решение о признании убытка от обесценения актива принимается Комиссией по поступлению и выбытию активов с составлением Акта обесценения. Решение о признании убытка от обесценения активов, распоряжение которыми требует согласования с собственником принимается только после получения такого согласования (п. 15 Приказа 259н).</w:t>
      </w:r>
    </w:p>
    <w:p w14:paraId="448E76A5"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При проведении годовой инвентаризации инвентаризационная комиссия оценивает степень вовлеченности объекта нефинансовых активов в хозяйственный оборот и выявляет признаки прекращения признания объектов бухгалтерского учета (п. 47 Приказа 256н). В случае если комиссия не уверена в будущем повышении (снижении) полезного потенциала либо увеличении (уменьшении) будущих экономических выгод по соответствующим инвентаризируемым объектам, выносится рекомендация для руководителя о прекращении признания объекта бухгалтерского учета – в разделе «Заключение комиссии» соответствующих инвентаризационных описей.</w:t>
      </w:r>
    </w:p>
    <w:p w14:paraId="177EED1D"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 xml:space="preserve">При составлении Инвентаризационной описи (сличительной ведомости) по объектам нефинансовых активов (ф. 0504087) используются следующие коды: </w:t>
      </w:r>
    </w:p>
    <w:p w14:paraId="7B5B3844"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Графы 8 и 9 инвентаризационной описи по НФА</w:t>
      </w:r>
    </w:p>
    <w:p w14:paraId="758A7486"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комиссия заполняет следующим образом.</w:t>
      </w:r>
    </w:p>
    <w:p w14:paraId="5BA52134"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p>
    <w:p w14:paraId="68F7B0B7"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В графе 8 «Статус объекта учета» указываются коды статусов:</w:t>
      </w:r>
    </w:p>
    <w:p w14:paraId="01433ABF"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p>
    <w:p w14:paraId="0B3151D6"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11 – в эксплуатации;</w:t>
      </w:r>
    </w:p>
    <w:p w14:paraId="7E1D24CE"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12 – требуется ремонт;</w:t>
      </w:r>
    </w:p>
    <w:p w14:paraId="3F19E2AB"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13 – находится на консервации;</w:t>
      </w:r>
    </w:p>
    <w:p w14:paraId="5F1984AC"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14 – требуется модернизация;</w:t>
      </w:r>
    </w:p>
    <w:p w14:paraId="7103B06B"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15 – требуется реконструкция;</w:t>
      </w:r>
    </w:p>
    <w:p w14:paraId="3593F554"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16 – не соответствует требованиям эксплуатации;</w:t>
      </w:r>
    </w:p>
    <w:p w14:paraId="0837661E"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17 – не введен в эксплуатацию.</w:t>
      </w:r>
    </w:p>
    <w:p w14:paraId="50555521"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p>
    <w:p w14:paraId="74AFB0B8"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В графе 9 «Целевая функция актива» указываются коды функции:</w:t>
      </w:r>
    </w:p>
    <w:p w14:paraId="131B8BF7"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p>
    <w:p w14:paraId="22D545CB"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11 – продолжить эксплуатацию;</w:t>
      </w:r>
    </w:p>
    <w:p w14:paraId="6AE34606"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12 – ремонт;</w:t>
      </w:r>
    </w:p>
    <w:p w14:paraId="2C0246BF"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lastRenderedPageBreak/>
        <w:t>13 – консервация;</w:t>
      </w:r>
    </w:p>
    <w:p w14:paraId="6E60DCE2"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14 – модернизация, дооснащение (дооборудование);</w:t>
      </w:r>
    </w:p>
    <w:p w14:paraId="1506BF98"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15 – реконструкция;</w:t>
      </w:r>
    </w:p>
    <w:p w14:paraId="3EF0D680"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16 – списание;</w:t>
      </w:r>
    </w:p>
    <w:p w14:paraId="3861D3C1" w14:textId="5F21EC60"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17 – утилизация.</w:t>
      </w:r>
    </w:p>
    <w:p w14:paraId="1C055221"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p>
    <w:p w14:paraId="132C8C9D"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По результатам инвентаризации председатель инвентаризационной комиссии подготавливает руководителю предложения:</w:t>
      </w:r>
    </w:p>
    <w:p w14:paraId="2F1B2799"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по отнесению недостач имущества, а также имущества, пришедшего в негодность, на счет виновных лиц либо их списанию (п. 51 Инструкции 157н);</w:t>
      </w:r>
    </w:p>
    <w:p w14:paraId="3FCAD3C7"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по оприходованию излишков;</w:t>
      </w:r>
    </w:p>
    <w:p w14:paraId="632B3FCC"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14:paraId="0D3B7265" w14:textId="77777777" w:rsidR="009902DB" w:rsidRPr="009902DB" w:rsidRDefault="009902DB" w:rsidP="009902DB">
      <w:pPr>
        <w:spacing w:before="0" w:beforeAutospacing="0" w:after="0" w:afterAutospacing="0"/>
        <w:ind w:firstLine="709"/>
        <w:jc w:val="both"/>
        <w:rPr>
          <w:rFonts w:hAnsi="Times New Roman" w:cs="Times New Roman"/>
          <w:sz w:val="28"/>
          <w:szCs w:val="28"/>
          <w:lang w:val="ru-RU"/>
        </w:rPr>
      </w:pPr>
      <w:r w:rsidRPr="009902DB">
        <w:rPr>
          <w:rFonts w:hAnsi="Times New Roman" w:cs="Times New Roman"/>
          <w:sz w:val="28"/>
          <w:szCs w:val="28"/>
          <w:lang w:val="ru-RU"/>
        </w:rPr>
        <w:t>•</w:t>
      </w:r>
      <w:r w:rsidRPr="009902DB">
        <w:rPr>
          <w:rFonts w:hAnsi="Times New Roman" w:cs="Times New Roman"/>
          <w:sz w:val="28"/>
          <w:szCs w:val="28"/>
          <w:lang w:val="ru-RU"/>
        </w:rPr>
        <w:tab/>
        <w:t>по списанию нереальной к взысканию дебиторской и невостребованной кредиторской задолженности – на основании проведенной инвентаризации расчетов с приложением:</w:t>
      </w:r>
    </w:p>
    <w:p w14:paraId="3CA034C7" w14:textId="27277A29" w:rsidR="009902DB" w:rsidRPr="009902DB" w:rsidRDefault="00D75B21" w:rsidP="009902DB">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w:t>
      </w:r>
      <w:r w:rsidR="009902DB" w:rsidRPr="009902DB">
        <w:rPr>
          <w:rFonts w:hAnsi="Times New Roman" w:cs="Times New Roman"/>
          <w:sz w:val="28"/>
          <w:szCs w:val="28"/>
          <w:lang w:val="ru-RU"/>
        </w:rPr>
        <w:tab/>
        <w:t>Инвентаризационной описи расчетов с покупателями, поставщиками и прочими дебиторами, и кредиторами (ф. 0504089) или</w:t>
      </w:r>
    </w:p>
    <w:p w14:paraId="691596F3" w14:textId="2BEDECCE" w:rsidR="009902DB" w:rsidRPr="009902DB" w:rsidRDefault="00D75B21" w:rsidP="009902DB">
      <w:pPr>
        <w:spacing w:before="0" w:beforeAutospacing="0" w:after="0" w:afterAutospacing="0"/>
        <w:ind w:firstLine="709"/>
        <w:jc w:val="both"/>
        <w:rPr>
          <w:rFonts w:hAnsi="Times New Roman" w:cs="Times New Roman"/>
          <w:sz w:val="28"/>
          <w:szCs w:val="28"/>
          <w:lang w:val="ru-RU"/>
        </w:rPr>
      </w:pPr>
      <w:r>
        <w:rPr>
          <w:rFonts w:hAnsi="Times New Roman" w:cs="Times New Roman"/>
          <w:sz w:val="28"/>
          <w:szCs w:val="28"/>
          <w:lang w:val="ru-RU"/>
        </w:rPr>
        <w:t>-</w:t>
      </w:r>
      <w:r w:rsidR="009902DB" w:rsidRPr="009902DB">
        <w:rPr>
          <w:rFonts w:hAnsi="Times New Roman" w:cs="Times New Roman"/>
          <w:sz w:val="28"/>
          <w:szCs w:val="28"/>
          <w:lang w:val="ru-RU"/>
        </w:rPr>
        <w:tab/>
        <w:t>Инвентаризационной описи расчетов по поступлениям (ф. 0504091)</w:t>
      </w:r>
    </w:p>
    <w:p w14:paraId="1419A704" w14:textId="46B5BD05" w:rsidR="000D4766" w:rsidRPr="00C76C96" w:rsidRDefault="00933CC2">
      <w:pPr>
        <w:jc w:val="center"/>
        <w:rPr>
          <w:rFonts w:hAnsi="Times New Roman" w:cs="Times New Roman"/>
          <w:sz w:val="28"/>
          <w:szCs w:val="28"/>
          <w:lang w:val="ru-RU"/>
        </w:rPr>
      </w:pPr>
      <w:r w:rsidRPr="00C76C96">
        <w:rPr>
          <w:rFonts w:hAnsi="Times New Roman" w:cs="Times New Roman"/>
          <w:b/>
          <w:bCs/>
          <w:sz w:val="28"/>
          <w:szCs w:val="28"/>
        </w:rPr>
        <w:t>VII</w:t>
      </w:r>
      <w:r w:rsidRPr="00C76C96">
        <w:rPr>
          <w:rFonts w:hAnsi="Times New Roman" w:cs="Times New Roman"/>
          <w:b/>
          <w:bCs/>
          <w:sz w:val="28"/>
          <w:szCs w:val="28"/>
          <w:lang w:val="ru-RU"/>
        </w:rPr>
        <w:t>. Порядок организации и обеспечения внутреннего финансового контроля</w:t>
      </w:r>
    </w:p>
    <w:p w14:paraId="0065B0E0" w14:textId="09CFCE2E" w:rsidR="000D4766" w:rsidRPr="00C76C96" w:rsidRDefault="00D75B21" w:rsidP="00D75B21">
      <w:pPr>
        <w:spacing w:before="0" w:beforeAutospacing="0" w:after="0" w:afterAutospacing="0"/>
        <w:ind w:firstLine="709"/>
        <w:jc w:val="both"/>
        <w:rPr>
          <w:rFonts w:hAnsi="Times New Roman" w:cs="Times New Roman"/>
          <w:sz w:val="28"/>
          <w:szCs w:val="28"/>
          <w:lang w:val="ru-RU"/>
        </w:rPr>
      </w:pPr>
      <w:r w:rsidRPr="00D75B21">
        <w:rPr>
          <w:rFonts w:hAnsi="Times New Roman" w:cs="Times New Roman"/>
          <w:sz w:val="28"/>
          <w:szCs w:val="28"/>
          <w:lang w:val="ru-RU"/>
        </w:rPr>
        <w:t>Внутренний контроль проводится на основании Положения, утвержденного Постановлением администрации.</w:t>
      </w:r>
    </w:p>
    <w:p w14:paraId="583F2736" w14:textId="77777777" w:rsidR="000D4766" w:rsidRPr="00C76C96" w:rsidRDefault="00933CC2">
      <w:pPr>
        <w:jc w:val="center"/>
        <w:rPr>
          <w:rFonts w:hAnsi="Times New Roman" w:cs="Times New Roman"/>
          <w:sz w:val="28"/>
          <w:szCs w:val="28"/>
          <w:lang w:val="ru-RU"/>
        </w:rPr>
      </w:pPr>
      <w:r w:rsidRPr="00C76C96">
        <w:rPr>
          <w:rFonts w:hAnsi="Times New Roman" w:cs="Times New Roman"/>
          <w:b/>
          <w:bCs/>
          <w:sz w:val="28"/>
          <w:szCs w:val="28"/>
        </w:rPr>
        <w:t>VIII</w:t>
      </w:r>
      <w:r w:rsidRPr="00C76C96">
        <w:rPr>
          <w:rFonts w:hAnsi="Times New Roman" w:cs="Times New Roman"/>
          <w:b/>
          <w:bCs/>
          <w:sz w:val="28"/>
          <w:szCs w:val="28"/>
          <w:lang w:val="ru-RU"/>
        </w:rPr>
        <w:t>. Бюджетная отчетность</w:t>
      </w:r>
    </w:p>
    <w:p w14:paraId="30395284" w14:textId="77777777" w:rsidR="00660862" w:rsidRPr="00C76C96" w:rsidRDefault="00933CC2" w:rsidP="00660862">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1. Бюджетная отчетность (в т. ч.</w:t>
      </w:r>
      <w:r w:rsidRPr="00C76C96">
        <w:rPr>
          <w:rFonts w:hAnsi="Times New Roman" w:cs="Times New Roman"/>
          <w:sz w:val="28"/>
          <w:szCs w:val="28"/>
        </w:rPr>
        <w:t> </w:t>
      </w:r>
      <w:r w:rsidRPr="00C76C96">
        <w:rPr>
          <w:rFonts w:hAnsi="Times New Roman" w:cs="Times New Roman"/>
          <w:sz w:val="28"/>
          <w:szCs w:val="28"/>
          <w:lang w:val="ru-RU"/>
        </w:rPr>
        <w:t>по администрированию доходов бюджета) составляется</w:t>
      </w:r>
      <w:r w:rsidRPr="00C76C96">
        <w:rPr>
          <w:rFonts w:hAnsi="Times New Roman" w:cs="Times New Roman"/>
          <w:sz w:val="28"/>
          <w:szCs w:val="28"/>
        </w:rPr>
        <w:t> </w:t>
      </w:r>
      <w:r w:rsidRPr="00C76C96">
        <w:rPr>
          <w:rFonts w:hAnsi="Times New Roman" w:cs="Times New Roman"/>
          <w:sz w:val="28"/>
          <w:szCs w:val="28"/>
          <w:lang w:val="ru-RU"/>
        </w:rPr>
        <w:t>на основании аналитического и синтетического учета по формам, в объеме и в сроки,</w:t>
      </w:r>
      <w:r w:rsidRPr="00C76C96">
        <w:rPr>
          <w:rFonts w:hAnsi="Times New Roman" w:cs="Times New Roman"/>
          <w:sz w:val="28"/>
          <w:szCs w:val="28"/>
        </w:rPr>
        <w:t> </w:t>
      </w:r>
      <w:r w:rsidRPr="00C76C96">
        <w:rPr>
          <w:rFonts w:hAnsi="Times New Roman" w:cs="Times New Roman"/>
          <w:sz w:val="28"/>
          <w:szCs w:val="28"/>
          <w:lang w:val="ru-RU"/>
        </w:rPr>
        <w:t>установленные вышестоящей организацией и бюджетным законодательством (приказ</w:t>
      </w:r>
      <w:r w:rsidRPr="00C76C96">
        <w:rPr>
          <w:rFonts w:hAnsi="Times New Roman" w:cs="Times New Roman"/>
          <w:sz w:val="28"/>
          <w:szCs w:val="28"/>
        </w:rPr>
        <w:t> </w:t>
      </w:r>
      <w:r w:rsidRPr="00C76C96">
        <w:rPr>
          <w:rFonts w:hAnsi="Times New Roman" w:cs="Times New Roman"/>
          <w:sz w:val="28"/>
          <w:szCs w:val="28"/>
          <w:lang w:val="ru-RU"/>
        </w:rPr>
        <w:t>Минфина от 28.12.2010</w:t>
      </w:r>
      <w:r w:rsidRPr="00C76C96">
        <w:rPr>
          <w:rFonts w:hAnsi="Times New Roman" w:cs="Times New Roman"/>
          <w:sz w:val="28"/>
          <w:szCs w:val="28"/>
        </w:rPr>
        <w:t> </w:t>
      </w:r>
      <w:r w:rsidRPr="00C76C96">
        <w:rPr>
          <w:rFonts w:hAnsi="Times New Roman" w:cs="Times New Roman"/>
          <w:sz w:val="28"/>
          <w:szCs w:val="28"/>
          <w:lang w:val="ru-RU"/>
        </w:rPr>
        <w:t>№</w:t>
      </w:r>
      <w:r w:rsidRPr="00C76C96">
        <w:rPr>
          <w:rFonts w:hAnsi="Times New Roman" w:cs="Times New Roman"/>
          <w:sz w:val="28"/>
          <w:szCs w:val="28"/>
        </w:rPr>
        <w:t> </w:t>
      </w:r>
      <w:r w:rsidRPr="00C76C96">
        <w:rPr>
          <w:rFonts w:hAnsi="Times New Roman" w:cs="Times New Roman"/>
          <w:sz w:val="28"/>
          <w:szCs w:val="28"/>
          <w:lang w:val="ru-RU"/>
        </w:rPr>
        <w:t>191н). Бюджетная отчетность представляется главному</w:t>
      </w:r>
      <w:r w:rsidRPr="00C76C96">
        <w:rPr>
          <w:rFonts w:hAnsi="Times New Roman" w:cs="Times New Roman"/>
          <w:sz w:val="28"/>
          <w:szCs w:val="28"/>
        </w:rPr>
        <w:t> </w:t>
      </w:r>
      <w:r w:rsidRPr="00C76C96">
        <w:rPr>
          <w:rFonts w:hAnsi="Times New Roman" w:cs="Times New Roman"/>
          <w:sz w:val="28"/>
          <w:szCs w:val="28"/>
          <w:lang w:val="ru-RU"/>
        </w:rPr>
        <w:t>распорядителю бюджетных средств в установленные им сроки.</w:t>
      </w:r>
    </w:p>
    <w:p w14:paraId="1438036C" w14:textId="77777777" w:rsidR="00A504D3" w:rsidRPr="00C76C96" w:rsidRDefault="00933CC2" w:rsidP="00A504D3">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2</w:t>
      </w:r>
      <w:r w:rsidR="00660862" w:rsidRPr="00C76C96">
        <w:rPr>
          <w:rFonts w:hAnsi="Times New Roman" w:cs="Times New Roman"/>
          <w:sz w:val="28"/>
          <w:szCs w:val="28"/>
          <w:lang w:val="ru-RU"/>
        </w:rPr>
        <w:t xml:space="preserve">. </w:t>
      </w:r>
      <w:r w:rsidRPr="00C76C96">
        <w:rPr>
          <w:rFonts w:hAnsi="Times New Roman" w:cs="Times New Roman"/>
          <w:sz w:val="28"/>
          <w:szCs w:val="28"/>
          <w:lang w:val="ru-RU"/>
        </w:rPr>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w:t>
      </w:r>
      <w:r w:rsidRPr="00C76C96">
        <w:rPr>
          <w:rFonts w:hAnsi="Times New Roman" w:cs="Times New Roman"/>
          <w:sz w:val="28"/>
          <w:szCs w:val="28"/>
        </w:rPr>
        <w:t> </w:t>
      </w:r>
      <w:r w:rsidRPr="00C76C96">
        <w:rPr>
          <w:rFonts w:hAnsi="Times New Roman" w:cs="Times New Roman"/>
          <w:sz w:val="28"/>
          <w:szCs w:val="28"/>
          <w:lang w:val="ru-RU"/>
        </w:rPr>
        <w:t xml:space="preserve">денежными притоками </w:t>
      </w:r>
      <w:r w:rsidR="00A504D3" w:rsidRPr="00C76C96">
        <w:rPr>
          <w:rFonts w:hAnsi="Times New Roman" w:cs="Times New Roman"/>
          <w:sz w:val="28"/>
          <w:szCs w:val="28"/>
          <w:lang w:val="ru-RU"/>
        </w:rPr>
        <w:t>Администрации</w:t>
      </w:r>
      <w:r w:rsidRPr="00C76C96">
        <w:rPr>
          <w:rFonts w:hAnsi="Times New Roman" w:cs="Times New Roman"/>
          <w:sz w:val="28"/>
          <w:szCs w:val="28"/>
          <w:lang w:val="ru-RU"/>
        </w:rPr>
        <w:t xml:space="preserve"> от всех видов деятельности и их оттоками.</w:t>
      </w:r>
    </w:p>
    <w:p w14:paraId="0648A5DA" w14:textId="77777777" w:rsidR="00A504D3" w:rsidRPr="00C76C96" w:rsidRDefault="00A504D3" w:rsidP="00A504D3">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О</w:t>
      </w:r>
      <w:r w:rsidR="00933CC2" w:rsidRPr="00C76C96">
        <w:rPr>
          <w:rFonts w:hAnsi="Times New Roman" w:cs="Times New Roman"/>
          <w:sz w:val="28"/>
          <w:szCs w:val="28"/>
          <w:lang w:val="ru-RU"/>
        </w:rPr>
        <w:t>снование: пункт 19 СГС «Отчет о движении</w:t>
      </w:r>
      <w:r w:rsidR="00933CC2" w:rsidRPr="00C76C96">
        <w:rPr>
          <w:rFonts w:hAnsi="Times New Roman" w:cs="Times New Roman"/>
          <w:sz w:val="28"/>
          <w:szCs w:val="28"/>
        </w:rPr>
        <w:t> </w:t>
      </w:r>
      <w:r w:rsidR="00933CC2" w:rsidRPr="00C76C96">
        <w:rPr>
          <w:rFonts w:hAnsi="Times New Roman" w:cs="Times New Roman"/>
          <w:sz w:val="28"/>
          <w:szCs w:val="28"/>
          <w:lang w:val="ru-RU"/>
        </w:rPr>
        <w:t>денежных</w:t>
      </w:r>
      <w:r w:rsidR="00933CC2" w:rsidRPr="00C76C96">
        <w:rPr>
          <w:rFonts w:hAnsi="Times New Roman" w:cs="Times New Roman"/>
          <w:sz w:val="28"/>
          <w:szCs w:val="28"/>
        </w:rPr>
        <w:t> </w:t>
      </w:r>
      <w:r w:rsidR="00933CC2" w:rsidRPr="00C76C96">
        <w:rPr>
          <w:rFonts w:hAnsi="Times New Roman" w:cs="Times New Roman"/>
          <w:sz w:val="28"/>
          <w:szCs w:val="28"/>
          <w:lang w:val="ru-RU"/>
        </w:rPr>
        <w:t>средств».</w:t>
      </w:r>
    </w:p>
    <w:p w14:paraId="4A133C45" w14:textId="3495E5CF" w:rsidR="000D4766" w:rsidRPr="00C76C96" w:rsidRDefault="00933CC2" w:rsidP="00A504D3">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lastRenderedPageBreak/>
        <w:t>3. Бюджетная отчетность формируется и хранится в виде электронного документа в</w:t>
      </w:r>
      <w:r w:rsidRPr="00C76C96">
        <w:rPr>
          <w:rFonts w:hAnsi="Times New Roman" w:cs="Times New Roman"/>
          <w:sz w:val="28"/>
          <w:szCs w:val="28"/>
        </w:rPr>
        <w:t> </w:t>
      </w:r>
      <w:r w:rsidRPr="00C76C96">
        <w:rPr>
          <w:rFonts w:hAnsi="Times New Roman" w:cs="Times New Roman"/>
          <w:sz w:val="28"/>
          <w:szCs w:val="28"/>
          <w:lang w:val="ru-RU"/>
        </w:rPr>
        <w:t xml:space="preserve">информационной системе </w:t>
      </w:r>
      <w:r w:rsidR="00A504D3" w:rsidRPr="00C76C96">
        <w:rPr>
          <w:rFonts w:hAnsi="Times New Roman" w:cs="Times New Roman"/>
          <w:sz w:val="28"/>
          <w:szCs w:val="28"/>
          <w:lang w:val="ru-RU"/>
        </w:rPr>
        <w:t>СВОД-СМАРТ</w:t>
      </w:r>
      <w:r w:rsidRPr="00C76C96">
        <w:rPr>
          <w:rFonts w:hAnsi="Times New Roman" w:cs="Times New Roman"/>
          <w:sz w:val="28"/>
          <w:szCs w:val="28"/>
          <w:lang w:val="ru-RU"/>
        </w:rPr>
        <w:t>. Бумажная копия комплекта отчетности хранится</w:t>
      </w:r>
      <w:r w:rsidRPr="00C76C96">
        <w:rPr>
          <w:rFonts w:hAnsi="Times New Roman" w:cs="Times New Roman"/>
          <w:sz w:val="28"/>
          <w:szCs w:val="28"/>
        </w:rPr>
        <w:t> </w:t>
      </w:r>
      <w:r w:rsidRPr="00C76C96">
        <w:rPr>
          <w:rFonts w:hAnsi="Times New Roman" w:cs="Times New Roman"/>
          <w:sz w:val="28"/>
          <w:szCs w:val="28"/>
          <w:lang w:val="ru-RU"/>
        </w:rPr>
        <w:t>у главного бухгалтера.</w:t>
      </w:r>
    </w:p>
    <w:p w14:paraId="5EFC0752" w14:textId="77777777" w:rsidR="000D4766" w:rsidRPr="00C76C96" w:rsidRDefault="00933CC2">
      <w:pPr>
        <w:rPr>
          <w:rFonts w:hAnsi="Times New Roman" w:cs="Times New Roman"/>
          <w:sz w:val="28"/>
          <w:szCs w:val="28"/>
          <w:lang w:val="ru-RU"/>
        </w:rPr>
      </w:pPr>
      <w:r w:rsidRPr="00C76C96">
        <w:rPr>
          <w:rFonts w:hAnsi="Times New Roman" w:cs="Times New Roman"/>
          <w:sz w:val="28"/>
          <w:szCs w:val="28"/>
          <w:lang w:val="ru-RU"/>
        </w:rPr>
        <w:t>Основание: часть 7.1 статьи 13 Закона от 06.12.2011 №</w:t>
      </w:r>
      <w:r w:rsidRPr="00C76C96">
        <w:rPr>
          <w:rFonts w:hAnsi="Times New Roman" w:cs="Times New Roman"/>
          <w:sz w:val="28"/>
          <w:szCs w:val="28"/>
        </w:rPr>
        <w:t> </w:t>
      </w:r>
      <w:r w:rsidRPr="00C76C96">
        <w:rPr>
          <w:rFonts w:hAnsi="Times New Roman" w:cs="Times New Roman"/>
          <w:sz w:val="28"/>
          <w:szCs w:val="28"/>
          <w:lang w:val="ru-RU"/>
        </w:rPr>
        <w:t>402-ФЗ.</w:t>
      </w:r>
    </w:p>
    <w:p w14:paraId="0CB8E5D6" w14:textId="77777777" w:rsidR="000D4766" w:rsidRPr="00C76C96" w:rsidRDefault="00933CC2">
      <w:pPr>
        <w:jc w:val="center"/>
        <w:rPr>
          <w:rFonts w:hAnsi="Times New Roman" w:cs="Times New Roman"/>
          <w:sz w:val="28"/>
          <w:szCs w:val="28"/>
          <w:lang w:val="ru-RU"/>
        </w:rPr>
      </w:pPr>
      <w:r w:rsidRPr="00C76C96">
        <w:rPr>
          <w:rFonts w:hAnsi="Times New Roman" w:cs="Times New Roman"/>
          <w:b/>
          <w:bCs/>
          <w:sz w:val="28"/>
          <w:szCs w:val="28"/>
        </w:rPr>
        <w:t>IX</w:t>
      </w:r>
      <w:r w:rsidRPr="00C76C96">
        <w:rPr>
          <w:rFonts w:hAnsi="Times New Roman" w:cs="Times New Roman"/>
          <w:b/>
          <w:bCs/>
          <w:sz w:val="28"/>
          <w:szCs w:val="28"/>
          <w:lang w:val="ru-RU"/>
        </w:rPr>
        <w:t>. Порядок передачи документов бухгалтерского учета</w:t>
      </w:r>
      <w:r w:rsidRPr="00C76C96">
        <w:rPr>
          <w:sz w:val="28"/>
          <w:szCs w:val="28"/>
          <w:lang w:val="ru-RU"/>
        </w:rPr>
        <w:br/>
      </w:r>
      <w:r w:rsidRPr="00C76C96">
        <w:rPr>
          <w:rFonts w:hAnsi="Times New Roman" w:cs="Times New Roman"/>
          <w:b/>
          <w:bCs/>
          <w:sz w:val="28"/>
          <w:szCs w:val="28"/>
          <w:lang w:val="ru-RU"/>
        </w:rPr>
        <w:t>при смене руководителя и главного бухгалтера</w:t>
      </w:r>
      <w:r w:rsidRPr="00C76C96">
        <w:rPr>
          <w:rFonts w:hAnsi="Times New Roman" w:cs="Times New Roman"/>
          <w:b/>
          <w:bCs/>
          <w:sz w:val="28"/>
          <w:szCs w:val="28"/>
        </w:rPr>
        <w:t> </w:t>
      </w:r>
    </w:p>
    <w:p w14:paraId="2C55F851" w14:textId="65C95CD1" w:rsidR="000D4766" w:rsidRPr="00C76C96" w:rsidRDefault="00933CC2" w:rsidP="00660862">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 xml:space="preserve">1. При смене руководителя или главного бухгалтера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 xml:space="preserve"> (далее</w:t>
      </w:r>
      <w:r w:rsidRPr="00C76C96">
        <w:rPr>
          <w:rFonts w:hAnsi="Times New Roman" w:cs="Times New Roman"/>
          <w:sz w:val="28"/>
          <w:szCs w:val="28"/>
        </w:rPr>
        <w:t> </w:t>
      </w:r>
      <w:r w:rsidRPr="00C76C96">
        <w:rPr>
          <w:rFonts w:hAnsi="Times New Roman" w:cs="Times New Roman"/>
          <w:sz w:val="28"/>
          <w:szCs w:val="28"/>
          <w:lang w:val="ru-RU"/>
        </w:rPr>
        <w:t xml:space="preserve">– увольняемые лица) они обязаны в рамках передачи дел новому должностному лицу, иному уполномоченному должностному лицу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 xml:space="preserve"> (далее – уполномоченное лицо) передать документы бухгалтерского учета, а также печати и штампы, хранящиеся</w:t>
      </w:r>
      <w:r w:rsidRPr="00C76C96">
        <w:rPr>
          <w:rFonts w:hAnsi="Times New Roman" w:cs="Times New Roman"/>
          <w:sz w:val="28"/>
          <w:szCs w:val="28"/>
        </w:rPr>
        <w:t> </w:t>
      </w:r>
      <w:r w:rsidRPr="00C76C96">
        <w:rPr>
          <w:rFonts w:hAnsi="Times New Roman" w:cs="Times New Roman"/>
          <w:sz w:val="28"/>
          <w:szCs w:val="28"/>
          <w:lang w:val="ru-RU"/>
        </w:rPr>
        <w:t>в бухгалтерии.</w:t>
      </w:r>
    </w:p>
    <w:p w14:paraId="0E9D6349" w14:textId="77777777" w:rsidR="00660862" w:rsidRPr="00C76C96" w:rsidRDefault="00933CC2" w:rsidP="00660862">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 xml:space="preserve">2. Передача бухгалтерских документов на основании </w:t>
      </w:r>
      <w:r w:rsidR="00660862" w:rsidRPr="00C76C96">
        <w:rPr>
          <w:rFonts w:hAnsi="Times New Roman" w:cs="Times New Roman"/>
          <w:sz w:val="28"/>
          <w:szCs w:val="28"/>
          <w:lang w:val="ru-RU"/>
        </w:rPr>
        <w:t>распоряжения Главы администрации</w:t>
      </w:r>
    </w:p>
    <w:p w14:paraId="54B35306" w14:textId="77777777" w:rsidR="00660862" w:rsidRPr="00C76C96" w:rsidRDefault="00660862" w:rsidP="00660862">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3.</w:t>
      </w:r>
      <w:r w:rsidR="00933CC2" w:rsidRPr="00C76C96">
        <w:rPr>
          <w:rFonts w:hAnsi="Times New Roman" w:cs="Times New Roman"/>
          <w:sz w:val="28"/>
          <w:szCs w:val="28"/>
          <w:lang w:val="ru-RU"/>
        </w:rPr>
        <w:t xml:space="preserve"> Передача документов бухучета</w:t>
      </w:r>
      <w:r w:rsidRPr="00C76C96">
        <w:rPr>
          <w:rFonts w:hAnsi="Times New Roman" w:cs="Times New Roman"/>
          <w:sz w:val="28"/>
          <w:szCs w:val="28"/>
          <w:lang w:val="ru-RU"/>
        </w:rPr>
        <w:t xml:space="preserve"> </w:t>
      </w:r>
      <w:r w:rsidR="00933CC2" w:rsidRPr="00C76C96">
        <w:rPr>
          <w:rFonts w:hAnsi="Times New Roman" w:cs="Times New Roman"/>
          <w:sz w:val="28"/>
          <w:szCs w:val="28"/>
          <w:lang w:val="ru-RU"/>
        </w:rPr>
        <w:t xml:space="preserve">осуществляется при участии комиссии, создаваемой в </w:t>
      </w:r>
      <w:r w:rsidRPr="00C76C96">
        <w:rPr>
          <w:rFonts w:hAnsi="Times New Roman" w:cs="Times New Roman"/>
          <w:sz w:val="28"/>
          <w:szCs w:val="28"/>
          <w:lang w:val="ru-RU"/>
        </w:rPr>
        <w:t>Администрации.</w:t>
      </w:r>
    </w:p>
    <w:p w14:paraId="7ADC9AF7" w14:textId="77777777" w:rsidR="00660862" w:rsidRPr="00C76C96" w:rsidRDefault="00933CC2" w:rsidP="00660862">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w:t>
      </w:r>
      <w:r w:rsidRPr="00C76C96">
        <w:rPr>
          <w:rFonts w:hAnsi="Times New Roman" w:cs="Times New Roman"/>
          <w:sz w:val="28"/>
          <w:szCs w:val="28"/>
        </w:rPr>
        <w:t> </w:t>
      </w:r>
      <w:r w:rsidRPr="00C76C96">
        <w:rPr>
          <w:rFonts w:hAnsi="Times New Roman" w:cs="Times New Roman"/>
          <w:sz w:val="28"/>
          <w:szCs w:val="28"/>
          <w:lang w:val="ru-RU"/>
        </w:rPr>
        <w:t>количества и типа.</w:t>
      </w:r>
    </w:p>
    <w:p w14:paraId="1F92F581" w14:textId="77777777" w:rsidR="00660862" w:rsidRPr="00C76C96" w:rsidRDefault="00933CC2" w:rsidP="00660862">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Акт приема-передачи дел должен полностью отражать все существенные недостатки и</w:t>
      </w:r>
      <w:r w:rsidRPr="00C76C96">
        <w:rPr>
          <w:rFonts w:hAnsi="Times New Roman" w:cs="Times New Roman"/>
          <w:sz w:val="28"/>
          <w:szCs w:val="28"/>
        </w:rPr>
        <w:t> </w:t>
      </w:r>
      <w:r w:rsidRPr="00C76C96">
        <w:rPr>
          <w:rFonts w:hAnsi="Times New Roman" w:cs="Times New Roman"/>
          <w:sz w:val="28"/>
          <w:szCs w:val="28"/>
          <w:lang w:val="ru-RU"/>
        </w:rPr>
        <w:t>нарушения в организации работы бухгалтерии.</w:t>
      </w:r>
    </w:p>
    <w:p w14:paraId="565FA9DF" w14:textId="77777777" w:rsidR="00660862" w:rsidRPr="00C76C96" w:rsidRDefault="00933CC2" w:rsidP="00660862">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Акт приема-передачи подписывается уполномоченным лицом, принимающим дела, и</w:t>
      </w:r>
      <w:r w:rsidRPr="00C76C96">
        <w:rPr>
          <w:rFonts w:hAnsi="Times New Roman" w:cs="Times New Roman"/>
          <w:sz w:val="28"/>
          <w:szCs w:val="28"/>
        </w:rPr>
        <w:t> </w:t>
      </w:r>
      <w:r w:rsidRPr="00C76C96">
        <w:rPr>
          <w:rFonts w:hAnsi="Times New Roman" w:cs="Times New Roman"/>
          <w:sz w:val="28"/>
          <w:szCs w:val="28"/>
          <w:lang w:val="ru-RU"/>
        </w:rPr>
        <w:t>членами комиссии.</w:t>
      </w:r>
    </w:p>
    <w:p w14:paraId="13D75D5B" w14:textId="77777777" w:rsidR="00660862" w:rsidRPr="00C76C96" w:rsidRDefault="00933CC2" w:rsidP="00660862">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При необходимости члены комиссии включают в акт свои рекомендации и предложения, которые возникли при приеме-передаче дел.</w:t>
      </w:r>
    </w:p>
    <w:p w14:paraId="739B61EC" w14:textId="77777777" w:rsidR="00660862" w:rsidRPr="00C76C96" w:rsidRDefault="00933CC2" w:rsidP="00660862">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lang w:val="ru-RU"/>
        </w:rPr>
        <w:t>4. В</w:t>
      </w:r>
      <w:r w:rsidRPr="00C76C96">
        <w:rPr>
          <w:rFonts w:hAnsi="Times New Roman" w:cs="Times New Roman"/>
          <w:sz w:val="28"/>
          <w:szCs w:val="28"/>
        </w:rPr>
        <w:t> </w:t>
      </w:r>
      <w:r w:rsidRPr="00C76C96">
        <w:rPr>
          <w:rFonts w:hAnsi="Times New Roman" w:cs="Times New Roman"/>
          <w:sz w:val="28"/>
          <w:szCs w:val="28"/>
          <w:lang w:val="ru-RU"/>
        </w:rPr>
        <w:t>комиссию, указанную в пункте 3 настоящего Порядка, включаются сотрудники</w:t>
      </w:r>
      <w:r w:rsidRPr="00C76C96">
        <w:rPr>
          <w:rFonts w:hAnsi="Times New Roman" w:cs="Times New Roman"/>
          <w:sz w:val="28"/>
          <w:szCs w:val="28"/>
        </w:rPr>
        <w:t>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 xml:space="preserve"> в соответствии с </w:t>
      </w:r>
      <w:r w:rsidR="00660862" w:rsidRPr="00C76C96">
        <w:rPr>
          <w:rFonts w:hAnsi="Times New Roman" w:cs="Times New Roman"/>
          <w:sz w:val="28"/>
          <w:szCs w:val="28"/>
          <w:lang w:val="ru-RU"/>
        </w:rPr>
        <w:t>распоряжением</w:t>
      </w:r>
      <w:r w:rsidRPr="00C76C96">
        <w:rPr>
          <w:rFonts w:hAnsi="Times New Roman" w:cs="Times New Roman"/>
          <w:sz w:val="28"/>
          <w:szCs w:val="28"/>
          <w:lang w:val="ru-RU"/>
        </w:rPr>
        <w:t xml:space="preserve"> на передачу бухгалтерских документов.</w:t>
      </w:r>
    </w:p>
    <w:p w14:paraId="3284FA21" w14:textId="17820F8D" w:rsidR="000D4766" w:rsidRPr="00C76C96" w:rsidRDefault="00933CC2" w:rsidP="00660862">
      <w:pPr>
        <w:spacing w:before="0" w:beforeAutospacing="0" w:after="0" w:afterAutospacing="0"/>
        <w:ind w:firstLine="709"/>
        <w:jc w:val="both"/>
        <w:rPr>
          <w:rFonts w:hAnsi="Times New Roman" w:cs="Times New Roman"/>
          <w:sz w:val="28"/>
          <w:szCs w:val="28"/>
          <w:lang w:val="ru-RU"/>
        </w:rPr>
      </w:pPr>
      <w:r w:rsidRPr="00C76C96">
        <w:rPr>
          <w:rFonts w:hAnsi="Times New Roman" w:cs="Times New Roman"/>
          <w:sz w:val="28"/>
          <w:szCs w:val="28"/>
        </w:rPr>
        <w:t xml:space="preserve">5. </w:t>
      </w:r>
      <w:proofErr w:type="spellStart"/>
      <w:r w:rsidRPr="00C76C96">
        <w:rPr>
          <w:rFonts w:hAnsi="Times New Roman" w:cs="Times New Roman"/>
          <w:sz w:val="28"/>
          <w:szCs w:val="28"/>
        </w:rPr>
        <w:t>Передаются</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следующие</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документы</w:t>
      </w:r>
      <w:proofErr w:type="spellEnd"/>
      <w:r w:rsidRPr="00C76C96">
        <w:rPr>
          <w:rFonts w:hAnsi="Times New Roman" w:cs="Times New Roman"/>
          <w:sz w:val="28"/>
          <w:szCs w:val="28"/>
        </w:rPr>
        <w:t>:</w:t>
      </w:r>
    </w:p>
    <w:p w14:paraId="327C9849"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учетная политика со всеми приложениями;</w:t>
      </w:r>
    </w:p>
    <w:p w14:paraId="70EAE941"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квартальные и годовые бухгалтерские отчеты и балансы, налоговые</w:t>
      </w:r>
      <w:r w:rsidRPr="00C76C96">
        <w:rPr>
          <w:rFonts w:hAnsi="Times New Roman" w:cs="Times New Roman"/>
          <w:sz w:val="28"/>
          <w:szCs w:val="28"/>
        </w:rPr>
        <w:t> </w:t>
      </w:r>
      <w:r w:rsidRPr="00C76C96">
        <w:rPr>
          <w:rFonts w:hAnsi="Times New Roman" w:cs="Times New Roman"/>
          <w:sz w:val="28"/>
          <w:szCs w:val="28"/>
          <w:lang w:val="ru-RU"/>
        </w:rPr>
        <w:t>декларации;</w:t>
      </w:r>
    </w:p>
    <w:p w14:paraId="3F96C1D0"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бухгалтерские регистры синтетического и аналитического учета: книги, оборотные ведомости, карточки, журналы операций;</w:t>
      </w:r>
    </w:p>
    <w:p w14:paraId="1596136B" w14:textId="77777777" w:rsidR="000D4766" w:rsidRPr="00C76C96" w:rsidRDefault="00933CC2" w:rsidP="001D0364">
      <w:pPr>
        <w:numPr>
          <w:ilvl w:val="0"/>
          <w:numId w:val="5"/>
        </w:numPr>
        <w:ind w:left="780" w:right="180"/>
        <w:contextualSpacing/>
        <w:rPr>
          <w:rFonts w:hAnsi="Times New Roman" w:cs="Times New Roman"/>
          <w:sz w:val="28"/>
          <w:szCs w:val="28"/>
        </w:rPr>
      </w:pPr>
      <w:proofErr w:type="spellStart"/>
      <w:r w:rsidRPr="00C76C96">
        <w:rPr>
          <w:rFonts w:hAnsi="Times New Roman" w:cs="Times New Roman"/>
          <w:sz w:val="28"/>
          <w:szCs w:val="28"/>
        </w:rPr>
        <w:t>налоговые</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регистры</w:t>
      </w:r>
      <w:proofErr w:type="spellEnd"/>
      <w:r w:rsidRPr="00C76C96">
        <w:rPr>
          <w:rFonts w:hAnsi="Times New Roman" w:cs="Times New Roman"/>
          <w:sz w:val="28"/>
          <w:szCs w:val="28"/>
        </w:rPr>
        <w:t>;</w:t>
      </w:r>
    </w:p>
    <w:p w14:paraId="3973B4F5" w14:textId="2C7498A8"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 xml:space="preserve">о задолженности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 в том числе по уплате налогов;</w:t>
      </w:r>
    </w:p>
    <w:p w14:paraId="26F1E09D" w14:textId="110F5D7E"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 xml:space="preserve">о состоянии лицевых счетов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w:t>
      </w:r>
    </w:p>
    <w:p w14:paraId="2842B70F"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по учету зарплаты и по персонифицированному учету;</w:t>
      </w:r>
    </w:p>
    <w:p w14:paraId="227593FE"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по кассе: кассовые книги, журналы, расходные и приходные кассовые ордера, денежные документы и т. д.;</w:t>
      </w:r>
    </w:p>
    <w:p w14:paraId="13BB2D13"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акт о состоянии кассы, составленный на основании ревизии кассы и скрепленный подписью главного бухгалтера;</w:t>
      </w:r>
    </w:p>
    <w:p w14:paraId="0EBCF56B"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об условиях хранения и учета наличных денежных средств;</w:t>
      </w:r>
    </w:p>
    <w:p w14:paraId="021FB03D"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lastRenderedPageBreak/>
        <w:t>договоры с поставщиками и подрядчиками, контрагентами, аренды и т. д.;</w:t>
      </w:r>
    </w:p>
    <w:p w14:paraId="14B8C7A4"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договоры с покупателями услуг и работ, подрядчиками и поставщиками;</w:t>
      </w:r>
    </w:p>
    <w:p w14:paraId="0FCF89E4"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учредительные документы и свидетельства: постановка на учет, присвоение номеров, внесение записей в единый реестр, коды и т. п.;</w:t>
      </w:r>
    </w:p>
    <w:p w14:paraId="27E9B9DC" w14:textId="56425A53"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 xml:space="preserve">о недвижимом имуществе, транспортных средствах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 свидетельства</w:t>
      </w:r>
      <w:r w:rsidRPr="00C76C96">
        <w:rPr>
          <w:rFonts w:hAnsi="Times New Roman" w:cs="Times New Roman"/>
          <w:sz w:val="28"/>
          <w:szCs w:val="28"/>
        </w:rPr>
        <w:t> </w:t>
      </w:r>
      <w:r w:rsidRPr="00C76C96">
        <w:rPr>
          <w:rFonts w:hAnsi="Times New Roman" w:cs="Times New Roman"/>
          <w:sz w:val="28"/>
          <w:szCs w:val="28"/>
          <w:lang w:val="ru-RU"/>
        </w:rPr>
        <w:t>о праве собственности, выписки из ЕГРП, паспорта транспортных средств и т. п.;</w:t>
      </w:r>
    </w:p>
    <w:p w14:paraId="4C8BF215"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об основных средствах, нематериальных активах и товарно-материальных ценностях;</w:t>
      </w:r>
    </w:p>
    <w:p w14:paraId="2FD2DC35" w14:textId="452BE9AF"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акты о результатах полной инвентаризации имущества и финансовых обязательств</w:t>
      </w:r>
      <w:r w:rsidRPr="00C76C96">
        <w:rPr>
          <w:rFonts w:hAnsi="Times New Roman" w:cs="Times New Roman"/>
          <w:sz w:val="28"/>
          <w:szCs w:val="28"/>
        </w:rPr>
        <w:t>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 xml:space="preserve"> с приложением инвентаризационных описей, акта проверки кассы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w:t>
      </w:r>
    </w:p>
    <w:p w14:paraId="4756A928"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62A43D72" w14:textId="77777777" w:rsidR="000D4766" w:rsidRPr="00C76C96" w:rsidRDefault="00933CC2" w:rsidP="001D0364">
      <w:pPr>
        <w:numPr>
          <w:ilvl w:val="0"/>
          <w:numId w:val="5"/>
        </w:numPr>
        <w:ind w:left="780" w:right="180"/>
        <w:contextualSpacing/>
        <w:rPr>
          <w:rFonts w:hAnsi="Times New Roman" w:cs="Times New Roman"/>
          <w:sz w:val="28"/>
          <w:szCs w:val="28"/>
        </w:rPr>
      </w:pPr>
      <w:proofErr w:type="spellStart"/>
      <w:r w:rsidRPr="00C76C96">
        <w:rPr>
          <w:rFonts w:hAnsi="Times New Roman" w:cs="Times New Roman"/>
          <w:sz w:val="28"/>
          <w:szCs w:val="28"/>
        </w:rPr>
        <w:t>акты</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ревизий</w:t>
      </w:r>
      <w:proofErr w:type="spellEnd"/>
      <w:r w:rsidRPr="00C76C96">
        <w:rPr>
          <w:rFonts w:hAnsi="Times New Roman" w:cs="Times New Roman"/>
          <w:sz w:val="28"/>
          <w:szCs w:val="28"/>
        </w:rPr>
        <w:t xml:space="preserve"> и </w:t>
      </w:r>
      <w:proofErr w:type="spellStart"/>
      <w:r w:rsidRPr="00C76C96">
        <w:rPr>
          <w:rFonts w:hAnsi="Times New Roman" w:cs="Times New Roman"/>
          <w:sz w:val="28"/>
          <w:szCs w:val="28"/>
        </w:rPr>
        <w:t>проверок</w:t>
      </w:r>
      <w:proofErr w:type="spellEnd"/>
      <w:r w:rsidRPr="00C76C96">
        <w:rPr>
          <w:rFonts w:hAnsi="Times New Roman" w:cs="Times New Roman"/>
          <w:sz w:val="28"/>
          <w:szCs w:val="28"/>
        </w:rPr>
        <w:t>;</w:t>
      </w:r>
    </w:p>
    <w:p w14:paraId="51D6170E" w14:textId="77777777" w:rsidR="000D4766" w:rsidRPr="00C76C96" w:rsidRDefault="00933CC2" w:rsidP="001D0364">
      <w:pPr>
        <w:numPr>
          <w:ilvl w:val="0"/>
          <w:numId w:val="5"/>
        </w:numPr>
        <w:ind w:left="780" w:right="180"/>
        <w:contextualSpacing/>
        <w:rPr>
          <w:rFonts w:hAnsi="Times New Roman" w:cs="Times New Roman"/>
          <w:sz w:val="28"/>
          <w:szCs w:val="28"/>
          <w:lang w:val="ru-RU"/>
        </w:rPr>
      </w:pPr>
      <w:r w:rsidRPr="00C76C96">
        <w:rPr>
          <w:rFonts w:hAnsi="Times New Roman" w:cs="Times New Roman"/>
          <w:sz w:val="28"/>
          <w:szCs w:val="28"/>
          <w:lang w:val="ru-RU"/>
        </w:rPr>
        <w:t>материалы о недостачах и хищениях, переданных и не переданных в</w:t>
      </w:r>
      <w:r w:rsidRPr="00C76C96">
        <w:rPr>
          <w:rFonts w:hAnsi="Times New Roman" w:cs="Times New Roman"/>
          <w:sz w:val="28"/>
          <w:szCs w:val="28"/>
        </w:rPr>
        <w:t> </w:t>
      </w:r>
      <w:r w:rsidRPr="00C76C96">
        <w:rPr>
          <w:rFonts w:hAnsi="Times New Roman" w:cs="Times New Roman"/>
          <w:sz w:val="28"/>
          <w:szCs w:val="28"/>
          <w:lang w:val="ru-RU"/>
        </w:rPr>
        <w:t>правоохранительные органы;</w:t>
      </w:r>
    </w:p>
    <w:p w14:paraId="1D3F495B" w14:textId="77777777" w:rsidR="000D4766" w:rsidRPr="00C76C96" w:rsidRDefault="00933CC2" w:rsidP="001D0364">
      <w:pPr>
        <w:numPr>
          <w:ilvl w:val="0"/>
          <w:numId w:val="5"/>
        </w:numPr>
        <w:ind w:left="780" w:right="180"/>
        <w:contextualSpacing/>
        <w:rPr>
          <w:rFonts w:hAnsi="Times New Roman" w:cs="Times New Roman"/>
          <w:sz w:val="28"/>
          <w:szCs w:val="28"/>
        </w:rPr>
      </w:pPr>
      <w:proofErr w:type="spellStart"/>
      <w:r w:rsidRPr="00C76C96">
        <w:rPr>
          <w:rFonts w:hAnsi="Times New Roman" w:cs="Times New Roman"/>
          <w:sz w:val="28"/>
          <w:szCs w:val="28"/>
        </w:rPr>
        <w:t>бланки</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строгой</w:t>
      </w:r>
      <w:proofErr w:type="spellEnd"/>
      <w:r w:rsidRPr="00C76C96">
        <w:rPr>
          <w:rFonts w:hAnsi="Times New Roman" w:cs="Times New Roman"/>
          <w:sz w:val="28"/>
          <w:szCs w:val="28"/>
        </w:rPr>
        <w:t xml:space="preserve"> </w:t>
      </w:r>
      <w:proofErr w:type="spellStart"/>
      <w:r w:rsidRPr="00C76C96">
        <w:rPr>
          <w:rFonts w:hAnsi="Times New Roman" w:cs="Times New Roman"/>
          <w:sz w:val="28"/>
          <w:szCs w:val="28"/>
        </w:rPr>
        <w:t>отчетности</w:t>
      </w:r>
      <w:proofErr w:type="spellEnd"/>
      <w:r w:rsidRPr="00C76C96">
        <w:rPr>
          <w:rFonts w:hAnsi="Times New Roman" w:cs="Times New Roman"/>
          <w:sz w:val="28"/>
          <w:szCs w:val="28"/>
        </w:rPr>
        <w:t>;</w:t>
      </w:r>
    </w:p>
    <w:p w14:paraId="1FEDF6A9" w14:textId="6FE95D8D" w:rsidR="000D4766" w:rsidRPr="00C76C96" w:rsidRDefault="00933CC2" w:rsidP="001D0364">
      <w:pPr>
        <w:numPr>
          <w:ilvl w:val="0"/>
          <w:numId w:val="5"/>
        </w:numPr>
        <w:ind w:left="780" w:right="180"/>
        <w:rPr>
          <w:rFonts w:hAnsi="Times New Roman" w:cs="Times New Roman"/>
          <w:sz w:val="28"/>
          <w:szCs w:val="28"/>
          <w:lang w:val="ru-RU"/>
        </w:rPr>
      </w:pPr>
      <w:r w:rsidRPr="00C76C96">
        <w:rPr>
          <w:rFonts w:hAnsi="Times New Roman" w:cs="Times New Roman"/>
          <w:sz w:val="28"/>
          <w:szCs w:val="28"/>
          <w:lang w:val="ru-RU"/>
        </w:rPr>
        <w:t>иная бухгалтерская документация, свидетельствующая о деятельности</w:t>
      </w:r>
      <w:r w:rsidRPr="00C76C96">
        <w:rPr>
          <w:rFonts w:hAnsi="Times New Roman" w:cs="Times New Roman"/>
          <w:sz w:val="28"/>
          <w:szCs w:val="28"/>
        </w:rPr>
        <w:t> </w:t>
      </w:r>
      <w:r w:rsidR="00660862" w:rsidRPr="00C76C96">
        <w:rPr>
          <w:rFonts w:hAnsi="Times New Roman" w:cs="Times New Roman"/>
          <w:sz w:val="28"/>
          <w:szCs w:val="28"/>
          <w:lang w:val="ru-RU"/>
        </w:rPr>
        <w:t>Администрации</w:t>
      </w:r>
      <w:r w:rsidRPr="00C76C96">
        <w:rPr>
          <w:rFonts w:hAnsi="Times New Roman" w:cs="Times New Roman"/>
          <w:sz w:val="28"/>
          <w:szCs w:val="28"/>
          <w:lang w:val="ru-RU"/>
        </w:rPr>
        <w:t>.</w:t>
      </w:r>
    </w:p>
    <w:p w14:paraId="071C79A1" w14:textId="77777777" w:rsidR="000D4766" w:rsidRPr="00C76C96" w:rsidRDefault="00933CC2" w:rsidP="00660862">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6A72CCDC" w14:textId="07E74E5F" w:rsidR="000D4766" w:rsidRPr="00C76C96" w:rsidRDefault="00933CC2" w:rsidP="00660862">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Члены комиссии, имеющие замечания по содержанию акта, подписывают его с отметкой</w:t>
      </w:r>
      <w:r w:rsidRPr="00C76C96">
        <w:rPr>
          <w:rFonts w:hAnsi="Times New Roman" w:cs="Times New Roman"/>
          <w:sz w:val="28"/>
          <w:szCs w:val="28"/>
        </w:rPr>
        <w:t> </w:t>
      </w:r>
      <w:r w:rsidR="00660862" w:rsidRPr="00C76C96">
        <w:rPr>
          <w:rFonts w:hAnsi="Times New Roman" w:cs="Times New Roman"/>
          <w:i/>
          <w:iCs/>
          <w:sz w:val="28"/>
          <w:szCs w:val="28"/>
          <w:lang w:val="ru-RU"/>
        </w:rPr>
        <w:t>«Замечания прилагаются»</w:t>
      </w:r>
      <w:r w:rsidRPr="00C76C96">
        <w:rPr>
          <w:rFonts w:hAnsi="Times New Roman" w:cs="Times New Roman"/>
          <w:sz w:val="28"/>
          <w:szCs w:val="28"/>
          <w:lang w:val="ru-RU"/>
        </w:rPr>
        <w:t>. Текст замечаний излагается на отдельном листе, небольшие по объему замечания допускается фиксировать на самом акте.</w:t>
      </w:r>
    </w:p>
    <w:p w14:paraId="5129F6AD" w14:textId="77777777" w:rsidR="000D4766" w:rsidRPr="00C76C96" w:rsidRDefault="00933CC2" w:rsidP="00660862">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7. Акт приема-передачи оформляется в последний рабочий день увольняемого лица.</w:t>
      </w:r>
    </w:p>
    <w:p w14:paraId="51E9341F" w14:textId="51A83105" w:rsidR="000D4766" w:rsidRPr="00C76C96" w:rsidRDefault="00933CC2" w:rsidP="00660862">
      <w:pPr>
        <w:spacing w:before="0" w:beforeAutospacing="0" w:after="0" w:afterAutospacing="0"/>
        <w:ind w:firstLine="720"/>
        <w:jc w:val="both"/>
        <w:rPr>
          <w:rFonts w:hAnsi="Times New Roman" w:cs="Times New Roman"/>
          <w:sz w:val="28"/>
          <w:szCs w:val="28"/>
          <w:lang w:val="ru-RU"/>
        </w:rPr>
      </w:pPr>
      <w:r w:rsidRPr="00C76C96">
        <w:rPr>
          <w:rFonts w:hAnsi="Times New Roman" w:cs="Times New Roman"/>
          <w:sz w:val="28"/>
          <w:szCs w:val="28"/>
          <w:lang w:val="ru-RU"/>
        </w:rPr>
        <w:t>8. Акт приема-передачи дел составляется в трех экземплярах: 1-й экземпляр –</w:t>
      </w:r>
      <w:r w:rsidRPr="00C76C96">
        <w:rPr>
          <w:rFonts w:hAnsi="Times New Roman" w:cs="Times New Roman"/>
          <w:sz w:val="28"/>
          <w:szCs w:val="28"/>
        </w:rPr>
        <w:t> </w:t>
      </w:r>
      <w:r w:rsidR="00660862" w:rsidRPr="00C76C96">
        <w:rPr>
          <w:rFonts w:hAnsi="Times New Roman" w:cs="Times New Roman"/>
          <w:sz w:val="28"/>
          <w:szCs w:val="28"/>
          <w:lang w:val="ru-RU"/>
        </w:rPr>
        <w:t>главе Администрации</w:t>
      </w:r>
      <w:r w:rsidRPr="00C76C96">
        <w:rPr>
          <w:rFonts w:hAnsi="Times New Roman" w:cs="Times New Roman"/>
          <w:sz w:val="28"/>
          <w:szCs w:val="28"/>
          <w:lang w:val="ru-RU"/>
        </w:rPr>
        <w:t>, если увольняется главный бухгалтер, 2-й экземпляр –</w:t>
      </w:r>
      <w:r w:rsidRPr="00C76C96">
        <w:rPr>
          <w:rFonts w:hAnsi="Times New Roman" w:cs="Times New Roman"/>
          <w:sz w:val="28"/>
          <w:szCs w:val="28"/>
        </w:rPr>
        <w:t> </w:t>
      </w:r>
      <w:r w:rsidRPr="00C76C96">
        <w:rPr>
          <w:rFonts w:hAnsi="Times New Roman" w:cs="Times New Roman"/>
          <w:sz w:val="28"/>
          <w:szCs w:val="28"/>
          <w:lang w:val="ru-RU"/>
        </w:rPr>
        <w:t>увольняемому лицу, 3-й экземпляр – уполномоченному лицу, которое принимало дела.</w:t>
      </w:r>
    </w:p>
    <w:p w14:paraId="38DCFCE2" w14:textId="488F8F43" w:rsidR="000D4766" w:rsidRDefault="00C76C96">
      <w:pPr>
        <w:rPr>
          <w:rFonts w:hAnsi="Times New Roman" w:cs="Times New Roman"/>
          <w:sz w:val="28"/>
          <w:szCs w:val="28"/>
          <w:lang w:val="ru-RU"/>
        </w:rPr>
      </w:pPr>
      <w:r w:rsidRPr="00C76C96">
        <w:rPr>
          <w:rFonts w:hAnsi="Times New Roman" w:cs="Times New Roman"/>
          <w:sz w:val="28"/>
          <w:szCs w:val="28"/>
          <w:lang w:val="ru-RU"/>
        </w:rPr>
        <w:t xml:space="preserve">Главный бухгалтер                                    </w:t>
      </w:r>
      <w:r w:rsidR="00D75B21">
        <w:rPr>
          <w:rFonts w:hAnsi="Times New Roman" w:cs="Times New Roman"/>
          <w:sz w:val="28"/>
          <w:szCs w:val="28"/>
          <w:lang w:val="ru-RU"/>
        </w:rPr>
        <w:t xml:space="preserve">                            </w:t>
      </w:r>
      <w:r w:rsidRPr="00C76C96">
        <w:rPr>
          <w:rFonts w:hAnsi="Times New Roman" w:cs="Times New Roman"/>
          <w:sz w:val="28"/>
          <w:szCs w:val="28"/>
          <w:lang w:val="ru-RU"/>
        </w:rPr>
        <w:t xml:space="preserve">         И.А. Степанова</w:t>
      </w:r>
    </w:p>
    <w:p w14:paraId="7D4A9F9B" w14:textId="77777777" w:rsidR="005350E2" w:rsidRDefault="005350E2">
      <w:pPr>
        <w:rPr>
          <w:rFonts w:hAnsi="Times New Roman" w:cs="Times New Roman"/>
          <w:sz w:val="28"/>
          <w:szCs w:val="28"/>
          <w:lang w:val="ru-RU"/>
        </w:rPr>
        <w:sectPr w:rsidR="005350E2" w:rsidSect="00C76C96">
          <w:pgSz w:w="11907" w:h="16839"/>
          <w:pgMar w:top="1134" w:right="850" w:bottom="1134" w:left="1701" w:header="720" w:footer="720" w:gutter="0"/>
          <w:cols w:space="720"/>
          <w:docGrid w:linePitch="299"/>
        </w:sectPr>
      </w:pPr>
    </w:p>
    <w:p w14:paraId="6EBFE944" w14:textId="77777777" w:rsidR="005350E2" w:rsidRPr="005350E2" w:rsidRDefault="005350E2" w:rsidP="005350E2">
      <w:pPr>
        <w:spacing w:before="0" w:beforeAutospacing="0" w:after="0" w:afterAutospacing="0"/>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lastRenderedPageBreak/>
        <w:t xml:space="preserve">                                                                                                                       ПРИЛОЖЕНИЕ №1</w:t>
      </w:r>
    </w:p>
    <w:p w14:paraId="5364D288"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к Учетной политике</w:t>
      </w:r>
    </w:p>
    <w:p w14:paraId="5DED9CEC"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 МО Иссадское СП,</w:t>
      </w:r>
    </w:p>
    <w:p w14:paraId="7FA9EAB0"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утвержденной </w:t>
      </w:r>
    </w:p>
    <w:p w14:paraId="349D63CA"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Постановлением</w:t>
      </w:r>
    </w:p>
    <w:p w14:paraId="150A0DFC"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от 28.12.2020 г № 235</w:t>
      </w:r>
    </w:p>
    <w:p w14:paraId="3DC7289B"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 редакции от 29.12.2021 г. №213)</w:t>
      </w:r>
    </w:p>
    <w:p w14:paraId="1C6D94A8" w14:textId="77777777" w:rsidR="005350E2" w:rsidRPr="005350E2" w:rsidRDefault="005350E2" w:rsidP="005350E2">
      <w:pPr>
        <w:spacing w:before="0" w:beforeAutospacing="0" w:after="120" w:afterAutospacing="0"/>
        <w:jc w:val="center"/>
        <w:rPr>
          <w:rFonts w:ascii="Times New Roman" w:eastAsia="Times New Roman" w:hAnsi="Times New Roman" w:cs="Times New Roman"/>
          <w:sz w:val="24"/>
          <w:szCs w:val="24"/>
          <w:lang w:val="ru-RU" w:eastAsia="ru-RU"/>
        </w:rPr>
      </w:pPr>
    </w:p>
    <w:p w14:paraId="32ECBC69" w14:textId="77777777" w:rsidR="005350E2" w:rsidRPr="005350E2" w:rsidRDefault="005350E2" w:rsidP="005350E2">
      <w:pPr>
        <w:spacing w:before="0" w:beforeAutospacing="0" w:after="120" w:afterAutospacing="0"/>
        <w:jc w:val="center"/>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b/>
          <w:sz w:val="28"/>
          <w:szCs w:val="28"/>
          <w:lang w:val="ru-RU" w:eastAsia="ru-RU"/>
        </w:rPr>
        <w:t>Положение о документообороте администрации муниципального образования Иссадское сельское поселение Волховского муниципального района Ленинградской области</w:t>
      </w:r>
    </w:p>
    <w:p w14:paraId="3F04D7A5" w14:textId="77777777" w:rsidR="005350E2" w:rsidRPr="005350E2" w:rsidRDefault="005350E2" w:rsidP="005350E2">
      <w:pPr>
        <w:spacing w:before="0" w:beforeAutospacing="0" w:after="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      В процессе осуществления хозяйственной деятельности учреждение имеет дело со многими первичными документами. Порядок их обработки и движения в учреждении с момента их создания или получения до сдачи в архив осуществляется на основании утвержденного в учреждении документооборота. Правила документооборота и технология обработки учетной информации утверждаются в составе принятой учреждением учетной политике.</w:t>
      </w:r>
    </w:p>
    <w:p w14:paraId="37D1A411" w14:textId="77777777" w:rsidR="005350E2" w:rsidRPr="005350E2" w:rsidRDefault="005350E2" w:rsidP="005350E2">
      <w:pPr>
        <w:spacing w:before="0" w:beforeAutospacing="0" w:after="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Все хозяйственные операции и результаты инвентаризации подлежат своевременной регистрации на счетах бюджетного учета без каких-либо пропусков или изъятий, при этом каждая операция должна быть оформлена оправдательными (первичными) учетными документами.</w:t>
      </w:r>
    </w:p>
    <w:p w14:paraId="008FF2D3" w14:textId="77777777" w:rsidR="005350E2" w:rsidRPr="005350E2" w:rsidRDefault="005350E2" w:rsidP="005350E2">
      <w:pPr>
        <w:spacing w:before="0" w:beforeAutospacing="0" w:after="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Движение первичных документов в бюджетном учете – их создание или получение от других организаций, принятие к учету, обработка и передача в архив – признается документооборотом и регламентируется графиком. Для рациональной организации документооборота в учреждении приказом руководителя утверждаются правила и график документооборота, разработанного главным бухгалтером учреждения на основе Положения о документах и документообороте в бухгалтерском учете, утвержденного Минфином СССР от 29.07.1983 г. № 105.</w:t>
      </w:r>
    </w:p>
    <w:p w14:paraId="2D63498B" w14:textId="77777777" w:rsidR="005350E2" w:rsidRPr="005350E2" w:rsidRDefault="005350E2" w:rsidP="005350E2">
      <w:pPr>
        <w:spacing w:before="0" w:beforeAutospacing="0" w:after="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При составлении графика документооборота главный бухгалтер руководствуется:</w:t>
      </w:r>
    </w:p>
    <w:p w14:paraId="55091883" w14:textId="77777777" w:rsidR="005350E2" w:rsidRPr="005350E2" w:rsidRDefault="005350E2" w:rsidP="005350E2">
      <w:pPr>
        <w:spacing w:before="0" w:beforeAutospacing="0" w:after="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Федеральный закон от 06.12.2011 N 402-ФЗ (ред. от 29.07.2018) "О бухгалтерском учете";</w:t>
      </w:r>
    </w:p>
    <w:p w14:paraId="58FE35B7" w14:textId="77777777" w:rsidR="005350E2" w:rsidRPr="005350E2" w:rsidRDefault="005350E2" w:rsidP="005350E2">
      <w:pPr>
        <w:spacing w:before="0" w:beforeAutospacing="0" w:after="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Инструкцией по бюджетному учету, утвержденной приказом МФ РФ от 06.12.2010 г. № 162н;</w:t>
      </w:r>
    </w:p>
    <w:p w14:paraId="2B5F80A7" w14:textId="77777777" w:rsidR="005350E2" w:rsidRPr="005350E2" w:rsidRDefault="005350E2" w:rsidP="005350E2">
      <w:pPr>
        <w:spacing w:before="0" w:beforeAutospacing="0" w:after="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Приказом МФ РФ от 30.03.2015 г. № 52н «Об утверждении регистров бюджетного учета»;</w:t>
      </w:r>
    </w:p>
    <w:p w14:paraId="09D751F9" w14:textId="77777777" w:rsidR="005350E2" w:rsidRPr="005350E2" w:rsidRDefault="005350E2" w:rsidP="005350E2">
      <w:pPr>
        <w:spacing w:before="0" w:beforeAutospacing="0" w:after="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Письмом МФ РФ от 01.02.2006 г. № 02-14-10а/187.</w:t>
      </w:r>
    </w:p>
    <w:p w14:paraId="247085FD"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В зависимости от объема хозяйственных операций и специфики деятельности учреждения график документооборота оформляется в виде схемы или перечня работ по созданию, проверке и обработке документов, выполняемых каждым подразделением учреждения, а также всеми исполнителями с указанием взаимосвязи и сроков выполнения работ. </w:t>
      </w:r>
    </w:p>
    <w:p w14:paraId="0BD10E29" w14:textId="77777777" w:rsidR="005350E2" w:rsidRPr="005350E2" w:rsidRDefault="005350E2" w:rsidP="005350E2">
      <w:pPr>
        <w:pBdr>
          <w:bottom w:val="single" w:sz="6" w:space="1" w:color="auto"/>
        </w:pBd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lastRenderedPageBreak/>
        <w:t>Работники учреждения заполняют и представляют документы, относящиеся к сфере их деятельности, по графику документооборота. Для этого каждый исполнитель получает выписку из графика, в которой перечисляются первичные документы, относящиеся к сфере деятельности конкретного исполнителя, сроки их представления в подразделения учреждения. Механизм документооборота изменяется в зависимости от численности персонала, организационной структуры учреждения, действующей нормативной базы, учетной политики учреждения и иных факторов.</w:t>
      </w:r>
    </w:p>
    <w:p w14:paraId="6E18E6CD" w14:textId="77777777" w:rsidR="005350E2" w:rsidRPr="005350E2" w:rsidRDefault="005350E2" w:rsidP="005350E2">
      <w:pPr>
        <w:pBdr>
          <w:bottom w:val="single" w:sz="6" w:space="1" w:color="auto"/>
        </w:pBd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 Ответственность за соблюдение графика документооборота, своевременное и качественное создание документов и их оперативную передачу для отражения в бюджетном учете, а также достоверность содержащихся в документах данных несут лица, создавшие и подписавшие эти документы. </w:t>
      </w:r>
    </w:p>
    <w:p w14:paraId="4C5B313F" w14:textId="77777777" w:rsidR="005350E2" w:rsidRPr="005350E2" w:rsidRDefault="005350E2" w:rsidP="005350E2">
      <w:pPr>
        <w:pBdr>
          <w:bottom w:val="single" w:sz="6" w:space="1" w:color="auto"/>
        </w:pBd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Контроль за соблюдением исполнителями графика документооборота по учреждению осуществляет главный бухгалтер, требования которого в части порядка оформления операций и представления в бухгалтерию необходимых документов являются обязательными для всех подразделений и служб учреждения. </w:t>
      </w:r>
    </w:p>
    <w:p w14:paraId="617D1194" w14:textId="77777777" w:rsidR="005350E2" w:rsidRPr="005350E2" w:rsidRDefault="005350E2" w:rsidP="005350E2">
      <w:pPr>
        <w:pBdr>
          <w:bottom w:val="single" w:sz="6" w:space="1" w:color="auto"/>
        </w:pBd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Выдача первичных документов из бухгалтерии работникам других структурных подразделений, как правило, не допускается, а в отдельных случаях производится только по распоряжению главного бухгалтера. </w:t>
      </w:r>
    </w:p>
    <w:p w14:paraId="161856DA" w14:textId="77777777" w:rsidR="005350E2" w:rsidRPr="005350E2" w:rsidRDefault="005350E2" w:rsidP="005350E2">
      <w:pPr>
        <w:pBdr>
          <w:bottom w:val="single" w:sz="6" w:space="1" w:color="auto"/>
        </w:pBd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График документооборота является одним из главных документов для принятия мер воздействия в отношении конкретных исполнителей, виновных в его несоблюдении, повлекшим за собой ошибки в учете. </w:t>
      </w:r>
    </w:p>
    <w:p w14:paraId="3EC894E1" w14:textId="77777777" w:rsidR="005350E2" w:rsidRPr="005350E2" w:rsidRDefault="005350E2" w:rsidP="005350E2">
      <w:pPr>
        <w:pBdr>
          <w:bottom w:val="single" w:sz="6" w:space="1" w:color="auto"/>
        </w:pBd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Последствия для лиц, указанных в графике, которые недобросовестно выполняют (или не выполняют) обязательства, возложенных на них, предусматриваются локальными нормативными актами (Положениями о стимулирующих выплат). В частности, несоблюдение графика документооборота считается неисполнением главным бухгалтером обязанностей по организации учета. Ответственность за организацию хранения первичных учетных документов, регистров бюджетного учета и бюджетной отчетности несет руководитель учреждения.</w:t>
      </w:r>
    </w:p>
    <w:p w14:paraId="3004519B" w14:textId="77777777" w:rsidR="005350E2" w:rsidRPr="005350E2" w:rsidRDefault="005350E2" w:rsidP="005350E2">
      <w:pPr>
        <w:pBdr>
          <w:bottom w:val="single" w:sz="6" w:space="1" w:color="auto"/>
        </w:pBd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 Порядок хранения документов регламентируется следующими нормативно-правовыми актами: Федеральным законом от 22.10.2004 г. № 125-ФЗ «Об архивном деле в Российской Федерации»; Положением о документах и документообороте в бухгалтерском учете.</w:t>
      </w:r>
    </w:p>
    <w:p w14:paraId="30BB874B" w14:textId="77777777" w:rsidR="005350E2" w:rsidRPr="005350E2" w:rsidRDefault="005350E2" w:rsidP="005350E2">
      <w:pPr>
        <w:pBdr>
          <w:bottom w:val="single" w:sz="6" w:space="1" w:color="auto"/>
        </w:pBd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 В соответствии с данными нормативными актами первичные учетные документы, регистры бюджетного учета и бюджетная отчетность хранятся в течение сроков, устанавливаемых с правилами организации государственного архивного дела, но не менее 5 лет. Документы, необходимые для исчисления и уплаты налогов, а также документы, подтверждающие полученные доходы, произведенные расходы и уплаченные налоги, хранятся в течение 4 лет. Лицевые счета по заработной плате работников хранятся 75 лет. Документы </w:t>
      </w:r>
      <w:r w:rsidRPr="005350E2">
        <w:rPr>
          <w:rFonts w:ascii="Times New Roman" w:eastAsia="Times New Roman" w:hAnsi="Times New Roman" w:cs="Times New Roman"/>
          <w:sz w:val="28"/>
          <w:szCs w:val="28"/>
          <w:lang w:val="ru-RU" w:eastAsia="ru-RU"/>
        </w:rPr>
        <w:lastRenderedPageBreak/>
        <w:t>по переоценке основных фондов, оценке стоимости имущества учреждения хранятся постоянно. При этом срок хранения соответствующего документа начинает исчисляться с 1 января года, следующего за годом оформления документа.</w:t>
      </w:r>
    </w:p>
    <w:p w14:paraId="254215E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С целью обеспечения хранения информации в условиях комплексной автоматизации бюджетного учета организуется формирование информации на бумажных носителях следующих регистров бюджетного учета с периодичностью хранения: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2081"/>
        <w:gridCol w:w="3574"/>
        <w:gridCol w:w="2372"/>
      </w:tblGrid>
      <w:tr w:rsidR="005350E2" w:rsidRPr="005350E2" w14:paraId="7101E567" w14:textId="77777777" w:rsidTr="006B3BEF">
        <w:tc>
          <w:tcPr>
            <w:tcW w:w="1368" w:type="dxa"/>
          </w:tcPr>
          <w:p w14:paraId="734DECBE"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п/п</w:t>
            </w:r>
          </w:p>
        </w:tc>
        <w:tc>
          <w:tcPr>
            <w:tcW w:w="2160" w:type="dxa"/>
          </w:tcPr>
          <w:p w14:paraId="0F8021F9"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Код формы</w:t>
            </w:r>
          </w:p>
        </w:tc>
        <w:tc>
          <w:tcPr>
            <w:tcW w:w="3649" w:type="dxa"/>
          </w:tcPr>
          <w:p w14:paraId="41A40521"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Наименование регистра</w:t>
            </w:r>
          </w:p>
        </w:tc>
        <w:tc>
          <w:tcPr>
            <w:tcW w:w="2393" w:type="dxa"/>
          </w:tcPr>
          <w:p w14:paraId="4C659B41"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Периодичность</w:t>
            </w:r>
          </w:p>
        </w:tc>
      </w:tr>
      <w:tr w:rsidR="005350E2" w:rsidRPr="005350E2" w14:paraId="70E23F98" w14:textId="77777777" w:rsidTr="006B3BEF">
        <w:tc>
          <w:tcPr>
            <w:tcW w:w="1368" w:type="dxa"/>
          </w:tcPr>
          <w:p w14:paraId="70CA839F"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1.</w:t>
            </w:r>
          </w:p>
        </w:tc>
        <w:tc>
          <w:tcPr>
            <w:tcW w:w="2160" w:type="dxa"/>
          </w:tcPr>
          <w:p w14:paraId="2428577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0504031</w:t>
            </w:r>
          </w:p>
        </w:tc>
        <w:tc>
          <w:tcPr>
            <w:tcW w:w="3649" w:type="dxa"/>
          </w:tcPr>
          <w:p w14:paraId="3AB0F91A"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Инвентарная карточка учета основных средств</w:t>
            </w:r>
          </w:p>
        </w:tc>
        <w:tc>
          <w:tcPr>
            <w:tcW w:w="2393" w:type="dxa"/>
          </w:tcPr>
          <w:p w14:paraId="3251381B"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ежегодно</w:t>
            </w:r>
          </w:p>
        </w:tc>
      </w:tr>
      <w:tr w:rsidR="005350E2" w:rsidRPr="005350E2" w14:paraId="6B517AFE" w14:textId="77777777" w:rsidTr="006B3BEF">
        <w:tc>
          <w:tcPr>
            <w:tcW w:w="1368" w:type="dxa"/>
          </w:tcPr>
          <w:p w14:paraId="32AE979D"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2.</w:t>
            </w:r>
          </w:p>
        </w:tc>
        <w:tc>
          <w:tcPr>
            <w:tcW w:w="2160" w:type="dxa"/>
          </w:tcPr>
          <w:p w14:paraId="6EFB435D"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0504032</w:t>
            </w:r>
          </w:p>
        </w:tc>
        <w:tc>
          <w:tcPr>
            <w:tcW w:w="3649" w:type="dxa"/>
          </w:tcPr>
          <w:p w14:paraId="3854451D"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Инвентарная карточка группового учета основных средств</w:t>
            </w:r>
          </w:p>
        </w:tc>
        <w:tc>
          <w:tcPr>
            <w:tcW w:w="2393" w:type="dxa"/>
          </w:tcPr>
          <w:p w14:paraId="13EC4CF8"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ежегодно</w:t>
            </w:r>
          </w:p>
        </w:tc>
      </w:tr>
      <w:tr w:rsidR="005350E2" w:rsidRPr="005350E2" w14:paraId="23300099" w14:textId="77777777" w:rsidTr="006B3BEF">
        <w:tc>
          <w:tcPr>
            <w:tcW w:w="1368" w:type="dxa"/>
          </w:tcPr>
          <w:p w14:paraId="2FE84541"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3.</w:t>
            </w:r>
          </w:p>
        </w:tc>
        <w:tc>
          <w:tcPr>
            <w:tcW w:w="2160" w:type="dxa"/>
          </w:tcPr>
          <w:p w14:paraId="7CB5A68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0504033</w:t>
            </w:r>
          </w:p>
        </w:tc>
        <w:tc>
          <w:tcPr>
            <w:tcW w:w="3649" w:type="dxa"/>
          </w:tcPr>
          <w:p w14:paraId="5FC17F2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Опись инвентарных карточек по основным средствам</w:t>
            </w:r>
          </w:p>
        </w:tc>
        <w:tc>
          <w:tcPr>
            <w:tcW w:w="2393" w:type="dxa"/>
          </w:tcPr>
          <w:p w14:paraId="1D38B2C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ежегодно</w:t>
            </w:r>
          </w:p>
        </w:tc>
      </w:tr>
      <w:tr w:rsidR="005350E2" w:rsidRPr="005350E2" w14:paraId="45503EA2" w14:textId="77777777" w:rsidTr="006B3BEF">
        <w:tc>
          <w:tcPr>
            <w:tcW w:w="1368" w:type="dxa"/>
          </w:tcPr>
          <w:p w14:paraId="0393A1D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4.</w:t>
            </w:r>
          </w:p>
        </w:tc>
        <w:tc>
          <w:tcPr>
            <w:tcW w:w="2160" w:type="dxa"/>
          </w:tcPr>
          <w:p w14:paraId="51B34CD4"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4"/>
                <w:szCs w:val="24"/>
                <w:lang w:val="ru-RU" w:eastAsia="ru-RU"/>
              </w:rPr>
              <w:t>0504034</w:t>
            </w:r>
          </w:p>
        </w:tc>
        <w:tc>
          <w:tcPr>
            <w:tcW w:w="3649" w:type="dxa"/>
          </w:tcPr>
          <w:p w14:paraId="6697378E"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Инвентарный список нефинансовых активов</w:t>
            </w:r>
          </w:p>
        </w:tc>
        <w:tc>
          <w:tcPr>
            <w:tcW w:w="2393" w:type="dxa"/>
          </w:tcPr>
          <w:p w14:paraId="523B3AE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ежегодно</w:t>
            </w:r>
          </w:p>
        </w:tc>
      </w:tr>
      <w:tr w:rsidR="005350E2" w:rsidRPr="005350E2" w14:paraId="094FDDC2" w14:textId="77777777" w:rsidTr="006B3BEF">
        <w:tc>
          <w:tcPr>
            <w:tcW w:w="1368" w:type="dxa"/>
          </w:tcPr>
          <w:p w14:paraId="327FB0F5"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5.</w:t>
            </w:r>
          </w:p>
        </w:tc>
        <w:tc>
          <w:tcPr>
            <w:tcW w:w="2160" w:type="dxa"/>
          </w:tcPr>
          <w:p w14:paraId="67B47441"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4"/>
                <w:szCs w:val="24"/>
                <w:lang w:val="ru-RU" w:eastAsia="ru-RU"/>
              </w:rPr>
              <w:t>0504035</w:t>
            </w:r>
          </w:p>
        </w:tc>
        <w:tc>
          <w:tcPr>
            <w:tcW w:w="3649" w:type="dxa"/>
          </w:tcPr>
          <w:p w14:paraId="10DCC5DF"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Оборотная ведомость по нефинансовым активам</w:t>
            </w:r>
          </w:p>
        </w:tc>
        <w:tc>
          <w:tcPr>
            <w:tcW w:w="2393" w:type="dxa"/>
          </w:tcPr>
          <w:p w14:paraId="009FB0D7"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ежемесячно</w:t>
            </w:r>
          </w:p>
        </w:tc>
      </w:tr>
      <w:tr w:rsidR="005350E2" w:rsidRPr="005350E2" w14:paraId="6C862069" w14:textId="77777777" w:rsidTr="006B3BEF">
        <w:tc>
          <w:tcPr>
            <w:tcW w:w="1368" w:type="dxa"/>
          </w:tcPr>
          <w:p w14:paraId="57FB110D"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6.</w:t>
            </w:r>
          </w:p>
        </w:tc>
        <w:tc>
          <w:tcPr>
            <w:tcW w:w="2160" w:type="dxa"/>
          </w:tcPr>
          <w:p w14:paraId="55CA0031"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4"/>
                <w:szCs w:val="24"/>
                <w:lang w:val="ru-RU" w:eastAsia="ru-RU"/>
              </w:rPr>
              <w:t>0504036</w:t>
            </w:r>
          </w:p>
        </w:tc>
        <w:tc>
          <w:tcPr>
            <w:tcW w:w="3649" w:type="dxa"/>
          </w:tcPr>
          <w:p w14:paraId="41763F8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Оборотная ведомость </w:t>
            </w:r>
          </w:p>
        </w:tc>
        <w:tc>
          <w:tcPr>
            <w:tcW w:w="2393" w:type="dxa"/>
          </w:tcPr>
          <w:p w14:paraId="706EFA52"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ежемесячно</w:t>
            </w:r>
          </w:p>
        </w:tc>
      </w:tr>
      <w:tr w:rsidR="005350E2" w:rsidRPr="005350E2" w14:paraId="051C3B78" w14:textId="77777777" w:rsidTr="006B3BEF">
        <w:tc>
          <w:tcPr>
            <w:tcW w:w="1368" w:type="dxa"/>
          </w:tcPr>
          <w:p w14:paraId="70964976"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7.</w:t>
            </w:r>
          </w:p>
        </w:tc>
        <w:tc>
          <w:tcPr>
            <w:tcW w:w="2160" w:type="dxa"/>
          </w:tcPr>
          <w:p w14:paraId="508D34AB"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4"/>
                <w:szCs w:val="24"/>
                <w:lang w:val="ru-RU" w:eastAsia="ru-RU"/>
              </w:rPr>
              <w:t xml:space="preserve">0504049  </w:t>
            </w:r>
          </w:p>
        </w:tc>
        <w:tc>
          <w:tcPr>
            <w:tcW w:w="3649" w:type="dxa"/>
          </w:tcPr>
          <w:p w14:paraId="542A674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Авансовый отчет</w:t>
            </w:r>
          </w:p>
        </w:tc>
        <w:tc>
          <w:tcPr>
            <w:tcW w:w="2393" w:type="dxa"/>
          </w:tcPr>
          <w:p w14:paraId="79C7E80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 xml:space="preserve">По мере необходимости </w:t>
            </w:r>
          </w:p>
        </w:tc>
      </w:tr>
      <w:tr w:rsidR="005350E2" w:rsidRPr="005350E2" w14:paraId="17A1666C" w14:textId="77777777" w:rsidTr="006B3BEF">
        <w:tc>
          <w:tcPr>
            <w:tcW w:w="1368" w:type="dxa"/>
          </w:tcPr>
          <w:p w14:paraId="27221AA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8.</w:t>
            </w:r>
          </w:p>
        </w:tc>
        <w:tc>
          <w:tcPr>
            <w:tcW w:w="2160" w:type="dxa"/>
          </w:tcPr>
          <w:p w14:paraId="62643028"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4"/>
                <w:szCs w:val="24"/>
                <w:lang w:val="ru-RU" w:eastAsia="ru-RU"/>
              </w:rPr>
              <w:t>0504072</w:t>
            </w:r>
          </w:p>
        </w:tc>
        <w:tc>
          <w:tcPr>
            <w:tcW w:w="3649" w:type="dxa"/>
          </w:tcPr>
          <w:p w14:paraId="38986C09"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Главная книга</w:t>
            </w:r>
          </w:p>
        </w:tc>
        <w:tc>
          <w:tcPr>
            <w:tcW w:w="2393" w:type="dxa"/>
          </w:tcPr>
          <w:p w14:paraId="4A7578A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ежегодно</w:t>
            </w:r>
          </w:p>
        </w:tc>
      </w:tr>
      <w:tr w:rsidR="005350E2" w:rsidRPr="005350E2" w14:paraId="7468F598" w14:textId="77777777" w:rsidTr="006B3BEF">
        <w:tc>
          <w:tcPr>
            <w:tcW w:w="1368" w:type="dxa"/>
          </w:tcPr>
          <w:p w14:paraId="25E2FDF9"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9.</w:t>
            </w:r>
          </w:p>
        </w:tc>
        <w:tc>
          <w:tcPr>
            <w:tcW w:w="2160" w:type="dxa"/>
          </w:tcPr>
          <w:p w14:paraId="103610E7"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4"/>
                <w:szCs w:val="24"/>
                <w:lang w:val="ru-RU" w:eastAsia="ru-RU"/>
              </w:rPr>
              <w:t>0504064</w:t>
            </w:r>
          </w:p>
        </w:tc>
        <w:tc>
          <w:tcPr>
            <w:tcW w:w="3649" w:type="dxa"/>
          </w:tcPr>
          <w:p w14:paraId="0533206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Журнал регистрации бюджетных обязательств</w:t>
            </w:r>
          </w:p>
        </w:tc>
        <w:tc>
          <w:tcPr>
            <w:tcW w:w="2393" w:type="dxa"/>
          </w:tcPr>
          <w:p w14:paraId="156F930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ежегодно</w:t>
            </w:r>
          </w:p>
        </w:tc>
      </w:tr>
      <w:tr w:rsidR="005350E2" w:rsidRPr="005350E2" w14:paraId="0FB9E7A8" w14:textId="77777777" w:rsidTr="006B3BEF">
        <w:tc>
          <w:tcPr>
            <w:tcW w:w="1368" w:type="dxa"/>
          </w:tcPr>
          <w:p w14:paraId="79A2B7EF"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10.</w:t>
            </w:r>
          </w:p>
        </w:tc>
        <w:tc>
          <w:tcPr>
            <w:tcW w:w="2160" w:type="dxa"/>
          </w:tcPr>
          <w:p w14:paraId="7277456E"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4"/>
                <w:szCs w:val="24"/>
                <w:lang w:val="ru-RU" w:eastAsia="ru-RU"/>
              </w:rPr>
            </w:pPr>
          </w:p>
        </w:tc>
        <w:tc>
          <w:tcPr>
            <w:tcW w:w="3649" w:type="dxa"/>
          </w:tcPr>
          <w:p w14:paraId="64AF85AB"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Журналы операций</w:t>
            </w:r>
          </w:p>
        </w:tc>
        <w:tc>
          <w:tcPr>
            <w:tcW w:w="2393" w:type="dxa"/>
          </w:tcPr>
          <w:p w14:paraId="3CA7E2F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ежемесячно</w:t>
            </w:r>
          </w:p>
        </w:tc>
      </w:tr>
      <w:tr w:rsidR="005350E2" w:rsidRPr="005350E2" w14:paraId="40DBEBB2" w14:textId="77777777" w:rsidTr="006B3BEF">
        <w:tc>
          <w:tcPr>
            <w:tcW w:w="1368" w:type="dxa"/>
          </w:tcPr>
          <w:p w14:paraId="69F8E308"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11.</w:t>
            </w:r>
          </w:p>
        </w:tc>
        <w:tc>
          <w:tcPr>
            <w:tcW w:w="2160" w:type="dxa"/>
          </w:tcPr>
          <w:p w14:paraId="0C2AA34B"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0504087</w:t>
            </w:r>
          </w:p>
        </w:tc>
        <w:tc>
          <w:tcPr>
            <w:tcW w:w="3649" w:type="dxa"/>
          </w:tcPr>
          <w:p w14:paraId="5AC7319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Инвентаризационная опись (сличительная ведомость) по объектам НФА</w:t>
            </w:r>
          </w:p>
        </w:tc>
        <w:tc>
          <w:tcPr>
            <w:tcW w:w="2393" w:type="dxa"/>
          </w:tcPr>
          <w:p w14:paraId="26C724CF"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При инвентаризации</w:t>
            </w:r>
          </w:p>
        </w:tc>
      </w:tr>
      <w:tr w:rsidR="005350E2" w:rsidRPr="005350E2" w14:paraId="7323703F" w14:textId="77777777" w:rsidTr="006B3BEF">
        <w:tc>
          <w:tcPr>
            <w:tcW w:w="1368" w:type="dxa"/>
          </w:tcPr>
          <w:p w14:paraId="4FEDE4FA"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12.</w:t>
            </w:r>
          </w:p>
        </w:tc>
        <w:tc>
          <w:tcPr>
            <w:tcW w:w="2160" w:type="dxa"/>
          </w:tcPr>
          <w:p w14:paraId="7476387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0504088</w:t>
            </w:r>
          </w:p>
        </w:tc>
        <w:tc>
          <w:tcPr>
            <w:tcW w:w="3649" w:type="dxa"/>
          </w:tcPr>
          <w:p w14:paraId="766016E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Инвентаризационная опись наличных денежных средств</w:t>
            </w:r>
          </w:p>
        </w:tc>
        <w:tc>
          <w:tcPr>
            <w:tcW w:w="2393" w:type="dxa"/>
          </w:tcPr>
          <w:p w14:paraId="5F5C4DD9"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При инвентаризации</w:t>
            </w:r>
          </w:p>
        </w:tc>
      </w:tr>
      <w:tr w:rsidR="005350E2" w:rsidRPr="005350E2" w14:paraId="75FCC8F4" w14:textId="77777777" w:rsidTr="006B3BEF">
        <w:tc>
          <w:tcPr>
            <w:tcW w:w="1368" w:type="dxa"/>
          </w:tcPr>
          <w:p w14:paraId="319608BD"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13.</w:t>
            </w:r>
          </w:p>
        </w:tc>
        <w:tc>
          <w:tcPr>
            <w:tcW w:w="2160" w:type="dxa"/>
          </w:tcPr>
          <w:p w14:paraId="63DA0B35"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0504089</w:t>
            </w:r>
          </w:p>
        </w:tc>
        <w:tc>
          <w:tcPr>
            <w:tcW w:w="3649" w:type="dxa"/>
          </w:tcPr>
          <w:p w14:paraId="3EECD435"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Инвентаризационная опись расчетов с покупателями, поставщиками и прочими дебиторами кредиторами</w:t>
            </w:r>
          </w:p>
        </w:tc>
        <w:tc>
          <w:tcPr>
            <w:tcW w:w="2393" w:type="dxa"/>
          </w:tcPr>
          <w:p w14:paraId="1E95DAEF"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При инвентаризации</w:t>
            </w:r>
          </w:p>
        </w:tc>
      </w:tr>
      <w:tr w:rsidR="005350E2" w:rsidRPr="005350E2" w14:paraId="00911417" w14:textId="77777777" w:rsidTr="006B3BEF">
        <w:tc>
          <w:tcPr>
            <w:tcW w:w="1368" w:type="dxa"/>
          </w:tcPr>
          <w:p w14:paraId="7DB63970"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lastRenderedPageBreak/>
              <w:t>14.</w:t>
            </w:r>
          </w:p>
        </w:tc>
        <w:tc>
          <w:tcPr>
            <w:tcW w:w="2160" w:type="dxa"/>
          </w:tcPr>
          <w:p w14:paraId="52C6872E"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0504091</w:t>
            </w:r>
          </w:p>
        </w:tc>
        <w:tc>
          <w:tcPr>
            <w:tcW w:w="3649" w:type="dxa"/>
          </w:tcPr>
          <w:p w14:paraId="253CD58A"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Инвентаризационная опись расчетов по доходам</w:t>
            </w:r>
          </w:p>
        </w:tc>
        <w:tc>
          <w:tcPr>
            <w:tcW w:w="2393" w:type="dxa"/>
          </w:tcPr>
          <w:p w14:paraId="29D8E334"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При инвентаризации</w:t>
            </w:r>
          </w:p>
        </w:tc>
      </w:tr>
      <w:tr w:rsidR="005350E2" w:rsidRPr="005350E2" w14:paraId="578095F0" w14:textId="77777777" w:rsidTr="006B3BEF">
        <w:tc>
          <w:tcPr>
            <w:tcW w:w="1368" w:type="dxa"/>
          </w:tcPr>
          <w:p w14:paraId="58BC73CC"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15.</w:t>
            </w:r>
          </w:p>
        </w:tc>
        <w:tc>
          <w:tcPr>
            <w:tcW w:w="2160" w:type="dxa"/>
          </w:tcPr>
          <w:p w14:paraId="50B330DA"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0504092</w:t>
            </w:r>
          </w:p>
        </w:tc>
        <w:tc>
          <w:tcPr>
            <w:tcW w:w="3649" w:type="dxa"/>
          </w:tcPr>
          <w:p w14:paraId="0565F50A"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Ведомость расхождений по результатам инвентаризации</w:t>
            </w:r>
          </w:p>
        </w:tc>
        <w:tc>
          <w:tcPr>
            <w:tcW w:w="2393" w:type="dxa"/>
          </w:tcPr>
          <w:p w14:paraId="33762BF1" w14:textId="77777777" w:rsidR="005350E2" w:rsidRPr="005350E2" w:rsidRDefault="005350E2" w:rsidP="005350E2">
            <w:pPr>
              <w:spacing w:before="0" w:beforeAutospacing="0" w:after="120" w:afterAutospacing="0"/>
              <w:jc w:val="both"/>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При инвентаризации</w:t>
            </w:r>
          </w:p>
        </w:tc>
      </w:tr>
    </w:tbl>
    <w:p w14:paraId="7B050CC6" w14:textId="77777777" w:rsidR="005350E2" w:rsidRPr="005350E2" w:rsidRDefault="005350E2" w:rsidP="005350E2">
      <w:pPr>
        <w:shd w:val="clear" w:color="auto" w:fill="FFFFFF"/>
        <w:spacing w:before="0" w:beforeAutospacing="0" w:after="0" w:afterAutospacing="0"/>
        <w:rPr>
          <w:rFonts w:ascii="Times New Roman" w:eastAsia="Times New Roman" w:hAnsi="Times New Roman" w:cs="Times New Roman"/>
          <w:spacing w:val="-3"/>
          <w:sz w:val="28"/>
          <w:szCs w:val="28"/>
          <w:lang w:val="ru-RU" w:eastAsia="ru-RU"/>
        </w:rPr>
      </w:pPr>
    </w:p>
    <w:p w14:paraId="0BC7FA0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bl>
      <w:tblPr>
        <w:tblW w:w="14334" w:type="dxa"/>
        <w:tblInd w:w="560" w:type="dxa"/>
        <w:tblLook w:val="0000" w:firstRow="0" w:lastRow="0" w:firstColumn="0" w:lastColumn="0" w:noHBand="0" w:noVBand="0"/>
      </w:tblPr>
      <w:tblGrid>
        <w:gridCol w:w="840"/>
        <w:gridCol w:w="8634"/>
        <w:gridCol w:w="4860"/>
      </w:tblGrid>
      <w:tr w:rsidR="005350E2" w:rsidRPr="005350E2" w14:paraId="2456C74A" w14:textId="77777777" w:rsidTr="006B3BEF">
        <w:trPr>
          <w:trHeight w:val="229"/>
        </w:trPr>
        <w:tc>
          <w:tcPr>
            <w:tcW w:w="840" w:type="dxa"/>
            <w:tcBorders>
              <w:top w:val="nil"/>
              <w:left w:val="nil"/>
              <w:bottom w:val="nil"/>
              <w:right w:val="nil"/>
            </w:tcBorders>
            <w:shd w:val="clear" w:color="auto" w:fill="auto"/>
            <w:noWrap/>
            <w:vAlign w:val="bottom"/>
          </w:tcPr>
          <w:p w14:paraId="11D06A6A" w14:textId="77777777" w:rsidR="005350E2" w:rsidRPr="005350E2" w:rsidRDefault="005350E2" w:rsidP="005350E2">
            <w:pPr>
              <w:spacing w:before="0" w:beforeAutospacing="0" w:after="0" w:afterAutospacing="0"/>
              <w:rPr>
                <w:rFonts w:ascii="Times New Roman" w:eastAsia="Times New Roman" w:hAnsi="Times New Roman" w:cs="Times New Roman"/>
                <w:sz w:val="18"/>
                <w:szCs w:val="18"/>
                <w:lang w:val="ru-RU" w:eastAsia="ru-RU"/>
              </w:rPr>
            </w:pPr>
          </w:p>
        </w:tc>
        <w:tc>
          <w:tcPr>
            <w:tcW w:w="8634" w:type="dxa"/>
            <w:tcBorders>
              <w:top w:val="nil"/>
              <w:left w:val="nil"/>
              <w:bottom w:val="nil"/>
              <w:right w:val="nil"/>
            </w:tcBorders>
            <w:shd w:val="clear" w:color="auto" w:fill="auto"/>
            <w:noWrap/>
            <w:vAlign w:val="bottom"/>
          </w:tcPr>
          <w:p w14:paraId="038F2600" w14:textId="77777777" w:rsidR="005350E2" w:rsidRPr="005350E2" w:rsidRDefault="005350E2" w:rsidP="005350E2">
            <w:pPr>
              <w:spacing w:before="0" w:beforeAutospacing="0" w:after="0" w:afterAutospacing="0"/>
              <w:rPr>
                <w:rFonts w:ascii="Times New Roman" w:eastAsia="Times New Roman" w:hAnsi="Times New Roman" w:cs="Times New Roman"/>
                <w:sz w:val="18"/>
                <w:szCs w:val="18"/>
                <w:lang w:val="ru-RU" w:eastAsia="ru-RU"/>
              </w:rPr>
            </w:pPr>
          </w:p>
        </w:tc>
        <w:tc>
          <w:tcPr>
            <w:tcW w:w="4860" w:type="dxa"/>
            <w:tcBorders>
              <w:top w:val="nil"/>
              <w:left w:val="nil"/>
              <w:bottom w:val="nil"/>
              <w:right w:val="nil"/>
            </w:tcBorders>
            <w:shd w:val="clear" w:color="auto" w:fill="auto"/>
            <w:noWrap/>
            <w:vAlign w:val="bottom"/>
          </w:tcPr>
          <w:p w14:paraId="25B17809" w14:textId="77777777" w:rsidR="005350E2" w:rsidRPr="005350E2" w:rsidRDefault="005350E2" w:rsidP="005350E2">
            <w:pPr>
              <w:spacing w:before="0" w:beforeAutospacing="0" w:after="0" w:afterAutospacing="0"/>
              <w:rPr>
                <w:rFonts w:ascii="Times New Roman" w:eastAsia="Times New Roman" w:hAnsi="Times New Roman" w:cs="Times New Roman"/>
                <w:sz w:val="18"/>
                <w:szCs w:val="18"/>
                <w:lang w:val="ru-RU" w:eastAsia="ru-RU"/>
              </w:rPr>
            </w:pPr>
          </w:p>
        </w:tc>
      </w:tr>
    </w:tbl>
    <w:p w14:paraId="30282971" w14:textId="77777777" w:rsidR="005350E2" w:rsidRPr="005350E2" w:rsidRDefault="005350E2" w:rsidP="005350E2">
      <w:pPr>
        <w:spacing w:before="0" w:beforeAutospacing="0" w:after="200" w:afterAutospacing="0" w:line="276" w:lineRule="auto"/>
        <w:rPr>
          <w:rFonts w:ascii="Times New Roman" w:eastAsia="Times New Roman" w:hAnsi="Times New Roman" w:cs="Times New Roman"/>
          <w:sz w:val="24"/>
          <w:szCs w:val="24"/>
          <w:lang w:val="ru-RU" w:eastAsia="ru-RU"/>
        </w:rPr>
        <w:sectPr w:rsidR="005350E2" w:rsidRPr="005350E2" w:rsidSect="00640BC4">
          <w:footerReference w:type="even" r:id="rId8"/>
          <w:footerReference w:type="default" r:id="rId9"/>
          <w:pgSz w:w="11906" w:h="16838"/>
          <w:pgMar w:top="1134" w:right="850" w:bottom="1134" w:left="1701" w:header="709" w:footer="709" w:gutter="0"/>
          <w:cols w:space="708"/>
          <w:docGrid w:linePitch="360"/>
        </w:sectPr>
      </w:pPr>
    </w:p>
    <w:tbl>
      <w:tblPr>
        <w:tblW w:w="17150" w:type="dxa"/>
        <w:tblInd w:w="108" w:type="dxa"/>
        <w:tblLayout w:type="fixed"/>
        <w:tblLook w:val="00A0" w:firstRow="1" w:lastRow="0" w:firstColumn="1" w:lastColumn="0" w:noHBand="0" w:noVBand="0"/>
      </w:tblPr>
      <w:tblGrid>
        <w:gridCol w:w="15660"/>
        <w:gridCol w:w="360"/>
        <w:gridCol w:w="1130"/>
      </w:tblGrid>
      <w:tr w:rsidR="005350E2" w:rsidRPr="005350E2" w14:paraId="5D88C9A3" w14:textId="77777777" w:rsidTr="006B3BEF">
        <w:trPr>
          <w:trHeight w:val="315"/>
        </w:trPr>
        <w:tc>
          <w:tcPr>
            <w:tcW w:w="15660" w:type="dxa"/>
            <w:tcBorders>
              <w:top w:val="nil"/>
              <w:left w:val="nil"/>
              <w:bottom w:val="nil"/>
              <w:right w:val="nil"/>
            </w:tcBorders>
            <w:vAlign w:val="bottom"/>
          </w:tcPr>
          <w:p w14:paraId="0FCA9970" w14:textId="77777777" w:rsidR="005350E2" w:rsidRPr="005350E2" w:rsidRDefault="005350E2" w:rsidP="005350E2">
            <w:pPr>
              <w:widowControl w:val="0"/>
              <w:autoSpaceDE w:val="0"/>
              <w:autoSpaceDN w:val="0"/>
              <w:adjustRightInd w:val="0"/>
              <w:spacing w:before="0" w:beforeAutospacing="0" w:after="0" w:afterAutospacing="0"/>
              <w:jc w:val="center"/>
              <w:rPr>
                <w:rFonts w:ascii="Times New Roman" w:eastAsia="Calibri" w:hAnsi="Times New Roman" w:cs="Times New Roman"/>
                <w:sz w:val="24"/>
                <w:szCs w:val="24"/>
                <w:lang w:val="ru-RU" w:eastAsia="ru-RU"/>
              </w:rPr>
            </w:pPr>
            <w:r w:rsidRPr="005350E2">
              <w:rPr>
                <w:rFonts w:ascii="Arial" w:eastAsia="Calibri" w:hAnsi="Arial" w:cs="Arial"/>
                <w:sz w:val="20"/>
                <w:szCs w:val="20"/>
                <w:lang w:val="ru-RU" w:eastAsia="ru-RU"/>
              </w:rPr>
              <w:lastRenderedPageBreak/>
              <w:t xml:space="preserve"> </w:t>
            </w:r>
            <w:r w:rsidRPr="005350E2">
              <w:rPr>
                <w:rFonts w:ascii="Times New Roman" w:eastAsia="Calibri" w:hAnsi="Times New Roman" w:cs="Times New Roman"/>
                <w:sz w:val="24"/>
                <w:szCs w:val="24"/>
                <w:lang w:val="ru-RU" w:eastAsia="ru-RU"/>
              </w:rPr>
              <w:t>ГРАФИК ДОКУМЕНТООБОРОТА ПЕРВИЧНЫХ УЧЕТНЫХ ДОКУМЕНТОВ,</w:t>
            </w:r>
          </w:p>
          <w:p w14:paraId="6A6D18CE" w14:textId="77777777" w:rsidR="005350E2" w:rsidRPr="005350E2" w:rsidRDefault="005350E2" w:rsidP="005350E2">
            <w:pPr>
              <w:widowControl w:val="0"/>
              <w:autoSpaceDE w:val="0"/>
              <w:autoSpaceDN w:val="0"/>
              <w:adjustRightInd w:val="0"/>
              <w:spacing w:before="0" w:beforeAutospacing="0" w:after="0" w:afterAutospacing="0"/>
              <w:jc w:val="center"/>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РЕГИСТРОВ БУХГАЛТЕРСКОГО УЧЕТА И ФОРМ ОТЧЕТНОСТИ</w:t>
            </w:r>
          </w:p>
          <w:p w14:paraId="765D7CBC"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8"/>
                <w:szCs w:val="28"/>
                <w:lang w:val="ru-RU" w:eastAsia="ru-RU"/>
              </w:rPr>
            </w:pPr>
          </w:p>
          <w:tbl>
            <w:tblPr>
              <w:tblW w:w="15592" w:type="dxa"/>
              <w:tblCellSpacing w:w="5" w:type="nil"/>
              <w:tblInd w:w="313" w:type="dxa"/>
              <w:tblLayout w:type="fixed"/>
              <w:tblCellMar>
                <w:left w:w="75" w:type="dxa"/>
                <w:right w:w="75" w:type="dxa"/>
              </w:tblCellMar>
              <w:tblLook w:val="0000" w:firstRow="0" w:lastRow="0" w:firstColumn="0" w:lastColumn="0" w:noHBand="0" w:noVBand="0"/>
            </w:tblPr>
            <w:tblGrid>
              <w:gridCol w:w="2268"/>
              <w:gridCol w:w="1958"/>
              <w:gridCol w:w="2287"/>
              <w:gridCol w:w="1995"/>
              <w:gridCol w:w="3115"/>
              <w:gridCol w:w="1960"/>
              <w:gridCol w:w="2009"/>
            </w:tblGrid>
            <w:tr w:rsidR="005350E2" w:rsidRPr="005350E2" w14:paraId="6AED21CF" w14:textId="77777777" w:rsidTr="006B3BEF">
              <w:trPr>
                <w:trHeight w:val="60"/>
                <w:tblCellSpacing w:w="5" w:type="nil"/>
              </w:trPr>
              <w:tc>
                <w:tcPr>
                  <w:tcW w:w="2268" w:type="dxa"/>
                  <w:tcBorders>
                    <w:top w:val="single" w:sz="4" w:space="0" w:color="auto"/>
                    <w:left w:val="single" w:sz="4" w:space="0" w:color="auto"/>
                    <w:bottom w:val="single" w:sz="4" w:space="0" w:color="auto"/>
                    <w:right w:val="single" w:sz="4" w:space="0" w:color="auto"/>
                  </w:tcBorders>
                </w:tcPr>
                <w:p w14:paraId="7B8739B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Вид документа  </w:t>
                  </w:r>
                </w:p>
              </w:tc>
              <w:tc>
                <w:tcPr>
                  <w:tcW w:w="1958" w:type="dxa"/>
                  <w:tcBorders>
                    <w:top w:val="single" w:sz="4" w:space="0" w:color="auto"/>
                    <w:left w:val="single" w:sz="4" w:space="0" w:color="auto"/>
                    <w:bottom w:val="single" w:sz="4" w:space="0" w:color="auto"/>
                    <w:right w:val="single" w:sz="4" w:space="0" w:color="auto"/>
                  </w:tcBorders>
                </w:tcPr>
                <w:p w14:paraId="0DBD562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Код формы </w:t>
                  </w:r>
                </w:p>
              </w:tc>
              <w:tc>
                <w:tcPr>
                  <w:tcW w:w="2287" w:type="dxa"/>
                  <w:tcBorders>
                    <w:top w:val="single" w:sz="4" w:space="0" w:color="auto"/>
                    <w:left w:val="single" w:sz="4" w:space="0" w:color="auto"/>
                    <w:bottom w:val="single" w:sz="4" w:space="0" w:color="auto"/>
                    <w:right w:val="single" w:sz="4" w:space="0" w:color="auto"/>
                  </w:tcBorders>
                </w:tcPr>
                <w:p w14:paraId="339FE79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Кто      </w:t>
                  </w:r>
                  <w:r w:rsidRPr="005350E2">
                    <w:rPr>
                      <w:rFonts w:ascii="Times New Roman" w:eastAsia="Calibri" w:hAnsi="Times New Roman" w:cs="Times New Roman"/>
                      <w:sz w:val="24"/>
                      <w:szCs w:val="24"/>
                      <w:lang w:val="ru-RU" w:eastAsia="ru-RU"/>
                    </w:rPr>
                    <w:br/>
                    <w:t xml:space="preserve"> представляет  </w:t>
                  </w:r>
                </w:p>
              </w:tc>
              <w:tc>
                <w:tcPr>
                  <w:tcW w:w="1995" w:type="dxa"/>
                  <w:tcBorders>
                    <w:top w:val="single" w:sz="4" w:space="0" w:color="auto"/>
                    <w:left w:val="single" w:sz="4" w:space="0" w:color="auto"/>
                    <w:bottom w:val="single" w:sz="4" w:space="0" w:color="auto"/>
                    <w:right w:val="single" w:sz="4" w:space="0" w:color="auto"/>
                  </w:tcBorders>
                </w:tcPr>
                <w:p w14:paraId="1883A31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Кому    </w:t>
                  </w:r>
                  <w:r w:rsidRPr="005350E2">
                    <w:rPr>
                      <w:rFonts w:ascii="Times New Roman" w:eastAsia="Calibri" w:hAnsi="Times New Roman" w:cs="Times New Roman"/>
                      <w:sz w:val="24"/>
                      <w:szCs w:val="24"/>
                      <w:lang w:val="ru-RU" w:eastAsia="ru-RU"/>
                    </w:rPr>
                    <w:br/>
                    <w:t>представляет</w:t>
                  </w:r>
                </w:p>
              </w:tc>
              <w:tc>
                <w:tcPr>
                  <w:tcW w:w="3115" w:type="dxa"/>
                  <w:tcBorders>
                    <w:top w:val="single" w:sz="4" w:space="0" w:color="auto"/>
                    <w:left w:val="single" w:sz="4" w:space="0" w:color="auto"/>
                    <w:bottom w:val="single" w:sz="4" w:space="0" w:color="auto"/>
                    <w:right w:val="single" w:sz="4" w:space="0" w:color="auto"/>
                  </w:tcBorders>
                </w:tcPr>
                <w:p w14:paraId="0D151F3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Срок</w:t>
                  </w:r>
                  <w:r w:rsidRPr="005350E2">
                    <w:rPr>
                      <w:rFonts w:ascii="Times New Roman" w:eastAsia="Calibri" w:hAnsi="Times New Roman" w:cs="Times New Roman"/>
                      <w:sz w:val="24"/>
                      <w:szCs w:val="24"/>
                      <w:lang w:val="ru-RU" w:eastAsia="ru-RU"/>
                    </w:rPr>
                    <w:cr/>
                    <w:t xml:space="preserve">сдачи  </w:t>
                  </w:r>
                </w:p>
              </w:tc>
              <w:tc>
                <w:tcPr>
                  <w:tcW w:w="1960" w:type="dxa"/>
                  <w:tcBorders>
                    <w:top w:val="single" w:sz="4" w:space="0" w:color="auto"/>
                    <w:left w:val="single" w:sz="4" w:space="0" w:color="auto"/>
                    <w:bottom w:val="single" w:sz="4" w:space="0" w:color="auto"/>
                    <w:right w:val="single" w:sz="4" w:space="0" w:color="auto"/>
                  </w:tcBorders>
                </w:tcPr>
                <w:p w14:paraId="7E5A999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Срок     </w:t>
                  </w:r>
                  <w:r w:rsidRPr="005350E2">
                    <w:rPr>
                      <w:rFonts w:ascii="Times New Roman" w:eastAsia="Calibri" w:hAnsi="Times New Roman" w:cs="Times New Roman"/>
                      <w:sz w:val="24"/>
                      <w:szCs w:val="24"/>
                      <w:lang w:val="ru-RU" w:eastAsia="ru-RU"/>
                    </w:rPr>
                    <w:br/>
                    <w:t xml:space="preserve">  исполнения  </w:t>
                  </w:r>
                  <w:r w:rsidRPr="005350E2">
                    <w:rPr>
                      <w:rFonts w:ascii="Times New Roman" w:eastAsia="Calibri" w:hAnsi="Times New Roman" w:cs="Times New Roman"/>
                      <w:sz w:val="24"/>
                      <w:szCs w:val="24"/>
                      <w:lang w:val="ru-RU" w:eastAsia="ru-RU"/>
                    </w:rPr>
                    <w:br/>
                    <w:t xml:space="preserve"> (обработки)  </w:t>
                  </w:r>
                </w:p>
              </w:tc>
              <w:tc>
                <w:tcPr>
                  <w:tcW w:w="2009" w:type="dxa"/>
                  <w:tcBorders>
                    <w:top w:val="single" w:sz="4" w:space="0" w:color="auto"/>
                    <w:left w:val="single" w:sz="4" w:space="0" w:color="auto"/>
                    <w:bottom w:val="single" w:sz="4" w:space="0" w:color="auto"/>
                    <w:right w:val="single" w:sz="4" w:space="0" w:color="auto"/>
                  </w:tcBorders>
                </w:tcPr>
                <w:p w14:paraId="74C2A97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Формирование; </w:t>
                  </w:r>
                  <w:r w:rsidRPr="005350E2">
                    <w:rPr>
                      <w:rFonts w:ascii="Times New Roman" w:eastAsia="Calibri" w:hAnsi="Times New Roman" w:cs="Times New Roman"/>
                      <w:sz w:val="24"/>
                      <w:szCs w:val="24"/>
                      <w:lang w:val="ru-RU" w:eastAsia="ru-RU"/>
                    </w:rPr>
                    <w:br/>
                    <w:t xml:space="preserve">периодичность; </w:t>
                  </w:r>
                  <w:r w:rsidRPr="005350E2">
                    <w:rPr>
                      <w:rFonts w:ascii="Times New Roman" w:eastAsia="Calibri" w:hAnsi="Times New Roman" w:cs="Times New Roman"/>
                      <w:sz w:val="24"/>
                      <w:szCs w:val="24"/>
                      <w:lang w:val="ru-RU" w:eastAsia="ru-RU"/>
                    </w:rPr>
                    <w:br/>
                    <w:t xml:space="preserve"> срок хранение </w:t>
                  </w:r>
                </w:p>
              </w:tc>
            </w:tr>
            <w:tr w:rsidR="005350E2" w:rsidRPr="005350E2" w14:paraId="66388901" w14:textId="77777777" w:rsidTr="006B3BEF">
              <w:trPr>
                <w:cantSplit/>
                <w:trHeight w:val="60"/>
                <w:tblCellSpacing w:w="5" w:type="nil"/>
              </w:trPr>
              <w:tc>
                <w:tcPr>
                  <w:tcW w:w="2268" w:type="dxa"/>
                  <w:tcBorders>
                    <w:left w:val="single" w:sz="4" w:space="0" w:color="auto"/>
                    <w:bottom w:val="single" w:sz="4" w:space="0" w:color="auto"/>
                    <w:right w:val="single" w:sz="4" w:space="0" w:color="auto"/>
                  </w:tcBorders>
                </w:tcPr>
                <w:p w14:paraId="2636F6B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Акт о списании  </w:t>
                  </w:r>
                  <w:r w:rsidRPr="005350E2">
                    <w:rPr>
                      <w:rFonts w:ascii="Times New Roman" w:eastAsia="Calibri" w:hAnsi="Times New Roman" w:cs="Times New Roman"/>
                      <w:sz w:val="24"/>
                      <w:szCs w:val="24"/>
                      <w:lang w:val="ru-RU" w:eastAsia="ru-RU"/>
                    </w:rPr>
                    <w:br/>
                    <w:t>объекта основных</w:t>
                  </w:r>
                  <w:r w:rsidRPr="005350E2">
                    <w:rPr>
                      <w:rFonts w:ascii="Times New Roman" w:eastAsia="Calibri" w:hAnsi="Times New Roman" w:cs="Times New Roman"/>
                      <w:sz w:val="24"/>
                      <w:szCs w:val="24"/>
                      <w:lang w:val="ru-RU" w:eastAsia="ru-RU"/>
                    </w:rPr>
                    <w:br/>
                    <w:t xml:space="preserve">средств (кроме  </w:t>
                  </w:r>
                  <w:r w:rsidRPr="005350E2">
                    <w:rPr>
                      <w:rFonts w:ascii="Times New Roman" w:eastAsia="Calibri" w:hAnsi="Times New Roman" w:cs="Times New Roman"/>
                      <w:sz w:val="24"/>
                      <w:szCs w:val="24"/>
                      <w:lang w:val="ru-RU" w:eastAsia="ru-RU"/>
                    </w:rPr>
                    <w:br/>
                    <w:t>автотранспортных</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средств)   </w:t>
                  </w:r>
                  <w:proofErr w:type="gramEnd"/>
                  <w:r w:rsidRPr="005350E2">
                    <w:rPr>
                      <w:rFonts w:ascii="Times New Roman" w:eastAsia="Calibri" w:hAnsi="Times New Roman" w:cs="Times New Roman"/>
                      <w:sz w:val="24"/>
                      <w:szCs w:val="24"/>
                      <w:lang w:val="ru-RU" w:eastAsia="ru-RU"/>
                    </w:rPr>
                    <w:t xml:space="preserve">     </w:t>
                  </w:r>
                </w:p>
              </w:tc>
              <w:tc>
                <w:tcPr>
                  <w:tcW w:w="1958" w:type="dxa"/>
                  <w:tcBorders>
                    <w:left w:val="single" w:sz="4" w:space="0" w:color="auto"/>
                    <w:bottom w:val="single" w:sz="4" w:space="0" w:color="auto"/>
                    <w:right w:val="single" w:sz="4" w:space="0" w:color="auto"/>
                  </w:tcBorders>
                </w:tcPr>
                <w:p w14:paraId="25A38F5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0306003    </w:t>
                  </w:r>
                </w:p>
              </w:tc>
              <w:tc>
                <w:tcPr>
                  <w:tcW w:w="2287" w:type="dxa"/>
                  <w:tcBorders>
                    <w:left w:val="single" w:sz="4" w:space="0" w:color="auto"/>
                    <w:bottom w:val="single" w:sz="4" w:space="0" w:color="auto"/>
                    <w:right w:val="single" w:sz="4" w:space="0" w:color="auto"/>
                  </w:tcBorders>
                </w:tcPr>
                <w:p w14:paraId="0EBED3A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w:t>
                  </w:r>
                  <w:r w:rsidRPr="005350E2">
                    <w:rPr>
                      <w:rFonts w:ascii="Times New Roman" w:eastAsia="Calibri" w:hAnsi="Times New Roman" w:cs="Times New Roman"/>
                      <w:sz w:val="24"/>
                      <w:szCs w:val="24"/>
                      <w:lang w:val="ru-RU" w:eastAsia="ru-RU"/>
                    </w:rPr>
                    <w:br/>
                    <w:t xml:space="preserve">комиссия       </w:t>
                  </w:r>
                </w:p>
              </w:tc>
              <w:tc>
                <w:tcPr>
                  <w:tcW w:w="1995" w:type="dxa"/>
                  <w:tcBorders>
                    <w:left w:val="single" w:sz="4" w:space="0" w:color="auto"/>
                    <w:bottom w:val="single" w:sz="4" w:space="0" w:color="auto"/>
                    <w:right w:val="single" w:sz="4" w:space="0" w:color="auto"/>
                  </w:tcBorders>
                </w:tcPr>
                <w:p w14:paraId="49CB49D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16DDC86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После         </w:t>
                  </w:r>
                  <w:r w:rsidRPr="005350E2">
                    <w:rPr>
                      <w:rFonts w:ascii="Times New Roman" w:eastAsia="Calibri" w:hAnsi="Times New Roman" w:cs="Times New Roman"/>
                      <w:sz w:val="24"/>
                      <w:szCs w:val="24"/>
                      <w:lang w:val="ru-RU" w:eastAsia="ru-RU"/>
                    </w:rPr>
                    <w:br/>
                    <w:t xml:space="preserve">проведения    </w:t>
                  </w:r>
                  <w:r w:rsidRPr="005350E2">
                    <w:rPr>
                      <w:rFonts w:ascii="Times New Roman" w:eastAsia="Calibri" w:hAnsi="Times New Roman" w:cs="Times New Roman"/>
                      <w:sz w:val="24"/>
                      <w:szCs w:val="24"/>
                      <w:lang w:val="ru-RU" w:eastAsia="ru-RU"/>
                    </w:rPr>
                    <w:br/>
                    <w:t>инвентаризации</w:t>
                  </w:r>
                  <w:r w:rsidRPr="005350E2">
                    <w:rPr>
                      <w:rFonts w:ascii="Times New Roman" w:eastAsia="Calibri" w:hAnsi="Times New Roman" w:cs="Times New Roman"/>
                      <w:sz w:val="24"/>
                      <w:szCs w:val="24"/>
                      <w:lang w:val="ru-RU" w:eastAsia="ru-RU"/>
                    </w:rPr>
                    <w:br/>
                    <w:t xml:space="preserve">и независимой </w:t>
                  </w:r>
                  <w:r w:rsidRPr="005350E2">
                    <w:rPr>
                      <w:rFonts w:ascii="Times New Roman" w:eastAsia="Calibri" w:hAnsi="Times New Roman" w:cs="Times New Roman"/>
                      <w:sz w:val="24"/>
                      <w:szCs w:val="24"/>
                      <w:lang w:val="ru-RU" w:eastAsia="ru-RU"/>
                    </w:rPr>
                    <w:br/>
                    <w:t xml:space="preserve">экспертизы о  </w:t>
                  </w:r>
                  <w:r w:rsidRPr="005350E2">
                    <w:rPr>
                      <w:rFonts w:ascii="Times New Roman" w:eastAsia="Calibri" w:hAnsi="Times New Roman" w:cs="Times New Roman"/>
                      <w:sz w:val="24"/>
                      <w:szCs w:val="24"/>
                      <w:lang w:val="ru-RU" w:eastAsia="ru-RU"/>
                    </w:rPr>
                    <w:br/>
                    <w:t xml:space="preserve">непригодности </w:t>
                  </w:r>
                  <w:r w:rsidRPr="005350E2">
                    <w:rPr>
                      <w:rFonts w:ascii="Times New Roman" w:eastAsia="Calibri" w:hAnsi="Times New Roman" w:cs="Times New Roman"/>
                      <w:sz w:val="24"/>
                      <w:szCs w:val="24"/>
                      <w:lang w:val="ru-RU" w:eastAsia="ru-RU"/>
                    </w:rPr>
                    <w:br/>
                    <w:t xml:space="preserve">имущества     </w:t>
                  </w:r>
                </w:p>
              </w:tc>
              <w:tc>
                <w:tcPr>
                  <w:tcW w:w="1960" w:type="dxa"/>
                  <w:tcBorders>
                    <w:left w:val="single" w:sz="4" w:space="0" w:color="auto"/>
                    <w:bottom w:val="single" w:sz="4" w:space="0" w:color="auto"/>
                    <w:right w:val="single" w:sz="4" w:space="0" w:color="auto"/>
                  </w:tcBorders>
                </w:tcPr>
                <w:p w14:paraId="555EE45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До 3 рабочих  </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утверждения   </w:t>
                  </w:r>
                  <w:r w:rsidRPr="005350E2">
                    <w:rPr>
                      <w:rFonts w:ascii="Times New Roman" w:eastAsia="Calibri" w:hAnsi="Times New Roman" w:cs="Times New Roman"/>
                      <w:sz w:val="24"/>
                      <w:szCs w:val="24"/>
                      <w:lang w:val="ru-RU" w:eastAsia="ru-RU"/>
                    </w:rPr>
                    <w:br/>
                    <w:t xml:space="preserve">руководителем </w:t>
                  </w:r>
                </w:p>
              </w:tc>
              <w:tc>
                <w:tcPr>
                  <w:tcW w:w="2009" w:type="dxa"/>
                  <w:tcBorders>
                    <w:left w:val="single" w:sz="4" w:space="0" w:color="auto"/>
                    <w:bottom w:val="single" w:sz="4" w:space="0" w:color="auto"/>
                    <w:right w:val="single" w:sz="4" w:space="0" w:color="auto"/>
                  </w:tcBorders>
                </w:tcPr>
                <w:p w14:paraId="346A1F1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8803FF" w14:paraId="3808C4FB"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21ECD3A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Накладная н</w:t>
                  </w:r>
                  <w:r w:rsidRPr="005350E2">
                    <w:rPr>
                      <w:rFonts w:ascii="Times New Roman" w:eastAsia="Calibri" w:hAnsi="Times New Roman" w:cs="Times New Roman"/>
                      <w:sz w:val="24"/>
                      <w:szCs w:val="24"/>
                      <w:lang w:val="ru-RU" w:eastAsia="ru-RU"/>
                    </w:rPr>
                    <w:cr/>
                    <w:t xml:space="preserve">    </w:t>
                  </w:r>
                  <w:r w:rsidRPr="005350E2">
                    <w:rPr>
                      <w:rFonts w:ascii="Times New Roman" w:eastAsia="Calibri" w:hAnsi="Times New Roman" w:cs="Times New Roman"/>
                      <w:sz w:val="24"/>
                      <w:szCs w:val="24"/>
                      <w:lang w:val="ru-RU" w:eastAsia="ru-RU"/>
                    </w:rPr>
                    <w:br/>
                    <w:t>внутреннее</w:t>
                  </w:r>
                  <w:r w:rsidRPr="005350E2">
                    <w:rPr>
                      <w:rFonts w:ascii="Times New Roman" w:eastAsia="Calibri" w:hAnsi="Times New Roman" w:cs="Times New Roman"/>
                      <w:sz w:val="24"/>
                      <w:szCs w:val="24"/>
                      <w:lang w:val="ru-RU" w:eastAsia="ru-RU"/>
                    </w:rPr>
                    <w:cr/>
                    <w:t xml:space="preserve">     </w:t>
                  </w:r>
                  <w:r w:rsidRPr="005350E2">
                    <w:rPr>
                      <w:rFonts w:ascii="Times New Roman" w:eastAsia="Calibri" w:hAnsi="Times New Roman" w:cs="Times New Roman"/>
                      <w:sz w:val="24"/>
                      <w:szCs w:val="24"/>
                      <w:lang w:val="ru-RU" w:eastAsia="ru-RU"/>
                    </w:rPr>
                    <w:br/>
                    <w:t xml:space="preserve">перемещение     </w:t>
                  </w:r>
                  <w:r w:rsidRPr="005350E2">
                    <w:rPr>
                      <w:rFonts w:ascii="Times New Roman" w:eastAsia="Calibri" w:hAnsi="Times New Roman" w:cs="Times New Roman"/>
                      <w:sz w:val="24"/>
                      <w:szCs w:val="24"/>
                      <w:lang w:val="ru-RU" w:eastAsia="ru-RU"/>
                    </w:rPr>
                    <w:br/>
                    <w:t xml:space="preserve">объектов        </w:t>
                  </w:r>
                  <w:r w:rsidRPr="005350E2">
                    <w:rPr>
                      <w:rFonts w:ascii="Times New Roman" w:eastAsia="Calibri" w:hAnsi="Times New Roman" w:cs="Times New Roman"/>
                      <w:sz w:val="24"/>
                      <w:szCs w:val="24"/>
                      <w:lang w:val="ru-RU" w:eastAsia="ru-RU"/>
                    </w:rPr>
                    <w:br/>
                    <w:t>основных средств</w:t>
                  </w:r>
                </w:p>
              </w:tc>
              <w:tc>
                <w:tcPr>
                  <w:tcW w:w="1958" w:type="dxa"/>
                  <w:tcBorders>
                    <w:left w:val="single" w:sz="4" w:space="0" w:color="auto"/>
                    <w:bottom w:val="single" w:sz="4" w:space="0" w:color="auto"/>
                    <w:right w:val="single" w:sz="4" w:space="0" w:color="auto"/>
                  </w:tcBorders>
                </w:tcPr>
                <w:p w14:paraId="1580F49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0306032    </w:t>
                  </w:r>
                </w:p>
              </w:tc>
              <w:tc>
                <w:tcPr>
                  <w:tcW w:w="2287" w:type="dxa"/>
                  <w:tcBorders>
                    <w:left w:val="single" w:sz="4" w:space="0" w:color="auto"/>
                    <w:bottom w:val="single" w:sz="4" w:space="0" w:color="auto"/>
                    <w:right w:val="single" w:sz="4" w:space="0" w:color="auto"/>
                  </w:tcBorders>
                </w:tcPr>
                <w:p w14:paraId="0F349B9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Материально    </w:t>
                  </w:r>
                  <w:r w:rsidRPr="005350E2">
                    <w:rPr>
                      <w:rFonts w:ascii="Times New Roman" w:eastAsia="Calibri" w:hAnsi="Times New Roman" w:cs="Times New Roman"/>
                      <w:sz w:val="24"/>
                      <w:szCs w:val="24"/>
                      <w:lang w:val="ru-RU" w:eastAsia="ru-RU"/>
                    </w:rPr>
                    <w:br/>
                    <w:t xml:space="preserve">ответственное  </w:t>
                  </w:r>
                  <w:r w:rsidRPr="005350E2">
                    <w:rPr>
                      <w:rFonts w:ascii="Times New Roman" w:eastAsia="Calibri" w:hAnsi="Times New Roman" w:cs="Times New Roman"/>
                      <w:sz w:val="24"/>
                      <w:szCs w:val="24"/>
                      <w:lang w:val="ru-RU" w:eastAsia="ru-RU"/>
                    </w:rPr>
                    <w:br/>
                    <w:t xml:space="preserve">лицо           </w:t>
                  </w:r>
                </w:p>
              </w:tc>
              <w:tc>
                <w:tcPr>
                  <w:tcW w:w="1995" w:type="dxa"/>
                  <w:tcBorders>
                    <w:left w:val="single" w:sz="4" w:space="0" w:color="auto"/>
                    <w:bottom w:val="single" w:sz="4" w:space="0" w:color="auto"/>
                    <w:right w:val="single" w:sz="4" w:space="0" w:color="auto"/>
                  </w:tcBorders>
                </w:tcPr>
                <w:p w14:paraId="70422CB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35BB985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момент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операции      </w:t>
                  </w:r>
                </w:p>
              </w:tc>
              <w:tc>
                <w:tcPr>
                  <w:tcW w:w="1960" w:type="dxa"/>
                  <w:tcBorders>
                    <w:left w:val="single" w:sz="4" w:space="0" w:color="auto"/>
                    <w:bottom w:val="single" w:sz="4" w:space="0" w:color="auto"/>
                    <w:right w:val="single" w:sz="4" w:space="0" w:color="auto"/>
                  </w:tcBorders>
                </w:tcPr>
                <w:p w14:paraId="78D1271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До 3 рабочих  </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накладной     </w:t>
                  </w:r>
                </w:p>
              </w:tc>
              <w:tc>
                <w:tcPr>
                  <w:tcW w:w="2009" w:type="dxa"/>
                  <w:tcBorders>
                    <w:left w:val="single" w:sz="4" w:space="0" w:color="auto"/>
                    <w:bottom w:val="single" w:sz="4" w:space="0" w:color="auto"/>
                    <w:right w:val="single" w:sz="4" w:space="0" w:color="auto"/>
                  </w:tcBorders>
                </w:tcPr>
                <w:p w14:paraId="0AD5682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день совершения операции;</w:t>
                  </w:r>
                  <w:r w:rsidRPr="005350E2">
                    <w:rPr>
                      <w:rFonts w:ascii="Times New Roman" w:eastAsia="Calibri" w:hAnsi="Times New Roman" w:cs="Times New Roman"/>
                      <w:sz w:val="24"/>
                      <w:szCs w:val="24"/>
                      <w:lang w:val="ru-RU" w:eastAsia="ru-RU"/>
                    </w:rPr>
                    <w:b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8803FF" w14:paraId="66EB7820"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4379A8D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Приходный       </w:t>
                  </w:r>
                  <w:r w:rsidRPr="005350E2">
                    <w:rPr>
                      <w:rFonts w:ascii="Times New Roman" w:eastAsia="Calibri" w:hAnsi="Times New Roman" w:cs="Times New Roman"/>
                      <w:sz w:val="24"/>
                      <w:szCs w:val="24"/>
                      <w:lang w:val="ru-RU" w:eastAsia="ru-RU"/>
                    </w:rPr>
                    <w:br/>
                    <w:t>кассовый ордер</w:t>
                  </w:r>
                </w:p>
              </w:tc>
              <w:tc>
                <w:tcPr>
                  <w:tcW w:w="1958" w:type="dxa"/>
                  <w:tcBorders>
                    <w:left w:val="single" w:sz="4" w:space="0" w:color="auto"/>
                    <w:bottom w:val="single" w:sz="4" w:space="0" w:color="auto"/>
                    <w:right w:val="single" w:sz="4" w:space="0" w:color="auto"/>
                  </w:tcBorders>
                </w:tcPr>
                <w:p w14:paraId="2D4F7A9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0310001    </w:t>
                  </w:r>
                </w:p>
              </w:tc>
              <w:tc>
                <w:tcPr>
                  <w:tcW w:w="2287" w:type="dxa"/>
                  <w:tcBorders>
                    <w:left w:val="single" w:sz="4" w:space="0" w:color="auto"/>
                    <w:bottom w:val="single" w:sz="4" w:space="0" w:color="auto"/>
                    <w:right w:val="single" w:sz="4" w:space="0" w:color="auto"/>
                  </w:tcBorders>
                </w:tcPr>
                <w:p w14:paraId="5D1F43C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13772CD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5DFFF2E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момент      </w:t>
                  </w:r>
                  <w:r w:rsidRPr="005350E2">
                    <w:rPr>
                      <w:rFonts w:ascii="Times New Roman" w:eastAsia="Calibri" w:hAnsi="Times New Roman" w:cs="Times New Roman"/>
                      <w:sz w:val="24"/>
                      <w:szCs w:val="24"/>
                      <w:lang w:val="ru-RU" w:eastAsia="ru-RU"/>
                    </w:rPr>
                    <w:br/>
                    <w:t xml:space="preserve">приема        </w:t>
                  </w:r>
                  <w:r w:rsidRPr="005350E2">
                    <w:rPr>
                      <w:rFonts w:ascii="Times New Roman" w:eastAsia="Calibri" w:hAnsi="Times New Roman" w:cs="Times New Roman"/>
                      <w:sz w:val="24"/>
                      <w:szCs w:val="24"/>
                      <w:lang w:val="ru-RU" w:eastAsia="ru-RU"/>
                    </w:rPr>
                    <w:br/>
                    <w:t xml:space="preserve">денежных      </w:t>
                  </w:r>
                  <w:r w:rsidRPr="005350E2">
                    <w:rPr>
                      <w:rFonts w:ascii="Times New Roman" w:eastAsia="Calibri" w:hAnsi="Times New Roman" w:cs="Times New Roman"/>
                      <w:sz w:val="24"/>
                      <w:szCs w:val="24"/>
                      <w:lang w:val="ru-RU" w:eastAsia="ru-RU"/>
                    </w:rPr>
                    <w:br/>
                    <w:t xml:space="preserve">средств       </w:t>
                  </w:r>
                </w:p>
              </w:tc>
              <w:tc>
                <w:tcPr>
                  <w:tcW w:w="1960" w:type="dxa"/>
                  <w:tcBorders>
                    <w:left w:val="single" w:sz="4" w:space="0" w:color="auto"/>
                    <w:bottom w:val="single" w:sz="4" w:space="0" w:color="auto"/>
                    <w:right w:val="single" w:sz="4" w:space="0" w:color="auto"/>
                  </w:tcBorders>
                </w:tcPr>
                <w:p w14:paraId="3F161D4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день приема </w:t>
                  </w:r>
                  <w:r w:rsidRPr="005350E2">
                    <w:rPr>
                      <w:rFonts w:ascii="Times New Roman" w:eastAsia="Calibri" w:hAnsi="Times New Roman" w:cs="Times New Roman"/>
                      <w:sz w:val="24"/>
                      <w:szCs w:val="24"/>
                      <w:lang w:val="ru-RU" w:eastAsia="ru-RU"/>
                    </w:rPr>
                    <w:br/>
                    <w:t xml:space="preserve">денежных      </w:t>
                  </w:r>
                  <w:r w:rsidRPr="005350E2">
                    <w:rPr>
                      <w:rFonts w:ascii="Times New Roman" w:eastAsia="Calibri" w:hAnsi="Times New Roman" w:cs="Times New Roman"/>
                      <w:sz w:val="24"/>
                      <w:szCs w:val="24"/>
                      <w:lang w:val="ru-RU" w:eastAsia="ru-RU"/>
                    </w:rPr>
                    <w:br/>
                    <w:t xml:space="preserve">средств       </w:t>
                  </w:r>
                </w:p>
              </w:tc>
              <w:tc>
                <w:tcPr>
                  <w:tcW w:w="2009" w:type="dxa"/>
                  <w:tcBorders>
                    <w:left w:val="single" w:sz="4" w:space="0" w:color="auto"/>
                    <w:bottom w:val="single" w:sz="4" w:space="0" w:color="auto"/>
                    <w:right w:val="single" w:sz="4" w:space="0" w:color="auto"/>
                  </w:tcBorders>
                </w:tcPr>
                <w:p w14:paraId="4E6DD75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день совершения операции;</w:t>
                  </w:r>
                  <w:r w:rsidRPr="005350E2">
                    <w:rPr>
                      <w:rFonts w:ascii="Times New Roman" w:eastAsia="Calibri" w:hAnsi="Times New Roman" w:cs="Times New Roman"/>
                      <w:sz w:val="24"/>
                      <w:szCs w:val="24"/>
                      <w:lang w:val="ru-RU" w:eastAsia="ru-RU"/>
                    </w:rPr>
                    <w:b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8803FF" w14:paraId="76256EBD"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726C5B0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Расходный       </w:t>
                  </w:r>
                  <w:r w:rsidRPr="005350E2">
                    <w:rPr>
                      <w:rFonts w:ascii="Times New Roman" w:eastAsia="Calibri" w:hAnsi="Times New Roman" w:cs="Times New Roman"/>
                      <w:sz w:val="24"/>
                      <w:szCs w:val="24"/>
                      <w:lang w:val="ru-RU" w:eastAsia="ru-RU"/>
                    </w:rPr>
                    <w:br/>
                    <w:t>кассовый ордер</w:t>
                  </w:r>
                </w:p>
              </w:tc>
              <w:tc>
                <w:tcPr>
                  <w:tcW w:w="1958" w:type="dxa"/>
                  <w:tcBorders>
                    <w:left w:val="single" w:sz="4" w:space="0" w:color="auto"/>
                    <w:bottom w:val="single" w:sz="4" w:space="0" w:color="auto"/>
                    <w:right w:val="single" w:sz="4" w:space="0" w:color="auto"/>
                  </w:tcBorders>
                </w:tcPr>
                <w:p w14:paraId="41EE3CD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0310002    </w:t>
                  </w:r>
                </w:p>
              </w:tc>
              <w:tc>
                <w:tcPr>
                  <w:tcW w:w="2287" w:type="dxa"/>
                  <w:tcBorders>
                    <w:left w:val="single" w:sz="4" w:space="0" w:color="auto"/>
                    <w:bottom w:val="single" w:sz="4" w:space="0" w:color="auto"/>
                    <w:right w:val="single" w:sz="4" w:space="0" w:color="auto"/>
                  </w:tcBorders>
                </w:tcPr>
                <w:p w14:paraId="6BA00D3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762706E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5240167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день выдачи </w:t>
                  </w:r>
                  <w:r w:rsidRPr="005350E2">
                    <w:rPr>
                      <w:rFonts w:ascii="Times New Roman" w:eastAsia="Calibri" w:hAnsi="Times New Roman" w:cs="Times New Roman"/>
                      <w:sz w:val="24"/>
                      <w:szCs w:val="24"/>
                      <w:lang w:val="ru-RU" w:eastAsia="ru-RU"/>
                    </w:rPr>
                    <w:br/>
                    <w:t xml:space="preserve">денежных      </w:t>
                  </w:r>
                  <w:r w:rsidRPr="005350E2">
                    <w:rPr>
                      <w:rFonts w:ascii="Times New Roman" w:eastAsia="Calibri" w:hAnsi="Times New Roman" w:cs="Times New Roman"/>
                      <w:sz w:val="24"/>
                      <w:szCs w:val="24"/>
                      <w:lang w:val="ru-RU" w:eastAsia="ru-RU"/>
                    </w:rPr>
                    <w:br/>
                    <w:t xml:space="preserve">средств       </w:t>
                  </w:r>
                </w:p>
              </w:tc>
              <w:tc>
                <w:tcPr>
                  <w:tcW w:w="1960" w:type="dxa"/>
                  <w:tcBorders>
                    <w:left w:val="single" w:sz="4" w:space="0" w:color="auto"/>
                    <w:bottom w:val="single" w:sz="4" w:space="0" w:color="auto"/>
                    <w:right w:val="single" w:sz="4" w:space="0" w:color="auto"/>
                  </w:tcBorders>
                </w:tcPr>
                <w:p w14:paraId="7FABCC7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день выдачи </w:t>
                  </w:r>
                  <w:r w:rsidRPr="005350E2">
                    <w:rPr>
                      <w:rFonts w:ascii="Times New Roman" w:eastAsia="Calibri" w:hAnsi="Times New Roman" w:cs="Times New Roman"/>
                      <w:sz w:val="24"/>
                      <w:szCs w:val="24"/>
                      <w:lang w:val="ru-RU" w:eastAsia="ru-RU"/>
                    </w:rPr>
                    <w:br/>
                    <w:t xml:space="preserve">денежных      </w:t>
                  </w:r>
                  <w:r w:rsidRPr="005350E2">
                    <w:rPr>
                      <w:rFonts w:ascii="Times New Roman" w:eastAsia="Calibri" w:hAnsi="Times New Roman" w:cs="Times New Roman"/>
                      <w:sz w:val="24"/>
                      <w:szCs w:val="24"/>
                      <w:lang w:val="ru-RU" w:eastAsia="ru-RU"/>
                    </w:rPr>
                    <w:br/>
                    <w:t xml:space="preserve">средств       </w:t>
                  </w:r>
                </w:p>
              </w:tc>
              <w:tc>
                <w:tcPr>
                  <w:tcW w:w="2009" w:type="dxa"/>
                  <w:tcBorders>
                    <w:left w:val="single" w:sz="4" w:space="0" w:color="auto"/>
                    <w:bottom w:val="single" w:sz="4" w:space="0" w:color="auto"/>
                    <w:right w:val="single" w:sz="4" w:space="0" w:color="auto"/>
                  </w:tcBorders>
                </w:tcPr>
                <w:p w14:paraId="7CD0ED1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день совершения опер</w:t>
                  </w:r>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ции</w:t>
                  </w:r>
                  <w:proofErr w:type="spellEnd"/>
                  <w:r w:rsidRPr="005350E2">
                    <w:rPr>
                      <w:rFonts w:ascii="Times New Roman" w:eastAsia="Calibri" w:hAnsi="Times New Roman" w:cs="Times New Roman"/>
                      <w:sz w:val="24"/>
                      <w:szCs w:val="24"/>
                      <w:lang w:val="ru-RU" w:eastAsia="ru-RU"/>
                    </w:rPr>
                    <w:t>;</w:t>
                  </w:r>
                  <w:r w:rsidRPr="005350E2">
                    <w:rPr>
                      <w:rFonts w:ascii="Times New Roman" w:eastAsia="Calibri" w:hAnsi="Times New Roman" w:cs="Times New Roman"/>
                      <w:sz w:val="24"/>
                      <w:szCs w:val="24"/>
                      <w:lang w:val="ru-RU" w:eastAsia="ru-RU"/>
                    </w:rPr>
                    <w:br/>
                    <w:t xml:space="preserve">на </w:t>
                  </w:r>
                  <w:proofErr w:type="spellStart"/>
                  <w:r w:rsidRPr="005350E2">
                    <w:rPr>
                      <w:rFonts w:ascii="Times New Roman" w:eastAsia="Calibri" w:hAnsi="Times New Roman" w:cs="Times New Roman"/>
                      <w:sz w:val="24"/>
                      <w:szCs w:val="24"/>
                      <w:lang w:val="ru-RU" w:eastAsia="ru-RU"/>
                    </w:rPr>
                    <w:t>бумажн</w:t>
                  </w:r>
                  <w:proofErr w:type="spellEnd"/>
                  <w:r w:rsidRPr="005350E2">
                    <w:rPr>
                      <w:rFonts w:ascii="Times New Roman" w:eastAsia="Calibri" w:hAnsi="Times New Roman" w:cs="Times New Roman"/>
                      <w:sz w:val="24"/>
                      <w:szCs w:val="24"/>
                      <w:lang w:val="ru-RU" w:eastAsia="ru-RU"/>
                    </w:rPr>
                    <w:cr/>
                    <w:t xml:space="preserve">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8803FF" w14:paraId="3C3099A8" w14:textId="77777777" w:rsidTr="006B3BEF">
              <w:trPr>
                <w:trHeight w:val="689"/>
                <w:tblCellSpacing w:w="5" w:type="nil"/>
              </w:trPr>
              <w:tc>
                <w:tcPr>
                  <w:tcW w:w="2268" w:type="dxa"/>
                  <w:tcBorders>
                    <w:left w:val="single" w:sz="4" w:space="0" w:color="auto"/>
                    <w:bottom w:val="single" w:sz="4" w:space="0" w:color="auto"/>
                    <w:right w:val="single" w:sz="4" w:space="0" w:color="auto"/>
                  </w:tcBorders>
                </w:tcPr>
                <w:p w14:paraId="1516369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Журнал</w:t>
                  </w:r>
                  <w:r w:rsidRPr="005350E2">
                    <w:rPr>
                      <w:rFonts w:ascii="Times New Roman" w:eastAsia="Calibri" w:hAnsi="Times New Roman" w:cs="Times New Roman"/>
                      <w:sz w:val="24"/>
                      <w:szCs w:val="24"/>
                      <w:lang w:val="ru-RU" w:eastAsia="ru-RU"/>
                    </w:rPr>
                    <w:br/>
                    <w:t xml:space="preserve">регистрации     </w:t>
                  </w:r>
                  <w:r w:rsidRPr="005350E2">
                    <w:rPr>
                      <w:rFonts w:ascii="Times New Roman" w:eastAsia="Calibri" w:hAnsi="Times New Roman" w:cs="Times New Roman"/>
                      <w:sz w:val="24"/>
                      <w:szCs w:val="24"/>
                      <w:lang w:val="ru-RU" w:eastAsia="ru-RU"/>
                    </w:rPr>
                    <w:br/>
                    <w:t xml:space="preserve">приходных и     </w:t>
                  </w:r>
                  <w:r w:rsidRPr="005350E2">
                    <w:rPr>
                      <w:rFonts w:ascii="Times New Roman" w:eastAsia="Calibri" w:hAnsi="Times New Roman" w:cs="Times New Roman"/>
                      <w:sz w:val="24"/>
                      <w:szCs w:val="24"/>
                      <w:lang w:val="ru-RU" w:eastAsia="ru-RU"/>
                    </w:rPr>
                    <w:br/>
                    <w:t xml:space="preserve">расходных       </w:t>
                  </w:r>
                  <w:r w:rsidRPr="005350E2">
                    <w:rPr>
                      <w:rFonts w:ascii="Times New Roman" w:eastAsia="Calibri" w:hAnsi="Times New Roman" w:cs="Times New Roman"/>
                      <w:sz w:val="24"/>
                      <w:szCs w:val="24"/>
                      <w:lang w:val="ru-RU" w:eastAsia="ru-RU"/>
                    </w:rPr>
                    <w:br/>
                    <w:t>кассовых ордеров</w:t>
                  </w:r>
                </w:p>
              </w:tc>
              <w:tc>
                <w:tcPr>
                  <w:tcW w:w="1958" w:type="dxa"/>
                  <w:tcBorders>
                    <w:left w:val="single" w:sz="4" w:space="0" w:color="auto"/>
                    <w:bottom w:val="single" w:sz="4" w:space="0" w:color="auto"/>
                    <w:right w:val="single" w:sz="4" w:space="0" w:color="auto"/>
                  </w:tcBorders>
                </w:tcPr>
                <w:p w14:paraId="1038B79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0310003    </w:t>
                  </w:r>
                </w:p>
              </w:tc>
              <w:tc>
                <w:tcPr>
                  <w:tcW w:w="2287" w:type="dxa"/>
                  <w:tcBorders>
                    <w:left w:val="single" w:sz="4" w:space="0" w:color="auto"/>
                    <w:bottom w:val="single" w:sz="4" w:space="0" w:color="auto"/>
                    <w:right w:val="single" w:sz="4" w:space="0" w:color="auto"/>
                  </w:tcBorders>
                </w:tcPr>
                <w:p w14:paraId="6AE7DDF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5C3A485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42F5C05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момент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хозяйственной </w:t>
                  </w:r>
                  <w:r w:rsidRPr="005350E2">
                    <w:rPr>
                      <w:rFonts w:ascii="Times New Roman" w:eastAsia="Calibri" w:hAnsi="Times New Roman" w:cs="Times New Roman"/>
                      <w:sz w:val="24"/>
                      <w:szCs w:val="24"/>
                      <w:lang w:val="ru-RU" w:eastAsia="ru-RU"/>
                    </w:rPr>
                    <w:br/>
                    <w:t xml:space="preserve">операции      </w:t>
                  </w:r>
                </w:p>
              </w:tc>
              <w:tc>
                <w:tcPr>
                  <w:tcW w:w="1960" w:type="dxa"/>
                  <w:tcBorders>
                    <w:left w:val="single" w:sz="4" w:space="0" w:color="auto"/>
                    <w:bottom w:val="single" w:sz="4" w:space="0" w:color="auto"/>
                    <w:right w:val="single" w:sz="4" w:space="0" w:color="auto"/>
                  </w:tcBorders>
                </w:tcPr>
                <w:p w14:paraId="68E1A7A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момент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хозяйственной </w:t>
                  </w:r>
                  <w:r w:rsidRPr="005350E2">
                    <w:rPr>
                      <w:rFonts w:ascii="Times New Roman" w:eastAsia="Calibri" w:hAnsi="Times New Roman" w:cs="Times New Roman"/>
                      <w:sz w:val="24"/>
                      <w:szCs w:val="24"/>
                      <w:lang w:val="ru-RU" w:eastAsia="ru-RU"/>
                    </w:rPr>
                    <w:br/>
                    <w:t>о</w:t>
                  </w:r>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ерации</w:t>
                  </w:r>
                  <w:proofErr w:type="spellEnd"/>
                  <w:r w:rsidRPr="005350E2">
                    <w:rPr>
                      <w:rFonts w:ascii="Times New Roman" w:eastAsia="Calibri" w:hAnsi="Times New Roman" w:cs="Times New Roman"/>
                      <w:sz w:val="24"/>
                      <w:szCs w:val="24"/>
                      <w:lang w:val="ru-RU" w:eastAsia="ru-RU"/>
                    </w:rPr>
                    <w:t xml:space="preserve">      </w:t>
                  </w:r>
                </w:p>
              </w:tc>
              <w:tc>
                <w:tcPr>
                  <w:tcW w:w="2009" w:type="dxa"/>
                  <w:tcBorders>
                    <w:left w:val="single" w:sz="4" w:space="0" w:color="auto"/>
                    <w:bottom w:val="single" w:sz="4" w:space="0" w:color="auto"/>
                    <w:right w:val="single" w:sz="4" w:space="0" w:color="auto"/>
                  </w:tcBorders>
                </w:tcPr>
                <w:p w14:paraId="33EA3CF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электронном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виде;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r w:rsidRPr="005350E2">
                    <w:rPr>
                      <w:rFonts w:ascii="Times New Roman" w:eastAsia="Calibri" w:hAnsi="Times New Roman" w:cs="Times New Roman"/>
                      <w:sz w:val="24"/>
                      <w:szCs w:val="24"/>
                      <w:lang w:val="ru-RU" w:eastAsia="ru-RU"/>
                    </w:rPr>
                    <w:br/>
                    <w:t xml:space="preserve">необходимости  </w:t>
                  </w:r>
                  <w:r w:rsidRPr="005350E2">
                    <w:rPr>
                      <w:rFonts w:ascii="Times New Roman" w:eastAsia="Calibri" w:hAnsi="Times New Roman" w:cs="Times New Roman"/>
                      <w:sz w:val="24"/>
                      <w:szCs w:val="24"/>
                      <w:lang w:val="ru-RU" w:eastAsia="ru-RU"/>
                    </w:rPr>
                    <w:br/>
                    <w:t xml:space="preserve">формирования;  </w:t>
                  </w:r>
                  <w:r w:rsidRPr="005350E2">
                    <w:rPr>
                      <w:rFonts w:ascii="Times New Roman" w:eastAsia="Calibri" w:hAnsi="Times New Roman" w:cs="Times New Roman"/>
                      <w:sz w:val="24"/>
                      <w:szCs w:val="24"/>
                      <w:lang w:val="ru-RU" w:eastAsia="ru-RU"/>
                    </w:rPr>
                    <w:br/>
                    <w:t xml:space="preserve">5 лет          </w:t>
                  </w:r>
                </w:p>
              </w:tc>
            </w:tr>
            <w:tr w:rsidR="005350E2" w:rsidRPr="005350E2" w14:paraId="637C72D0" w14:textId="77777777" w:rsidTr="006B3BEF">
              <w:trPr>
                <w:trHeight w:val="577"/>
                <w:tblCellSpacing w:w="5" w:type="nil"/>
              </w:trPr>
              <w:tc>
                <w:tcPr>
                  <w:tcW w:w="2268" w:type="dxa"/>
                  <w:tcBorders>
                    <w:left w:val="single" w:sz="4" w:space="0" w:color="auto"/>
                    <w:bottom w:val="single" w:sz="4" w:space="0" w:color="auto"/>
                    <w:right w:val="single" w:sz="4" w:space="0" w:color="auto"/>
                  </w:tcBorders>
                </w:tcPr>
                <w:p w14:paraId="2F838D0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Требование-     </w:t>
                  </w:r>
                  <w:r w:rsidRPr="005350E2">
                    <w:rPr>
                      <w:rFonts w:ascii="Times New Roman" w:eastAsia="Calibri" w:hAnsi="Times New Roman" w:cs="Times New Roman"/>
                      <w:sz w:val="24"/>
                      <w:szCs w:val="24"/>
                      <w:lang w:val="ru-RU" w:eastAsia="ru-RU"/>
                    </w:rPr>
                    <w:br/>
                    <w:t xml:space="preserve">Накладная       </w:t>
                  </w:r>
                </w:p>
              </w:tc>
              <w:tc>
                <w:tcPr>
                  <w:tcW w:w="1958" w:type="dxa"/>
                  <w:tcBorders>
                    <w:left w:val="single" w:sz="4" w:space="0" w:color="auto"/>
                    <w:bottom w:val="single" w:sz="4" w:space="0" w:color="auto"/>
                    <w:right w:val="single" w:sz="4" w:space="0" w:color="auto"/>
                  </w:tcBorders>
                </w:tcPr>
                <w:p w14:paraId="64C6654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0315006    </w:t>
                  </w:r>
                </w:p>
              </w:tc>
              <w:tc>
                <w:tcPr>
                  <w:tcW w:w="2287" w:type="dxa"/>
                  <w:tcBorders>
                    <w:left w:val="single" w:sz="4" w:space="0" w:color="auto"/>
                    <w:bottom w:val="single" w:sz="4" w:space="0" w:color="auto"/>
                    <w:right w:val="single" w:sz="4" w:space="0" w:color="auto"/>
                  </w:tcBorders>
                </w:tcPr>
                <w:p w14:paraId="2A28AB9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Материально    </w:t>
                  </w:r>
                  <w:r w:rsidRPr="005350E2">
                    <w:rPr>
                      <w:rFonts w:ascii="Times New Roman" w:eastAsia="Calibri" w:hAnsi="Times New Roman" w:cs="Times New Roman"/>
                      <w:sz w:val="24"/>
                      <w:szCs w:val="24"/>
                      <w:lang w:val="ru-RU" w:eastAsia="ru-RU"/>
                    </w:rPr>
                    <w:br/>
                    <w:t xml:space="preserve">ответственное  </w:t>
                  </w:r>
                  <w:r w:rsidRPr="005350E2">
                    <w:rPr>
                      <w:rFonts w:ascii="Times New Roman" w:eastAsia="Calibri" w:hAnsi="Times New Roman" w:cs="Times New Roman"/>
                      <w:sz w:val="24"/>
                      <w:szCs w:val="24"/>
                      <w:lang w:val="ru-RU" w:eastAsia="ru-RU"/>
                    </w:rPr>
                    <w:br/>
                    <w:t xml:space="preserve">лицо           </w:t>
                  </w:r>
                </w:p>
              </w:tc>
              <w:tc>
                <w:tcPr>
                  <w:tcW w:w="1995" w:type="dxa"/>
                  <w:tcBorders>
                    <w:left w:val="single" w:sz="4" w:space="0" w:color="auto"/>
                    <w:bottom w:val="single" w:sz="4" w:space="0" w:color="auto"/>
                    <w:right w:val="single" w:sz="4" w:space="0" w:color="auto"/>
                  </w:tcBorders>
                </w:tcPr>
                <w:p w14:paraId="754C76C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1176B5B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До 10-го числа</w:t>
                  </w:r>
                  <w:r w:rsidRPr="005350E2">
                    <w:rPr>
                      <w:rFonts w:ascii="Times New Roman" w:eastAsia="Calibri" w:hAnsi="Times New Roman" w:cs="Times New Roman"/>
                      <w:sz w:val="24"/>
                      <w:szCs w:val="24"/>
                      <w:lang w:val="ru-RU" w:eastAsia="ru-RU"/>
                    </w:rPr>
                    <w:br/>
                    <w:t>ме</w:t>
                  </w:r>
                  <w:r w:rsidRPr="005350E2">
                    <w:rPr>
                      <w:rFonts w:ascii="Times New Roman" w:eastAsia="Calibri" w:hAnsi="Times New Roman" w:cs="Times New Roman"/>
                      <w:sz w:val="24"/>
                      <w:szCs w:val="24"/>
                      <w:lang w:val="ru-RU" w:eastAsia="ru-RU"/>
                    </w:rPr>
                    <w:cr/>
                  </w:r>
                  <w:proofErr w:type="spellStart"/>
                  <w:proofErr w:type="gramStart"/>
                  <w:r w:rsidRPr="005350E2">
                    <w:rPr>
                      <w:rFonts w:ascii="Times New Roman" w:eastAsia="Calibri" w:hAnsi="Times New Roman" w:cs="Times New Roman"/>
                      <w:sz w:val="24"/>
                      <w:szCs w:val="24"/>
                      <w:lang w:val="ru-RU" w:eastAsia="ru-RU"/>
                    </w:rPr>
                    <w:t>яца</w:t>
                  </w:r>
                  <w:proofErr w:type="spellEnd"/>
                  <w:r w:rsidRPr="005350E2">
                    <w:rPr>
                      <w:rFonts w:ascii="Times New Roman" w:eastAsia="Calibri" w:hAnsi="Times New Roman" w:cs="Times New Roman"/>
                      <w:sz w:val="24"/>
                      <w:szCs w:val="24"/>
                      <w:lang w:val="ru-RU" w:eastAsia="ru-RU"/>
                    </w:rPr>
                    <w:t xml:space="preserve">,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r>
                  <w:proofErr w:type="spellStart"/>
                  <w:r w:rsidRPr="005350E2">
                    <w:rPr>
                      <w:rFonts w:ascii="Times New Roman" w:eastAsia="Calibri" w:hAnsi="Times New Roman" w:cs="Times New Roman"/>
                      <w:sz w:val="24"/>
                      <w:szCs w:val="24"/>
                      <w:lang w:val="ru-RU" w:eastAsia="ru-RU"/>
                    </w:rPr>
                    <w:t>следующ</w:t>
                  </w:r>
                  <w:proofErr w:type="spellEnd"/>
                  <w:r w:rsidRPr="005350E2">
                    <w:rPr>
                      <w:rFonts w:ascii="Times New Roman" w:eastAsia="Calibri" w:hAnsi="Times New Roman" w:cs="Times New Roman"/>
                      <w:sz w:val="24"/>
                      <w:szCs w:val="24"/>
                      <w:lang w:val="ru-RU" w:eastAsia="ru-RU"/>
                    </w:rPr>
                    <w:cr/>
                    <w:t xml:space="preserve">го за </w:t>
                  </w:r>
                  <w:r w:rsidRPr="005350E2">
                    <w:rPr>
                      <w:rFonts w:ascii="Times New Roman" w:eastAsia="Calibri" w:hAnsi="Times New Roman" w:cs="Times New Roman"/>
                      <w:sz w:val="24"/>
                      <w:szCs w:val="24"/>
                      <w:lang w:val="ru-RU" w:eastAsia="ru-RU"/>
                    </w:rPr>
                    <w:br/>
                    <w:t xml:space="preserve">отчетным      </w:t>
                  </w:r>
                  <w:r w:rsidRPr="005350E2">
                    <w:rPr>
                      <w:rFonts w:ascii="Times New Roman" w:eastAsia="Calibri" w:hAnsi="Times New Roman" w:cs="Times New Roman"/>
                      <w:sz w:val="24"/>
                      <w:szCs w:val="24"/>
                      <w:lang w:val="ru-RU" w:eastAsia="ru-RU"/>
                    </w:rPr>
                    <w:br/>
                    <w:t xml:space="preserve">кварталом     </w:t>
                  </w:r>
                </w:p>
              </w:tc>
              <w:tc>
                <w:tcPr>
                  <w:tcW w:w="1960" w:type="dxa"/>
                  <w:tcBorders>
                    <w:left w:val="single" w:sz="4" w:space="0" w:color="auto"/>
                    <w:bottom w:val="single" w:sz="4" w:space="0" w:color="auto"/>
                    <w:right w:val="single" w:sz="4" w:space="0" w:color="auto"/>
                  </w:tcBorders>
                </w:tcPr>
                <w:p w14:paraId="1225470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До 3 рабочих  </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отчета        </w:t>
                  </w:r>
                </w:p>
              </w:tc>
              <w:tc>
                <w:tcPr>
                  <w:tcW w:w="2009" w:type="dxa"/>
                  <w:tcBorders>
                    <w:left w:val="single" w:sz="4" w:space="0" w:color="auto"/>
                    <w:bottom w:val="single" w:sz="4" w:space="0" w:color="auto"/>
                    <w:right w:val="single" w:sz="4" w:space="0" w:color="auto"/>
                  </w:tcBorders>
                </w:tcPr>
                <w:p w14:paraId="3B23B25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8803FF" w14:paraId="7133DB94" w14:textId="77777777" w:rsidTr="006B3BEF">
              <w:trPr>
                <w:trHeight w:val="689"/>
                <w:tblCellSpacing w:w="5" w:type="nil"/>
              </w:trPr>
              <w:tc>
                <w:tcPr>
                  <w:tcW w:w="2268" w:type="dxa"/>
                  <w:tcBorders>
                    <w:left w:val="single" w:sz="4" w:space="0" w:color="auto"/>
                    <w:bottom w:val="single" w:sz="4" w:space="0" w:color="auto"/>
                    <w:right w:val="single" w:sz="4" w:space="0" w:color="auto"/>
                  </w:tcBorders>
                </w:tcPr>
                <w:p w14:paraId="384D87E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Инвентарная     </w:t>
                  </w:r>
                  <w:r w:rsidRPr="005350E2">
                    <w:rPr>
                      <w:rFonts w:ascii="Times New Roman" w:eastAsia="Calibri" w:hAnsi="Times New Roman" w:cs="Times New Roman"/>
                      <w:sz w:val="24"/>
                      <w:szCs w:val="24"/>
                      <w:lang w:val="ru-RU" w:eastAsia="ru-RU"/>
                    </w:rPr>
                    <w:br/>
                    <w:t xml:space="preserve">карточка учета  </w:t>
                  </w:r>
                  <w:r w:rsidRPr="005350E2">
                    <w:rPr>
                      <w:rFonts w:ascii="Times New Roman" w:eastAsia="Calibri" w:hAnsi="Times New Roman" w:cs="Times New Roman"/>
                      <w:sz w:val="24"/>
                      <w:szCs w:val="24"/>
                      <w:lang w:val="ru-RU" w:eastAsia="ru-RU"/>
                    </w:rPr>
                    <w:br/>
                    <w:t>основных средств</w:t>
                  </w:r>
                </w:p>
              </w:tc>
              <w:tc>
                <w:tcPr>
                  <w:tcW w:w="1958" w:type="dxa"/>
                  <w:tcBorders>
                    <w:left w:val="single" w:sz="4" w:space="0" w:color="auto"/>
                    <w:bottom w:val="single" w:sz="4" w:space="0" w:color="auto"/>
                    <w:right w:val="single" w:sz="4" w:space="0" w:color="auto"/>
                  </w:tcBorders>
                </w:tcPr>
                <w:p w14:paraId="116389C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0504031    </w:t>
                  </w:r>
                </w:p>
              </w:tc>
              <w:tc>
                <w:tcPr>
                  <w:tcW w:w="2287" w:type="dxa"/>
                  <w:tcBorders>
                    <w:left w:val="single" w:sz="4" w:space="0" w:color="auto"/>
                    <w:bottom w:val="single" w:sz="4" w:space="0" w:color="auto"/>
                    <w:right w:val="single" w:sz="4" w:space="0" w:color="auto"/>
                  </w:tcBorders>
                </w:tcPr>
                <w:p w14:paraId="32AA51F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4B1852E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r w:rsidRPr="005350E2">
                    <w:rPr>
                      <w:rFonts w:ascii="Times New Roman" w:eastAsia="Calibri" w:hAnsi="Times New Roman" w:cs="Times New Roman"/>
                      <w:sz w:val="24"/>
                      <w:szCs w:val="24"/>
                      <w:lang w:val="ru-RU" w:eastAsia="ru-RU"/>
                    </w:rPr>
                    <w:cr/>
                    <w:t xml:space="preserve"> </w:t>
                  </w:r>
                </w:p>
              </w:tc>
              <w:tc>
                <w:tcPr>
                  <w:tcW w:w="3115" w:type="dxa"/>
                  <w:tcBorders>
                    <w:left w:val="single" w:sz="4" w:space="0" w:color="auto"/>
                    <w:bottom w:val="single" w:sz="4" w:space="0" w:color="auto"/>
                    <w:right w:val="single" w:sz="4" w:space="0" w:color="auto"/>
                  </w:tcBorders>
                </w:tcPr>
                <w:p w14:paraId="7F31CC7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w:t>
                  </w:r>
                  <w:r w:rsidRPr="005350E2">
                    <w:rPr>
                      <w:rFonts w:ascii="Times New Roman" w:eastAsia="Calibri" w:hAnsi="Times New Roman" w:cs="Times New Roman"/>
                      <w:sz w:val="24"/>
                      <w:szCs w:val="24"/>
                      <w:lang w:val="ru-RU" w:eastAsia="ru-RU"/>
                    </w:rPr>
                    <w:cr/>
                    <w:t xml:space="preserve">день        </w:t>
                  </w:r>
                  <w:r w:rsidRPr="005350E2">
                    <w:rPr>
                      <w:rFonts w:ascii="Times New Roman" w:eastAsia="Calibri" w:hAnsi="Times New Roman" w:cs="Times New Roman"/>
                      <w:sz w:val="24"/>
                      <w:szCs w:val="24"/>
                      <w:lang w:val="ru-RU" w:eastAsia="ru-RU"/>
                    </w:rPr>
                    <w:br/>
                    <w:t xml:space="preserve">постановки на </w:t>
                  </w:r>
                  <w:r w:rsidRPr="005350E2">
                    <w:rPr>
                      <w:rFonts w:ascii="Times New Roman" w:eastAsia="Calibri" w:hAnsi="Times New Roman" w:cs="Times New Roman"/>
                      <w:sz w:val="24"/>
                      <w:szCs w:val="24"/>
                      <w:lang w:val="ru-RU" w:eastAsia="ru-RU"/>
                    </w:rPr>
                    <w:br/>
                    <w:t xml:space="preserve">учет          </w:t>
                  </w:r>
                  <w:r w:rsidRPr="005350E2">
                    <w:rPr>
                      <w:rFonts w:ascii="Times New Roman" w:eastAsia="Calibri" w:hAnsi="Times New Roman" w:cs="Times New Roman"/>
                      <w:sz w:val="24"/>
                      <w:szCs w:val="24"/>
                      <w:lang w:val="ru-RU" w:eastAsia="ru-RU"/>
                    </w:rPr>
                    <w:br/>
                    <w:t xml:space="preserve">материальных  </w:t>
                  </w:r>
                  <w:r w:rsidRPr="005350E2">
                    <w:rPr>
                      <w:rFonts w:ascii="Times New Roman" w:eastAsia="Calibri" w:hAnsi="Times New Roman" w:cs="Times New Roman"/>
                      <w:sz w:val="24"/>
                      <w:szCs w:val="24"/>
                      <w:lang w:val="ru-RU" w:eastAsia="ru-RU"/>
                    </w:rPr>
                    <w:br/>
                    <w:t xml:space="preserve">ценностей     </w:t>
                  </w:r>
                </w:p>
              </w:tc>
              <w:tc>
                <w:tcPr>
                  <w:tcW w:w="1960" w:type="dxa"/>
                  <w:tcBorders>
                    <w:left w:val="single" w:sz="4" w:space="0" w:color="auto"/>
                    <w:bottom w:val="single" w:sz="4" w:space="0" w:color="auto"/>
                    <w:right w:val="single" w:sz="4" w:space="0" w:color="auto"/>
                  </w:tcBorders>
                </w:tcPr>
                <w:p w14:paraId="347D31C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дня         </w:t>
                  </w:r>
                </w:p>
              </w:tc>
              <w:tc>
                <w:tcPr>
                  <w:tcW w:w="2009" w:type="dxa"/>
                  <w:tcBorders>
                    <w:left w:val="single" w:sz="4" w:space="0" w:color="auto"/>
                    <w:bottom w:val="single" w:sz="4" w:space="0" w:color="auto"/>
                    <w:right w:val="single" w:sz="4" w:space="0" w:color="auto"/>
                  </w:tcBorders>
                </w:tcPr>
                <w:p w14:paraId="41EB0BE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электронном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виде;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при поступлении</w:t>
                  </w:r>
                  <w:r w:rsidRPr="005350E2">
                    <w:rPr>
                      <w:rFonts w:ascii="Times New Roman" w:eastAsia="Calibri" w:hAnsi="Times New Roman" w:cs="Times New Roman"/>
                      <w:sz w:val="24"/>
                      <w:szCs w:val="24"/>
                      <w:lang w:val="ru-RU" w:eastAsia="ru-RU"/>
                    </w:rPr>
                    <w:br/>
                    <w:t xml:space="preserve">и выбытии      </w:t>
                  </w:r>
                  <w:r w:rsidRPr="005350E2">
                    <w:rPr>
                      <w:rFonts w:ascii="Times New Roman" w:eastAsia="Calibri" w:hAnsi="Times New Roman" w:cs="Times New Roman"/>
                      <w:sz w:val="24"/>
                      <w:szCs w:val="24"/>
                      <w:lang w:val="ru-RU" w:eastAsia="ru-RU"/>
                    </w:rPr>
                    <w:br/>
                    <w:t xml:space="preserve">объекта;       </w:t>
                  </w:r>
                  <w:r w:rsidRPr="005350E2">
                    <w:rPr>
                      <w:rFonts w:ascii="Times New Roman" w:eastAsia="Calibri" w:hAnsi="Times New Roman" w:cs="Times New Roman"/>
                      <w:sz w:val="24"/>
                      <w:szCs w:val="24"/>
                      <w:lang w:val="ru-RU" w:eastAsia="ru-RU"/>
                    </w:rPr>
                    <w:br/>
                    <w:t xml:space="preserve">5 лет          </w:t>
                  </w:r>
                </w:p>
              </w:tc>
            </w:tr>
            <w:tr w:rsidR="005350E2" w:rsidRPr="008803FF" w14:paraId="57A32043" w14:textId="77777777" w:rsidTr="006B3BEF">
              <w:trPr>
                <w:trHeight w:val="689"/>
                <w:tblCellSpacing w:w="5" w:type="nil"/>
              </w:trPr>
              <w:tc>
                <w:tcPr>
                  <w:tcW w:w="2268" w:type="dxa"/>
                  <w:tcBorders>
                    <w:left w:val="single" w:sz="4" w:space="0" w:color="auto"/>
                    <w:bottom w:val="single" w:sz="4" w:space="0" w:color="auto"/>
                    <w:right w:val="single" w:sz="4" w:space="0" w:color="auto"/>
                  </w:tcBorders>
                </w:tcPr>
                <w:p w14:paraId="6D7BADF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Оборотно-сальдовая  </w:t>
                  </w:r>
                  <w:r w:rsidRPr="005350E2">
                    <w:rPr>
                      <w:rFonts w:ascii="Times New Roman" w:eastAsia="Calibri" w:hAnsi="Times New Roman" w:cs="Times New Roman"/>
                      <w:sz w:val="24"/>
                      <w:szCs w:val="24"/>
                      <w:lang w:val="ru-RU" w:eastAsia="ru-RU"/>
                    </w:rPr>
                    <w:br/>
                    <w:t xml:space="preserve">ведомость         </w:t>
                  </w:r>
                </w:p>
              </w:tc>
              <w:tc>
                <w:tcPr>
                  <w:tcW w:w="1958" w:type="dxa"/>
                  <w:tcBorders>
                    <w:left w:val="single" w:sz="4" w:space="0" w:color="auto"/>
                    <w:bottom w:val="single" w:sz="4" w:space="0" w:color="auto"/>
                    <w:right w:val="single" w:sz="4" w:space="0" w:color="auto"/>
                  </w:tcBorders>
                </w:tcPr>
                <w:p w14:paraId="3CCE61B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Приложение 4</w:t>
                  </w:r>
                </w:p>
              </w:tc>
              <w:tc>
                <w:tcPr>
                  <w:tcW w:w="2287" w:type="dxa"/>
                  <w:tcBorders>
                    <w:left w:val="single" w:sz="4" w:space="0" w:color="auto"/>
                    <w:bottom w:val="single" w:sz="4" w:space="0" w:color="auto"/>
                    <w:right w:val="single" w:sz="4" w:space="0" w:color="auto"/>
                  </w:tcBorders>
                </w:tcPr>
                <w:p w14:paraId="5487296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604C4DA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spellStart"/>
                  <w:r w:rsidRPr="005350E2">
                    <w:rPr>
                      <w:rFonts w:ascii="Times New Roman" w:eastAsia="Calibri" w:hAnsi="Times New Roman" w:cs="Times New Roman"/>
                      <w:sz w:val="24"/>
                      <w:szCs w:val="24"/>
                      <w:lang w:val="ru-RU" w:eastAsia="ru-RU"/>
                    </w:rPr>
                    <w:t>бухга</w:t>
                  </w:r>
                  <w:proofErr w:type="spellEnd"/>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терия</w:t>
                  </w:r>
                  <w:proofErr w:type="spellEnd"/>
                  <w:r w:rsidRPr="005350E2">
                    <w:rPr>
                      <w:rFonts w:ascii="Times New Roman" w:eastAsia="Calibri" w:hAnsi="Times New Roman" w:cs="Times New Roman"/>
                      <w:sz w:val="24"/>
                      <w:szCs w:val="24"/>
                      <w:lang w:val="ru-RU" w:eastAsia="ru-RU"/>
                    </w:rPr>
                    <w:t xml:space="preserve">  </w:t>
                  </w:r>
                </w:p>
              </w:tc>
              <w:tc>
                <w:tcPr>
                  <w:tcW w:w="3115" w:type="dxa"/>
                  <w:tcBorders>
                    <w:left w:val="single" w:sz="4" w:space="0" w:color="auto"/>
                    <w:bottom w:val="single" w:sz="4" w:space="0" w:color="auto"/>
                    <w:right w:val="single" w:sz="4" w:space="0" w:color="auto"/>
                  </w:tcBorders>
                </w:tcPr>
                <w:p w14:paraId="6A4BD57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Ежемесячно </w:t>
                  </w:r>
                </w:p>
              </w:tc>
              <w:tc>
                <w:tcPr>
                  <w:tcW w:w="1960" w:type="dxa"/>
                  <w:tcBorders>
                    <w:left w:val="single" w:sz="4" w:space="0" w:color="auto"/>
                    <w:bottom w:val="single" w:sz="4" w:space="0" w:color="auto"/>
                    <w:right w:val="single" w:sz="4" w:space="0" w:color="auto"/>
                  </w:tcBorders>
                </w:tcPr>
                <w:p w14:paraId="7A48E8E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         </w:t>
                  </w:r>
                </w:p>
              </w:tc>
              <w:tc>
                <w:tcPr>
                  <w:tcW w:w="2009" w:type="dxa"/>
                  <w:tcBorders>
                    <w:left w:val="single" w:sz="4" w:space="0" w:color="auto"/>
                    <w:bottom w:val="single" w:sz="4" w:space="0" w:color="auto"/>
                    <w:right w:val="single" w:sz="4" w:space="0" w:color="auto"/>
                  </w:tcBorders>
                </w:tcPr>
                <w:p w14:paraId="5A1AF7D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электронном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виде;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r w:rsidRPr="005350E2">
                    <w:rPr>
                      <w:rFonts w:ascii="Times New Roman" w:eastAsia="Calibri" w:hAnsi="Times New Roman" w:cs="Times New Roman"/>
                      <w:sz w:val="24"/>
                      <w:szCs w:val="24"/>
                      <w:lang w:val="ru-RU" w:eastAsia="ru-RU"/>
                    </w:rPr>
                    <w:br/>
                    <w:t xml:space="preserve">необходимости  </w:t>
                  </w:r>
                  <w:r w:rsidRPr="005350E2">
                    <w:rPr>
                      <w:rFonts w:ascii="Times New Roman" w:eastAsia="Calibri" w:hAnsi="Times New Roman" w:cs="Times New Roman"/>
                      <w:sz w:val="24"/>
                      <w:szCs w:val="24"/>
                      <w:lang w:val="ru-RU" w:eastAsia="ru-RU"/>
                    </w:rPr>
                    <w:br/>
                    <w:t xml:space="preserve">формирования;  </w:t>
                  </w:r>
                  <w:r w:rsidRPr="005350E2">
                    <w:rPr>
                      <w:rFonts w:ascii="Times New Roman" w:eastAsia="Calibri" w:hAnsi="Times New Roman" w:cs="Times New Roman"/>
                      <w:sz w:val="24"/>
                      <w:szCs w:val="24"/>
                      <w:lang w:val="ru-RU" w:eastAsia="ru-RU"/>
                    </w:rPr>
                    <w:br/>
                    <w:t xml:space="preserve">5 лет          </w:t>
                  </w:r>
                </w:p>
              </w:tc>
            </w:tr>
            <w:tr w:rsidR="005350E2" w:rsidRPr="008803FF" w14:paraId="4AF2477F" w14:textId="77777777" w:rsidTr="006B3BEF">
              <w:trPr>
                <w:trHeight w:val="802"/>
                <w:tblCellSpacing w:w="5" w:type="nil"/>
              </w:trPr>
              <w:tc>
                <w:tcPr>
                  <w:tcW w:w="2268" w:type="dxa"/>
                  <w:tcBorders>
                    <w:left w:val="single" w:sz="4" w:space="0" w:color="auto"/>
                    <w:bottom w:val="single" w:sz="4" w:space="0" w:color="auto"/>
                    <w:right w:val="single" w:sz="4" w:space="0" w:color="auto"/>
                  </w:tcBorders>
                </w:tcPr>
                <w:p w14:paraId="2819A1C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Авансовый отчет</w:t>
                  </w:r>
                </w:p>
              </w:tc>
              <w:tc>
                <w:tcPr>
                  <w:tcW w:w="1958" w:type="dxa"/>
                  <w:tcBorders>
                    <w:left w:val="single" w:sz="4" w:space="0" w:color="auto"/>
                    <w:bottom w:val="single" w:sz="4" w:space="0" w:color="auto"/>
                    <w:right w:val="single" w:sz="4" w:space="0" w:color="auto"/>
                  </w:tcBorders>
                </w:tcPr>
                <w:p w14:paraId="7A60174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0504049    </w:t>
                  </w:r>
                </w:p>
              </w:tc>
              <w:tc>
                <w:tcPr>
                  <w:tcW w:w="2287" w:type="dxa"/>
                  <w:tcBorders>
                    <w:left w:val="single" w:sz="4" w:space="0" w:color="auto"/>
                    <w:bottom w:val="single" w:sz="4" w:space="0" w:color="auto"/>
                    <w:right w:val="single" w:sz="4" w:space="0" w:color="auto"/>
                  </w:tcBorders>
                </w:tcPr>
                <w:p w14:paraId="536AADC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Подотчетные    </w:t>
                  </w:r>
                  <w:r w:rsidRPr="005350E2">
                    <w:rPr>
                      <w:rFonts w:ascii="Times New Roman" w:eastAsia="Calibri" w:hAnsi="Times New Roman" w:cs="Times New Roman"/>
                      <w:sz w:val="24"/>
                      <w:szCs w:val="24"/>
                      <w:lang w:val="ru-RU" w:eastAsia="ru-RU"/>
                    </w:rPr>
                    <w:br/>
                    <w:t xml:space="preserve">лица           </w:t>
                  </w:r>
                </w:p>
              </w:tc>
              <w:tc>
                <w:tcPr>
                  <w:tcW w:w="1995" w:type="dxa"/>
                  <w:tcBorders>
                    <w:left w:val="single" w:sz="4" w:space="0" w:color="auto"/>
                    <w:bottom w:val="single" w:sz="4" w:space="0" w:color="auto"/>
                    <w:right w:val="single" w:sz="4" w:space="0" w:color="auto"/>
                  </w:tcBorders>
                </w:tcPr>
                <w:p w14:paraId="3E9A809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4844090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 истечении  </w:t>
                  </w:r>
                  <w:r w:rsidRPr="005350E2">
                    <w:rPr>
                      <w:rFonts w:ascii="Times New Roman" w:eastAsia="Calibri" w:hAnsi="Times New Roman" w:cs="Times New Roman"/>
                      <w:sz w:val="24"/>
                      <w:szCs w:val="24"/>
                      <w:lang w:val="ru-RU" w:eastAsia="ru-RU"/>
                    </w:rPr>
                    <w:br/>
                    <w:t xml:space="preserve">3 дней по     </w:t>
                  </w:r>
                  <w:r w:rsidRPr="005350E2">
                    <w:rPr>
                      <w:rFonts w:ascii="Times New Roman" w:eastAsia="Calibri" w:hAnsi="Times New Roman" w:cs="Times New Roman"/>
                      <w:sz w:val="24"/>
                      <w:szCs w:val="24"/>
                      <w:lang w:val="ru-RU" w:eastAsia="ru-RU"/>
                    </w:rPr>
                    <w:br/>
                    <w:t xml:space="preserve">прибытии из   </w:t>
                  </w:r>
                  <w:r w:rsidRPr="005350E2">
                    <w:rPr>
                      <w:rFonts w:ascii="Times New Roman" w:eastAsia="Calibri" w:hAnsi="Times New Roman" w:cs="Times New Roman"/>
                      <w:sz w:val="24"/>
                      <w:szCs w:val="24"/>
                      <w:lang w:val="ru-RU" w:eastAsia="ru-RU"/>
                    </w:rPr>
                    <w:br/>
                    <w:t xml:space="preserve">командировки  </w:t>
                  </w:r>
                </w:p>
                <w:p w14:paraId="751A57A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Не позднее 3 рабочих дней с даты окончания срока выдачи денежных средств на хозяйственные расходы</w:t>
                  </w:r>
                </w:p>
              </w:tc>
              <w:tc>
                <w:tcPr>
                  <w:tcW w:w="1960" w:type="dxa"/>
                  <w:tcBorders>
                    <w:left w:val="single" w:sz="4" w:space="0" w:color="auto"/>
                    <w:bottom w:val="single" w:sz="4" w:space="0" w:color="auto"/>
                    <w:right w:val="single" w:sz="4" w:space="0" w:color="auto"/>
                  </w:tcBorders>
                </w:tcPr>
                <w:p w14:paraId="0EA0CDC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рабочих дня </w:t>
                  </w:r>
                  <w:r w:rsidRPr="005350E2">
                    <w:rPr>
                      <w:rFonts w:ascii="Times New Roman" w:eastAsia="Calibri" w:hAnsi="Times New Roman" w:cs="Times New Roman"/>
                      <w:sz w:val="24"/>
                      <w:szCs w:val="24"/>
                      <w:lang w:val="ru-RU" w:eastAsia="ru-RU"/>
                    </w:rPr>
                    <w:br/>
                    <w:t xml:space="preserve">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авансового    </w:t>
                  </w:r>
                  <w:r w:rsidRPr="005350E2">
                    <w:rPr>
                      <w:rFonts w:ascii="Times New Roman" w:eastAsia="Calibri" w:hAnsi="Times New Roman" w:cs="Times New Roman"/>
                      <w:sz w:val="24"/>
                      <w:szCs w:val="24"/>
                      <w:lang w:val="ru-RU" w:eastAsia="ru-RU"/>
                    </w:rPr>
                    <w:br/>
                    <w:t xml:space="preserve">отчета        </w:t>
                  </w:r>
                </w:p>
              </w:tc>
              <w:tc>
                <w:tcPr>
                  <w:tcW w:w="2009" w:type="dxa"/>
                  <w:tcBorders>
                    <w:left w:val="single" w:sz="4" w:space="0" w:color="auto"/>
                    <w:bottom w:val="single" w:sz="4" w:space="0" w:color="auto"/>
                    <w:right w:val="single" w:sz="4" w:space="0" w:color="auto"/>
                  </w:tcBorders>
                </w:tcPr>
                <w:p w14:paraId="4A0207C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r w:rsidRPr="005350E2">
                    <w:rPr>
                      <w:rFonts w:ascii="Times New Roman" w:eastAsia="Calibri" w:hAnsi="Times New Roman" w:cs="Times New Roman"/>
                      <w:sz w:val="24"/>
                      <w:szCs w:val="24"/>
                      <w:lang w:val="ru-RU" w:eastAsia="ru-RU"/>
                    </w:rPr>
                    <w:br/>
                    <w:t xml:space="preserve">необходимости  </w:t>
                  </w:r>
                  <w:r w:rsidRPr="005350E2">
                    <w:rPr>
                      <w:rFonts w:ascii="Times New Roman" w:eastAsia="Calibri" w:hAnsi="Times New Roman" w:cs="Times New Roman"/>
                      <w:sz w:val="24"/>
                      <w:szCs w:val="24"/>
                      <w:lang w:val="ru-RU" w:eastAsia="ru-RU"/>
                    </w:rPr>
                    <w:br/>
                    <w:t>ф</w:t>
                  </w:r>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рмирования</w:t>
                  </w:r>
                  <w:proofErr w:type="spell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r>
                  <w:proofErr w:type="spellStart"/>
                  <w:r w:rsidRPr="005350E2">
                    <w:rPr>
                      <w:rFonts w:ascii="Times New Roman" w:eastAsia="Calibri" w:hAnsi="Times New Roman" w:cs="Times New Roman"/>
                      <w:sz w:val="24"/>
                      <w:szCs w:val="24"/>
                      <w:lang w:val="ru-RU" w:eastAsia="ru-RU"/>
                    </w:rPr>
                    <w:t>регис</w:t>
                  </w:r>
                  <w:proofErr w:type="spellEnd"/>
                  <w:r w:rsidRPr="005350E2">
                    <w:rPr>
                      <w:rFonts w:ascii="Times New Roman" w:eastAsia="Calibri" w:hAnsi="Times New Roman" w:cs="Times New Roman"/>
                      <w:sz w:val="24"/>
                      <w:szCs w:val="24"/>
                      <w:lang w:val="ru-RU" w:eastAsia="ru-RU"/>
                    </w:rPr>
                    <w:cr/>
                  </w:r>
                  <w:proofErr w:type="spellStart"/>
                  <w:proofErr w:type="gramStart"/>
                  <w:r w:rsidRPr="005350E2">
                    <w:rPr>
                      <w:rFonts w:ascii="Times New Roman" w:eastAsia="Calibri" w:hAnsi="Times New Roman" w:cs="Times New Roman"/>
                      <w:sz w:val="24"/>
                      <w:szCs w:val="24"/>
                      <w:lang w:val="ru-RU" w:eastAsia="ru-RU"/>
                    </w:rPr>
                    <w:t>ра</w:t>
                  </w:r>
                  <w:proofErr w:type="spellEnd"/>
                  <w:r w:rsidRPr="005350E2">
                    <w:rPr>
                      <w:rFonts w:ascii="Times New Roman" w:eastAsia="Calibri" w:hAnsi="Times New Roman" w:cs="Times New Roman"/>
                      <w:sz w:val="24"/>
                      <w:szCs w:val="24"/>
                      <w:lang w:val="ru-RU" w:eastAsia="ru-RU"/>
                    </w:rPr>
                    <w:t xml:space="preserve">;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5 л</w:t>
                  </w:r>
                  <w:r w:rsidRPr="005350E2">
                    <w:rPr>
                      <w:rFonts w:ascii="Times New Roman" w:eastAsia="Calibri" w:hAnsi="Times New Roman" w:cs="Times New Roman"/>
                      <w:sz w:val="24"/>
                      <w:szCs w:val="24"/>
                      <w:lang w:val="ru-RU" w:eastAsia="ru-RU"/>
                    </w:rPr>
                    <w:cr/>
                    <w:t xml:space="preserve">т          </w:t>
                  </w:r>
                </w:p>
              </w:tc>
            </w:tr>
            <w:tr w:rsidR="005350E2" w:rsidRPr="008803FF" w14:paraId="76034CB0" w14:textId="77777777" w:rsidTr="006B3BEF">
              <w:trPr>
                <w:trHeight w:val="113"/>
                <w:tblCellSpacing w:w="5" w:type="nil"/>
              </w:trPr>
              <w:tc>
                <w:tcPr>
                  <w:tcW w:w="2268" w:type="dxa"/>
                  <w:tcBorders>
                    <w:left w:val="single" w:sz="4" w:space="0" w:color="auto"/>
                    <w:bottom w:val="single" w:sz="4" w:space="0" w:color="auto"/>
                    <w:right w:val="single" w:sz="4" w:space="0" w:color="auto"/>
                  </w:tcBorders>
                </w:tcPr>
                <w:p w14:paraId="4BADAEE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Журналы</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операций: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 - по счету     </w:t>
                  </w:r>
                  <w:r w:rsidRPr="005350E2">
                    <w:rPr>
                      <w:rFonts w:ascii="Times New Roman" w:eastAsia="Calibri" w:hAnsi="Times New Roman" w:cs="Times New Roman"/>
                      <w:sz w:val="24"/>
                      <w:szCs w:val="24"/>
                      <w:lang w:val="ru-RU" w:eastAsia="ru-RU"/>
                    </w:rPr>
                    <w:br/>
                    <w:t xml:space="preserve">"Касса";        </w:t>
                  </w:r>
                  <w:r w:rsidRPr="005350E2">
                    <w:rPr>
                      <w:rFonts w:ascii="Times New Roman" w:eastAsia="Calibri" w:hAnsi="Times New Roman" w:cs="Times New Roman"/>
                      <w:sz w:val="24"/>
                      <w:szCs w:val="24"/>
                      <w:lang w:val="ru-RU" w:eastAsia="ru-RU"/>
                    </w:rPr>
                    <w:br/>
                    <w:t>- с безналичными</w:t>
                  </w:r>
                  <w:r w:rsidRPr="005350E2">
                    <w:rPr>
                      <w:rFonts w:ascii="Times New Roman" w:eastAsia="Calibri" w:hAnsi="Times New Roman" w:cs="Times New Roman"/>
                      <w:sz w:val="24"/>
                      <w:szCs w:val="24"/>
                      <w:lang w:val="ru-RU" w:eastAsia="ru-RU"/>
                    </w:rPr>
                    <w:br/>
                    <w:t xml:space="preserve">денежными       </w:t>
                  </w:r>
                  <w:r w:rsidRPr="005350E2">
                    <w:rPr>
                      <w:rFonts w:ascii="Times New Roman" w:eastAsia="Calibri" w:hAnsi="Times New Roman" w:cs="Times New Roman"/>
                      <w:sz w:val="24"/>
                      <w:szCs w:val="24"/>
                      <w:lang w:val="ru-RU" w:eastAsia="ru-RU"/>
                    </w:rPr>
                    <w:br/>
                    <w:t xml:space="preserve">средствами;     </w:t>
                  </w:r>
                  <w:r w:rsidRPr="005350E2">
                    <w:rPr>
                      <w:rFonts w:ascii="Times New Roman" w:eastAsia="Calibri" w:hAnsi="Times New Roman" w:cs="Times New Roman"/>
                      <w:sz w:val="24"/>
                      <w:szCs w:val="24"/>
                      <w:lang w:val="ru-RU" w:eastAsia="ru-RU"/>
                    </w:rPr>
                    <w:br/>
                    <w:t xml:space="preserve">- расчетов с    </w:t>
                  </w:r>
                  <w:r w:rsidRPr="005350E2">
                    <w:rPr>
                      <w:rFonts w:ascii="Times New Roman" w:eastAsia="Calibri" w:hAnsi="Times New Roman" w:cs="Times New Roman"/>
                      <w:sz w:val="24"/>
                      <w:szCs w:val="24"/>
                      <w:lang w:val="ru-RU" w:eastAsia="ru-RU"/>
                    </w:rPr>
                    <w:br/>
                    <w:t xml:space="preserve">подотчетными    </w:t>
                  </w:r>
                  <w:r w:rsidRPr="005350E2">
                    <w:rPr>
                      <w:rFonts w:ascii="Times New Roman" w:eastAsia="Calibri" w:hAnsi="Times New Roman" w:cs="Times New Roman"/>
                      <w:sz w:val="24"/>
                      <w:szCs w:val="24"/>
                      <w:lang w:val="ru-RU" w:eastAsia="ru-RU"/>
                    </w:rPr>
                    <w:br/>
                    <w:t xml:space="preserve">лицами;         </w:t>
                  </w:r>
                  <w:r w:rsidRPr="005350E2">
                    <w:rPr>
                      <w:rFonts w:ascii="Times New Roman" w:eastAsia="Calibri" w:hAnsi="Times New Roman" w:cs="Times New Roman"/>
                      <w:sz w:val="24"/>
                      <w:szCs w:val="24"/>
                      <w:lang w:val="ru-RU" w:eastAsia="ru-RU"/>
                    </w:rPr>
                    <w:br/>
                    <w:t xml:space="preserve">- расчетов с    </w:t>
                  </w:r>
                  <w:r w:rsidRPr="005350E2">
                    <w:rPr>
                      <w:rFonts w:ascii="Times New Roman" w:eastAsia="Calibri" w:hAnsi="Times New Roman" w:cs="Times New Roman"/>
                      <w:sz w:val="24"/>
                      <w:szCs w:val="24"/>
                      <w:lang w:val="ru-RU" w:eastAsia="ru-RU"/>
                    </w:rPr>
                    <w:br/>
                    <w:t xml:space="preserve">поставщиками и  </w:t>
                  </w:r>
                  <w:r w:rsidRPr="005350E2">
                    <w:rPr>
                      <w:rFonts w:ascii="Times New Roman" w:eastAsia="Calibri" w:hAnsi="Times New Roman" w:cs="Times New Roman"/>
                      <w:sz w:val="24"/>
                      <w:szCs w:val="24"/>
                      <w:lang w:val="ru-RU" w:eastAsia="ru-RU"/>
                    </w:rPr>
                    <w:br/>
                    <w:t xml:space="preserve">подрядчиками;   </w:t>
                  </w:r>
                  <w:r w:rsidRPr="005350E2">
                    <w:rPr>
                      <w:rFonts w:ascii="Times New Roman" w:eastAsia="Calibri" w:hAnsi="Times New Roman" w:cs="Times New Roman"/>
                      <w:sz w:val="24"/>
                      <w:szCs w:val="24"/>
                      <w:lang w:val="ru-RU" w:eastAsia="ru-RU"/>
                    </w:rPr>
                    <w:br/>
                    <w:t xml:space="preserve">- расчетов по   </w:t>
                  </w:r>
                  <w:r w:rsidRPr="005350E2">
                    <w:rPr>
                      <w:rFonts w:ascii="Times New Roman" w:eastAsia="Calibri" w:hAnsi="Times New Roman" w:cs="Times New Roman"/>
                      <w:sz w:val="24"/>
                      <w:szCs w:val="24"/>
                      <w:lang w:val="ru-RU" w:eastAsia="ru-RU"/>
                    </w:rPr>
                    <w:br/>
                    <w:t xml:space="preserve">оплате труда;   </w:t>
                  </w:r>
                  <w:r w:rsidRPr="005350E2">
                    <w:rPr>
                      <w:rFonts w:ascii="Times New Roman" w:eastAsia="Calibri" w:hAnsi="Times New Roman" w:cs="Times New Roman"/>
                      <w:sz w:val="24"/>
                      <w:szCs w:val="24"/>
                      <w:lang w:val="ru-RU" w:eastAsia="ru-RU"/>
                    </w:rPr>
                    <w:br/>
                    <w:t xml:space="preserve">- по выбытию и  </w:t>
                  </w:r>
                  <w:r w:rsidRPr="005350E2">
                    <w:rPr>
                      <w:rFonts w:ascii="Times New Roman" w:eastAsia="Calibri" w:hAnsi="Times New Roman" w:cs="Times New Roman"/>
                      <w:sz w:val="24"/>
                      <w:szCs w:val="24"/>
                      <w:lang w:val="ru-RU" w:eastAsia="ru-RU"/>
                    </w:rPr>
                    <w:br/>
                    <w:t xml:space="preserve">перемещению     </w:t>
                  </w:r>
                  <w:r w:rsidRPr="005350E2">
                    <w:rPr>
                      <w:rFonts w:ascii="Times New Roman" w:eastAsia="Calibri" w:hAnsi="Times New Roman" w:cs="Times New Roman"/>
                      <w:sz w:val="24"/>
                      <w:szCs w:val="24"/>
                      <w:lang w:val="ru-RU" w:eastAsia="ru-RU"/>
                    </w:rPr>
                    <w:br/>
                    <w:t xml:space="preserve">нефинансовых    </w:t>
                  </w:r>
                  <w:r w:rsidRPr="005350E2">
                    <w:rPr>
                      <w:rFonts w:ascii="Times New Roman" w:eastAsia="Calibri" w:hAnsi="Times New Roman" w:cs="Times New Roman"/>
                      <w:sz w:val="24"/>
                      <w:szCs w:val="24"/>
                      <w:lang w:val="ru-RU" w:eastAsia="ru-RU"/>
                    </w:rPr>
                    <w:br/>
                    <w:t xml:space="preserve">активов;        </w:t>
                  </w:r>
                  <w:r w:rsidRPr="005350E2">
                    <w:rPr>
                      <w:rFonts w:ascii="Times New Roman" w:eastAsia="Calibri" w:hAnsi="Times New Roman" w:cs="Times New Roman"/>
                      <w:sz w:val="24"/>
                      <w:szCs w:val="24"/>
                      <w:lang w:val="ru-RU" w:eastAsia="ru-RU"/>
                    </w:rPr>
                    <w:br/>
                    <w:t xml:space="preserve">- расчетов с    </w:t>
                  </w:r>
                  <w:r w:rsidRPr="005350E2">
                    <w:rPr>
                      <w:rFonts w:ascii="Times New Roman" w:eastAsia="Calibri" w:hAnsi="Times New Roman" w:cs="Times New Roman"/>
                      <w:sz w:val="24"/>
                      <w:szCs w:val="24"/>
                      <w:lang w:val="ru-RU" w:eastAsia="ru-RU"/>
                    </w:rPr>
                    <w:br/>
                    <w:t xml:space="preserve">дебиторами по   </w:t>
                  </w:r>
                  <w:r w:rsidRPr="005350E2">
                    <w:rPr>
                      <w:rFonts w:ascii="Times New Roman" w:eastAsia="Calibri" w:hAnsi="Times New Roman" w:cs="Times New Roman"/>
                      <w:sz w:val="24"/>
                      <w:szCs w:val="24"/>
                      <w:lang w:val="ru-RU" w:eastAsia="ru-RU"/>
                    </w:rPr>
                    <w:br/>
                    <w:t xml:space="preserve">доходам;        </w:t>
                  </w:r>
                  <w:r w:rsidRPr="005350E2">
                    <w:rPr>
                      <w:rFonts w:ascii="Times New Roman" w:eastAsia="Calibri" w:hAnsi="Times New Roman" w:cs="Times New Roman"/>
                      <w:sz w:val="24"/>
                      <w:szCs w:val="24"/>
                      <w:lang w:val="ru-RU" w:eastAsia="ru-RU"/>
                    </w:rPr>
                    <w:br/>
                    <w:t xml:space="preserve">- по прочим     </w:t>
                  </w:r>
                  <w:r w:rsidRPr="005350E2">
                    <w:rPr>
                      <w:rFonts w:ascii="Times New Roman" w:eastAsia="Calibri" w:hAnsi="Times New Roman" w:cs="Times New Roman"/>
                      <w:sz w:val="24"/>
                      <w:szCs w:val="24"/>
                      <w:lang w:val="ru-RU" w:eastAsia="ru-RU"/>
                    </w:rPr>
                    <w:br/>
                    <w:t>операциям;</w:t>
                  </w:r>
                </w:p>
                <w:p w14:paraId="611C812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по санкционированию       </w:t>
                  </w:r>
                </w:p>
              </w:tc>
              <w:tc>
                <w:tcPr>
                  <w:tcW w:w="1958" w:type="dxa"/>
                  <w:tcBorders>
                    <w:left w:val="single" w:sz="4" w:space="0" w:color="auto"/>
                    <w:bottom w:val="single" w:sz="4" w:space="0" w:color="auto"/>
                    <w:right w:val="single" w:sz="4" w:space="0" w:color="auto"/>
                  </w:tcBorders>
                </w:tcPr>
                <w:p w14:paraId="1D92B05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0504071    </w:t>
                  </w:r>
                </w:p>
              </w:tc>
              <w:tc>
                <w:tcPr>
                  <w:tcW w:w="2287" w:type="dxa"/>
                  <w:tcBorders>
                    <w:left w:val="single" w:sz="4" w:space="0" w:color="auto"/>
                    <w:bottom w:val="single" w:sz="4" w:space="0" w:color="auto"/>
                    <w:right w:val="single" w:sz="4" w:space="0" w:color="auto"/>
                  </w:tcBorders>
                </w:tcPr>
                <w:p w14:paraId="1F8311C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024CFC6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бухгалтерия</w:t>
                  </w:r>
                  <w:r w:rsidRPr="005350E2">
                    <w:rPr>
                      <w:rFonts w:ascii="Times New Roman" w:eastAsia="Calibri" w:hAnsi="Times New Roman" w:cs="Times New Roman"/>
                      <w:sz w:val="24"/>
                      <w:szCs w:val="24"/>
                      <w:lang w:val="ru-RU" w:eastAsia="ru-RU"/>
                    </w:rPr>
                    <w:cr/>
                    <w:t xml:space="preserve"> </w:t>
                  </w:r>
                </w:p>
              </w:tc>
              <w:tc>
                <w:tcPr>
                  <w:tcW w:w="3115" w:type="dxa"/>
                  <w:tcBorders>
                    <w:left w:val="single" w:sz="4" w:space="0" w:color="auto"/>
                    <w:bottom w:val="single" w:sz="4" w:space="0" w:color="auto"/>
                    <w:right w:val="single" w:sz="4" w:space="0" w:color="auto"/>
                  </w:tcBorders>
                </w:tcPr>
                <w:p w14:paraId="5E7B7C0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Ежемесячно </w:t>
                  </w:r>
                </w:p>
              </w:tc>
              <w:tc>
                <w:tcPr>
                  <w:tcW w:w="1960" w:type="dxa"/>
                  <w:tcBorders>
                    <w:left w:val="single" w:sz="4" w:space="0" w:color="auto"/>
                    <w:bottom w:val="single" w:sz="4" w:space="0" w:color="auto"/>
                    <w:right w:val="single" w:sz="4" w:space="0" w:color="auto"/>
                  </w:tcBorders>
                </w:tcPr>
                <w:p w14:paraId="425190A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 </w:t>
                  </w:r>
                </w:p>
              </w:tc>
              <w:tc>
                <w:tcPr>
                  <w:tcW w:w="2009" w:type="dxa"/>
                  <w:tcBorders>
                    <w:left w:val="single" w:sz="4" w:space="0" w:color="auto"/>
                    <w:bottom w:val="single" w:sz="4" w:space="0" w:color="auto"/>
                    <w:right w:val="single" w:sz="4" w:space="0" w:color="auto"/>
                  </w:tcBorders>
                </w:tcPr>
                <w:p w14:paraId="4E282AE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Ежеквартально; </w:t>
                  </w:r>
                  <w:r w:rsidRPr="005350E2">
                    <w:rPr>
                      <w:rFonts w:ascii="Times New Roman" w:eastAsia="Calibri" w:hAnsi="Times New Roman" w:cs="Times New Roman"/>
                      <w:sz w:val="24"/>
                      <w:szCs w:val="24"/>
                      <w:lang w:val="ru-RU" w:eastAsia="ru-RU"/>
                    </w:rPr>
                    <w:br/>
                    <w:t xml:space="preserve">в электронном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lastRenderedPageBreak/>
                    <w:t xml:space="preserve">виде;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8803FF" w14:paraId="68069408" w14:textId="77777777" w:rsidTr="006B3BEF">
              <w:trPr>
                <w:trHeight w:val="458"/>
                <w:tblCellSpacing w:w="5" w:type="nil"/>
              </w:trPr>
              <w:tc>
                <w:tcPr>
                  <w:tcW w:w="2268" w:type="dxa"/>
                  <w:tcBorders>
                    <w:left w:val="single" w:sz="4" w:space="0" w:color="auto"/>
                    <w:bottom w:val="single" w:sz="4" w:space="0" w:color="auto"/>
                    <w:right w:val="single" w:sz="4" w:space="0" w:color="auto"/>
                  </w:tcBorders>
                </w:tcPr>
                <w:p w14:paraId="77A1FB8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Главная книга</w:t>
                  </w:r>
                </w:p>
              </w:tc>
              <w:tc>
                <w:tcPr>
                  <w:tcW w:w="1958" w:type="dxa"/>
                  <w:tcBorders>
                    <w:left w:val="single" w:sz="4" w:space="0" w:color="auto"/>
                    <w:bottom w:val="single" w:sz="4" w:space="0" w:color="auto"/>
                    <w:right w:val="single" w:sz="4" w:space="0" w:color="auto"/>
                  </w:tcBorders>
                </w:tcPr>
                <w:p w14:paraId="1C3BC3D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0504072    </w:t>
                  </w:r>
                </w:p>
              </w:tc>
              <w:tc>
                <w:tcPr>
                  <w:tcW w:w="2287" w:type="dxa"/>
                  <w:tcBorders>
                    <w:left w:val="single" w:sz="4" w:space="0" w:color="auto"/>
                    <w:bottom w:val="single" w:sz="4" w:space="0" w:color="auto"/>
                    <w:right w:val="single" w:sz="4" w:space="0" w:color="auto"/>
                  </w:tcBorders>
                </w:tcPr>
                <w:p w14:paraId="3BD5A9F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0EE6107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2B11A33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Ежегодно      </w:t>
                  </w:r>
                </w:p>
              </w:tc>
              <w:tc>
                <w:tcPr>
                  <w:tcW w:w="1960" w:type="dxa"/>
                  <w:tcBorders>
                    <w:left w:val="single" w:sz="4" w:space="0" w:color="auto"/>
                    <w:bottom w:val="single" w:sz="4" w:space="0" w:color="auto"/>
                    <w:right w:val="single" w:sz="4" w:space="0" w:color="auto"/>
                  </w:tcBorders>
                </w:tcPr>
                <w:p w14:paraId="5EAFE2A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      </w:t>
                  </w:r>
                </w:p>
              </w:tc>
              <w:tc>
                <w:tcPr>
                  <w:tcW w:w="2009" w:type="dxa"/>
                  <w:tcBorders>
                    <w:left w:val="single" w:sz="4" w:space="0" w:color="auto"/>
                    <w:bottom w:val="single" w:sz="4" w:space="0" w:color="auto"/>
                    <w:right w:val="single" w:sz="4" w:space="0" w:color="auto"/>
                  </w:tcBorders>
                </w:tcPr>
                <w:p w14:paraId="1C9700C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электронном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виде;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ежегодно;      </w:t>
                  </w:r>
                  <w:r w:rsidRPr="005350E2">
                    <w:rPr>
                      <w:rFonts w:ascii="Times New Roman" w:eastAsia="Calibri" w:hAnsi="Times New Roman" w:cs="Times New Roman"/>
                      <w:sz w:val="24"/>
                      <w:szCs w:val="24"/>
                      <w:lang w:val="ru-RU" w:eastAsia="ru-RU"/>
                    </w:rPr>
                    <w:br/>
                    <w:t xml:space="preserve">5 лет          </w:t>
                  </w:r>
                </w:p>
              </w:tc>
            </w:tr>
            <w:tr w:rsidR="005350E2" w:rsidRPr="008803FF" w14:paraId="2A69C575" w14:textId="77777777" w:rsidTr="006B3BEF">
              <w:trPr>
                <w:trHeight w:val="577"/>
                <w:tblCellSpacing w:w="5" w:type="nil"/>
              </w:trPr>
              <w:tc>
                <w:tcPr>
                  <w:tcW w:w="2268" w:type="dxa"/>
                  <w:tcBorders>
                    <w:left w:val="single" w:sz="4" w:space="0" w:color="auto"/>
                    <w:bottom w:val="single" w:sz="4" w:space="0" w:color="auto"/>
                    <w:right w:val="single" w:sz="4" w:space="0" w:color="auto"/>
                  </w:tcBorders>
                </w:tcPr>
                <w:p w14:paraId="5F69F5C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Инвентаризационная опись</w:t>
                  </w:r>
                  <w:r w:rsidRPr="005350E2">
                    <w:rPr>
                      <w:rFonts w:ascii="Times New Roman" w:eastAsia="Calibri" w:hAnsi="Times New Roman" w:cs="Times New Roman"/>
                      <w:sz w:val="24"/>
                      <w:szCs w:val="24"/>
                      <w:lang w:val="ru-RU" w:eastAsia="ru-RU"/>
                    </w:rPr>
                    <w:br/>
                    <w:t>ост</w:t>
                  </w:r>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тков</w:t>
                  </w:r>
                  <w:proofErr w:type="spellEnd"/>
                  <w:r w:rsidRPr="005350E2">
                    <w:rPr>
                      <w:rFonts w:ascii="Times New Roman" w:eastAsia="Calibri" w:hAnsi="Times New Roman" w:cs="Times New Roman"/>
                      <w:sz w:val="24"/>
                      <w:szCs w:val="24"/>
                      <w:lang w:val="ru-RU" w:eastAsia="ru-RU"/>
                    </w:rPr>
                    <w:t xml:space="preserve"> на     </w:t>
                  </w:r>
                  <w:r w:rsidRPr="005350E2">
                    <w:rPr>
                      <w:rFonts w:ascii="Times New Roman" w:eastAsia="Calibri" w:hAnsi="Times New Roman" w:cs="Times New Roman"/>
                      <w:sz w:val="24"/>
                      <w:szCs w:val="24"/>
                      <w:lang w:val="ru-RU" w:eastAsia="ru-RU"/>
                    </w:rPr>
                    <w:br/>
                    <w:t xml:space="preserve">счетах учета    </w:t>
                  </w:r>
                  <w:r w:rsidRPr="005350E2">
                    <w:rPr>
                      <w:rFonts w:ascii="Times New Roman" w:eastAsia="Calibri" w:hAnsi="Times New Roman" w:cs="Times New Roman"/>
                      <w:sz w:val="24"/>
                      <w:szCs w:val="24"/>
                      <w:lang w:val="ru-RU" w:eastAsia="ru-RU"/>
                    </w:rPr>
                    <w:br/>
                    <w:t>денежных средств</w:t>
                  </w:r>
                </w:p>
              </w:tc>
              <w:tc>
                <w:tcPr>
                  <w:tcW w:w="1958" w:type="dxa"/>
                  <w:tcBorders>
                    <w:left w:val="single" w:sz="4" w:space="0" w:color="auto"/>
                    <w:bottom w:val="single" w:sz="4" w:space="0" w:color="auto"/>
                    <w:right w:val="single" w:sz="4" w:space="0" w:color="auto"/>
                  </w:tcBorders>
                </w:tcPr>
                <w:p w14:paraId="7F06012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0504082    </w:t>
                  </w:r>
                </w:p>
              </w:tc>
              <w:tc>
                <w:tcPr>
                  <w:tcW w:w="2287" w:type="dxa"/>
                  <w:tcBorders>
                    <w:left w:val="single" w:sz="4" w:space="0" w:color="auto"/>
                    <w:bottom w:val="single" w:sz="4" w:space="0" w:color="auto"/>
                    <w:right w:val="single" w:sz="4" w:space="0" w:color="auto"/>
                  </w:tcBorders>
                </w:tcPr>
                <w:p w14:paraId="2467CBD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w:t>
                  </w:r>
                  <w:r w:rsidRPr="005350E2">
                    <w:rPr>
                      <w:rFonts w:ascii="Times New Roman" w:eastAsia="Calibri" w:hAnsi="Times New Roman" w:cs="Times New Roman"/>
                      <w:sz w:val="24"/>
                      <w:szCs w:val="24"/>
                      <w:lang w:val="ru-RU" w:eastAsia="ru-RU"/>
                    </w:rPr>
                    <w:br/>
                    <w:t xml:space="preserve">комиссия       </w:t>
                  </w:r>
                </w:p>
              </w:tc>
              <w:tc>
                <w:tcPr>
                  <w:tcW w:w="1995" w:type="dxa"/>
                  <w:tcBorders>
                    <w:left w:val="single" w:sz="4" w:space="0" w:color="auto"/>
                    <w:bottom w:val="single" w:sz="4" w:space="0" w:color="auto"/>
                    <w:right w:val="single" w:sz="4" w:space="0" w:color="auto"/>
                  </w:tcBorders>
                </w:tcPr>
                <w:p w14:paraId="3D034B9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42770BC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период      </w:t>
                  </w:r>
                  <w:r w:rsidRPr="005350E2">
                    <w:rPr>
                      <w:rFonts w:ascii="Times New Roman" w:eastAsia="Calibri" w:hAnsi="Times New Roman" w:cs="Times New Roman"/>
                      <w:sz w:val="24"/>
                      <w:szCs w:val="24"/>
                      <w:lang w:val="ru-RU" w:eastAsia="ru-RU"/>
                    </w:rPr>
                    <w:br/>
                    <w:t xml:space="preserve">проведения    </w:t>
                  </w:r>
                  <w:r w:rsidRPr="005350E2">
                    <w:rPr>
                      <w:rFonts w:ascii="Times New Roman" w:eastAsia="Calibri" w:hAnsi="Times New Roman" w:cs="Times New Roman"/>
                      <w:sz w:val="24"/>
                      <w:szCs w:val="24"/>
                      <w:lang w:val="ru-RU" w:eastAsia="ru-RU"/>
                    </w:rPr>
                    <w:br/>
                    <w:t>инвентаризации</w:t>
                  </w:r>
                </w:p>
              </w:tc>
              <w:tc>
                <w:tcPr>
                  <w:tcW w:w="1960" w:type="dxa"/>
                  <w:tcBorders>
                    <w:left w:val="single" w:sz="4" w:space="0" w:color="auto"/>
                    <w:bottom w:val="single" w:sz="4" w:space="0" w:color="auto"/>
                    <w:right w:val="single" w:sz="4" w:space="0" w:color="auto"/>
                  </w:tcBorders>
                </w:tcPr>
                <w:p w14:paraId="6C0BFF8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t xml:space="preserve">с приказом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r>
                  <w:proofErr w:type="spellStart"/>
                  <w:r w:rsidRPr="005350E2">
                    <w:rPr>
                      <w:rFonts w:ascii="Times New Roman" w:eastAsia="Calibri" w:hAnsi="Times New Roman" w:cs="Times New Roman"/>
                      <w:sz w:val="24"/>
                      <w:szCs w:val="24"/>
                      <w:lang w:val="ru-RU" w:eastAsia="ru-RU"/>
                    </w:rPr>
                    <w:t>инвентар</w:t>
                  </w:r>
                  <w:proofErr w:type="spellEnd"/>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зации</w:t>
                  </w:r>
                  <w:proofErr w:type="spellEnd"/>
                </w:p>
              </w:tc>
              <w:tc>
                <w:tcPr>
                  <w:tcW w:w="2009" w:type="dxa"/>
                  <w:tcBorders>
                    <w:left w:val="single" w:sz="4" w:space="0" w:color="auto"/>
                    <w:bottom w:val="single" w:sz="4" w:space="0" w:color="auto"/>
                    <w:right w:val="single" w:sz="4" w:space="0" w:color="auto"/>
                  </w:tcBorders>
                </w:tcPr>
                <w:p w14:paraId="2355B76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при            </w:t>
                  </w:r>
                  <w:r w:rsidRPr="005350E2">
                    <w:rPr>
                      <w:rFonts w:ascii="Times New Roman" w:eastAsia="Calibri" w:hAnsi="Times New Roman" w:cs="Times New Roman"/>
                      <w:sz w:val="24"/>
                      <w:szCs w:val="24"/>
                      <w:lang w:val="ru-RU" w:eastAsia="ru-RU"/>
                    </w:rPr>
                    <w:br/>
                    <w:t>инвентаризации;</w:t>
                  </w:r>
                  <w:r w:rsidRPr="005350E2">
                    <w:rPr>
                      <w:rFonts w:ascii="Times New Roman" w:eastAsia="Calibri" w:hAnsi="Times New Roman" w:cs="Times New Roman"/>
                      <w:sz w:val="24"/>
                      <w:szCs w:val="24"/>
                      <w:lang w:val="ru-RU" w:eastAsia="ru-RU"/>
                    </w:rPr>
                    <w:br/>
                    <w:t xml:space="preserve">5 лет          </w:t>
                  </w:r>
                </w:p>
              </w:tc>
            </w:tr>
            <w:tr w:rsidR="005350E2" w:rsidRPr="008803FF" w14:paraId="16EA1EA5"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36C8E79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Инвентаризационная опись (сличительная   </w:t>
                  </w:r>
                  <w:r w:rsidRPr="005350E2">
                    <w:rPr>
                      <w:rFonts w:ascii="Times New Roman" w:eastAsia="Calibri" w:hAnsi="Times New Roman" w:cs="Times New Roman"/>
                      <w:sz w:val="24"/>
                      <w:szCs w:val="24"/>
                      <w:lang w:val="ru-RU" w:eastAsia="ru-RU"/>
                    </w:rPr>
                    <w:br/>
                    <w:t>ведомость) по объектам нефинансовых активов</w:t>
                  </w:r>
                </w:p>
              </w:tc>
              <w:tc>
                <w:tcPr>
                  <w:tcW w:w="1958" w:type="dxa"/>
                  <w:tcBorders>
                    <w:left w:val="single" w:sz="4" w:space="0" w:color="auto"/>
                    <w:bottom w:val="single" w:sz="4" w:space="0" w:color="auto"/>
                    <w:right w:val="single" w:sz="4" w:space="0" w:color="auto"/>
                  </w:tcBorders>
                </w:tcPr>
                <w:p w14:paraId="5468FCF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0504087    </w:t>
                  </w:r>
                </w:p>
              </w:tc>
              <w:tc>
                <w:tcPr>
                  <w:tcW w:w="2287" w:type="dxa"/>
                  <w:tcBorders>
                    <w:left w:val="single" w:sz="4" w:space="0" w:color="auto"/>
                    <w:bottom w:val="single" w:sz="4" w:space="0" w:color="auto"/>
                    <w:right w:val="single" w:sz="4" w:space="0" w:color="auto"/>
                  </w:tcBorders>
                </w:tcPr>
                <w:p w14:paraId="5ABCA42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w:t>
                  </w:r>
                  <w:r w:rsidRPr="005350E2">
                    <w:rPr>
                      <w:rFonts w:ascii="Times New Roman" w:eastAsia="Calibri" w:hAnsi="Times New Roman" w:cs="Times New Roman"/>
                      <w:sz w:val="24"/>
                      <w:szCs w:val="24"/>
                      <w:lang w:val="ru-RU" w:eastAsia="ru-RU"/>
                    </w:rPr>
                    <w:br/>
                  </w:r>
                  <w:proofErr w:type="spellStart"/>
                  <w:r w:rsidRPr="005350E2">
                    <w:rPr>
                      <w:rFonts w:ascii="Times New Roman" w:eastAsia="Calibri" w:hAnsi="Times New Roman" w:cs="Times New Roman"/>
                      <w:sz w:val="24"/>
                      <w:szCs w:val="24"/>
                      <w:lang w:val="ru-RU" w:eastAsia="ru-RU"/>
                    </w:rPr>
                    <w:t>комисс</w:t>
                  </w:r>
                  <w:proofErr w:type="spellEnd"/>
                  <w:r w:rsidRPr="005350E2">
                    <w:rPr>
                      <w:rFonts w:ascii="Times New Roman" w:eastAsia="Calibri" w:hAnsi="Times New Roman" w:cs="Times New Roman"/>
                      <w:sz w:val="24"/>
                      <w:szCs w:val="24"/>
                      <w:lang w:val="ru-RU" w:eastAsia="ru-RU"/>
                    </w:rPr>
                    <w:cr/>
                    <w:t xml:space="preserve">я  </w:t>
                  </w:r>
                  <w:r w:rsidRPr="005350E2">
                    <w:rPr>
                      <w:rFonts w:ascii="Times New Roman" w:eastAsia="Calibri" w:hAnsi="Times New Roman" w:cs="Times New Roman"/>
                      <w:sz w:val="24"/>
                      <w:szCs w:val="24"/>
                      <w:lang w:val="ru-RU" w:eastAsia="ru-RU"/>
                    </w:rPr>
                    <w:cr/>
                    <w:t xml:space="preserve">    </w:t>
                  </w:r>
                </w:p>
              </w:tc>
              <w:tc>
                <w:tcPr>
                  <w:tcW w:w="1995" w:type="dxa"/>
                  <w:tcBorders>
                    <w:left w:val="single" w:sz="4" w:space="0" w:color="auto"/>
                    <w:bottom w:val="single" w:sz="4" w:space="0" w:color="auto"/>
                    <w:right w:val="single" w:sz="4" w:space="0" w:color="auto"/>
                  </w:tcBorders>
                </w:tcPr>
                <w:p w14:paraId="11F18C7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7AA74C9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период      </w:t>
                  </w:r>
                  <w:r w:rsidRPr="005350E2">
                    <w:rPr>
                      <w:rFonts w:ascii="Times New Roman" w:eastAsia="Calibri" w:hAnsi="Times New Roman" w:cs="Times New Roman"/>
                      <w:sz w:val="24"/>
                      <w:szCs w:val="24"/>
                      <w:lang w:val="ru-RU" w:eastAsia="ru-RU"/>
                    </w:rPr>
                    <w:br/>
                    <w:t xml:space="preserve">проведения    </w:t>
                  </w:r>
                  <w:r w:rsidRPr="005350E2">
                    <w:rPr>
                      <w:rFonts w:ascii="Times New Roman" w:eastAsia="Calibri" w:hAnsi="Times New Roman" w:cs="Times New Roman"/>
                      <w:sz w:val="24"/>
                      <w:szCs w:val="24"/>
                      <w:lang w:val="ru-RU" w:eastAsia="ru-RU"/>
                    </w:rPr>
                    <w:br/>
                    <w:t>инвентаризации</w:t>
                  </w:r>
                </w:p>
              </w:tc>
              <w:tc>
                <w:tcPr>
                  <w:tcW w:w="1960" w:type="dxa"/>
                  <w:tcBorders>
                    <w:left w:val="single" w:sz="4" w:space="0" w:color="auto"/>
                    <w:bottom w:val="single" w:sz="4" w:space="0" w:color="auto"/>
                    <w:right w:val="single" w:sz="4" w:space="0" w:color="auto"/>
                  </w:tcBorders>
                </w:tcPr>
                <w:p w14:paraId="7F32D52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t xml:space="preserve">с приказом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t>инвентаризации</w:t>
                  </w:r>
                </w:p>
              </w:tc>
              <w:tc>
                <w:tcPr>
                  <w:tcW w:w="2009" w:type="dxa"/>
                  <w:tcBorders>
                    <w:left w:val="single" w:sz="4" w:space="0" w:color="auto"/>
                    <w:bottom w:val="single" w:sz="4" w:space="0" w:color="auto"/>
                    <w:right w:val="single" w:sz="4" w:space="0" w:color="auto"/>
                  </w:tcBorders>
                </w:tcPr>
                <w:p w14:paraId="5C2873A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при            </w:t>
                  </w:r>
                  <w:r w:rsidRPr="005350E2">
                    <w:rPr>
                      <w:rFonts w:ascii="Times New Roman" w:eastAsia="Calibri" w:hAnsi="Times New Roman" w:cs="Times New Roman"/>
                      <w:sz w:val="24"/>
                      <w:szCs w:val="24"/>
                      <w:lang w:val="ru-RU" w:eastAsia="ru-RU"/>
                    </w:rPr>
                    <w:br/>
                    <w:t>инвентаризации;</w:t>
                  </w:r>
                  <w:r w:rsidRPr="005350E2">
                    <w:rPr>
                      <w:rFonts w:ascii="Times New Roman" w:eastAsia="Calibri" w:hAnsi="Times New Roman" w:cs="Times New Roman"/>
                      <w:sz w:val="24"/>
                      <w:szCs w:val="24"/>
                      <w:lang w:val="ru-RU" w:eastAsia="ru-RU"/>
                    </w:rPr>
                    <w:br/>
                    <w:t xml:space="preserve">5 лет          </w:t>
                  </w:r>
                </w:p>
              </w:tc>
            </w:tr>
            <w:tr w:rsidR="005350E2" w:rsidRPr="008803FF" w14:paraId="4ACC5FEF"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2EA66A4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Инвентаризационная опись наличных        </w:t>
                  </w:r>
                  <w:r w:rsidRPr="005350E2">
                    <w:rPr>
                      <w:rFonts w:ascii="Times New Roman" w:eastAsia="Calibri" w:hAnsi="Times New Roman" w:cs="Times New Roman"/>
                      <w:sz w:val="24"/>
                      <w:szCs w:val="24"/>
                      <w:lang w:val="ru-RU" w:eastAsia="ru-RU"/>
                    </w:rPr>
                    <w:br/>
                  </w:r>
                  <w:proofErr w:type="spellStart"/>
                  <w:r w:rsidRPr="005350E2">
                    <w:rPr>
                      <w:rFonts w:ascii="Times New Roman" w:eastAsia="Calibri" w:hAnsi="Times New Roman" w:cs="Times New Roman"/>
                      <w:sz w:val="24"/>
                      <w:szCs w:val="24"/>
                      <w:lang w:val="ru-RU" w:eastAsia="ru-RU"/>
                    </w:rPr>
                    <w:t>дене</w:t>
                  </w:r>
                  <w:proofErr w:type="spellEnd"/>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ных</w:t>
                  </w:r>
                  <w:proofErr w:type="spellEnd"/>
                  <w:r w:rsidRPr="005350E2">
                    <w:rPr>
                      <w:rFonts w:ascii="Times New Roman" w:eastAsia="Calibri" w:hAnsi="Times New Roman" w:cs="Times New Roman"/>
                      <w:sz w:val="24"/>
                      <w:szCs w:val="24"/>
                      <w:lang w:val="ru-RU" w:eastAsia="ru-RU"/>
                    </w:rPr>
                    <w:t xml:space="preserve"> средств</w:t>
                  </w:r>
                </w:p>
              </w:tc>
              <w:tc>
                <w:tcPr>
                  <w:tcW w:w="1958" w:type="dxa"/>
                  <w:tcBorders>
                    <w:left w:val="single" w:sz="4" w:space="0" w:color="auto"/>
                    <w:bottom w:val="single" w:sz="4" w:space="0" w:color="auto"/>
                    <w:right w:val="single" w:sz="4" w:space="0" w:color="auto"/>
                  </w:tcBorders>
                </w:tcPr>
                <w:p w14:paraId="4147BA1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0504088    </w:t>
                  </w:r>
                </w:p>
              </w:tc>
              <w:tc>
                <w:tcPr>
                  <w:tcW w:w="2287" w:type="dxa"/>
                  <w:tcBorders>
                    <w:left w:val="single" w:sz="4" w:space="0" w:color="auto"/>
                    <w:bottom w:val="single" w:sz="4" w:space="0" w:color="auto"/>
                    <w:right w:val="single" w:sz="4" w:space="0" w:color="auto"/>
                  </w:tcBorders>
                </w:tcPr>
                <w:p w14:paraId="77BB338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w:t>
                  </w:r>
                  <w:r w:rsidRPr="005350E2">
                    <w:rPr>
                      <w:rFonts w:ascii="Times New Roman" w:eastAsia="Calibri" w:hAnsi="Times New Roman" w:cs="Times New Roman"/>
                      <w:sz w:val="24"/>
                      <w:szCs w:val="24"/>
                      <w:lang w:val="ru-RU" w:eastAsia="ru-RU"/>
                    </w:rPr>
                    <w:br/>
                    <w:t xml:space="preserve">комиссия       </w:t>
                  </w:r>
                </w:p>
              </w:tc>
              <w:tc>
                <w:tcPr>
                  <w:tcW w:w="1995" w:type="dxa"/>
                  <w:tcBorders>
                    <w:left w:val="single" w:sz="4" w:space="0" w:color="auto"/>
                    <w:bottom w:val="single" w:sz="4" w:space="0" w:color="auto"/>
                    <w:right w:val="single" w:sz="4" w:space="0" w:color="auto"/>
                  </w:tcBorders>
                </w:tcPr>
                <w:p w14:paraId="63B5028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322F0DA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период      </w:t>
                  </w:r>
                  <w:r w:rsidRPr="005350E2">
                    <w:rPr>
                      <w:rFonts w:ascii="Times New Roman" w:eastAsia="Calibri" w:hAnsi="Times New Roman" w:cs="Times New Roman"/>
                      <w:sz w:val="24"/>
                      <w:szCs w:val="24"/>
                      <w:lang w:val="ru-RU" w:eastAsia="ru-RU"/>
                    </w:rPr>
                    <w:br/>
                    <w:t xml:space="preserve">проведения    </w:t>
                  </w:r>
                  <w:r w:rsidRPr="005350E2">
                    <w:rPr>
                      <w:rFonts w:ascii="Times New Roman" w:eastAsia="Calibri" w:hAnsi="Times New Roman" w:cs="Times New Roman"/>
                      <w:sz w:val="24"/>
                      <w:szCs w:val="24"/>
                      <w:lang w:val="ru-RU" w:eastAsia="ru-RU"/>
                    </w:rPr>
                    <w:br/>
                    <w:t>инвентаризации</w:t>
                  </w:r>
                </w:p>
              </w:tc>
              <w:tc>
                <w:tcPr>
                  <w:tcW w:w="1960" w:type="dxa"/>
                  <w:tcBorders>
                    <w:left w:val="single" w:sz="4" w:space="0" w:color="auto"/>
                    <w:bottom w:val="single" w:sz="4" w:space="0" w:color="auto"/>
                    <w:right w:val="single" w:sz="4" w:space="0" w:color="auto"/>
                  </w:tcBorders>
                </w:tcPr>
                <w:p w14:paraId="522C596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t xml:space="preserve">с приказом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t>инвентаризации</w:t>
                  </w:r>
                </w:p>
              </w:tc>
              <w:tc>
                <w:tcPr>
                  <w:tcW w:w="2009" w:type="dxa"/>
                  <w:tcBorders>
                    <w:left w:val="single" w:sz="4" w:space="0" w:color="auto"/>
                    <w:bottom w:val="single" w:sz="4" w:space="0" w:color="auto"/>
                    <w:right w:val="single" w:sz="4" w:space="0" w:color="auto"/>
                  </w:tcBorders>
                </w:tcPr>
                <w:p w14:paraId="0A6E76B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при            </w:t>
                  </w:r>
                  <w:r w:rsidRPr="005350E2">
                    <w:rPr>
                      <w:rFonts w:ascii="Times New Roman" w:eastAsia="Calibri" w:hAnsi="Times New Roman" w:cs="Times New Roman"/>
                      <w:sz w:val="24"/>
                      <w:szCs w:val="24"/>
                      <w:lang w:val="ru-RU" w:eastAsia="ru-RU"/>
                    </w:rPr>
                    <w:br/>
                    <w:t>инвентари</w:t>
                  </w:r>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ации</w:t>
                  </w:r>
                  <w:proofErr w:type="spellEnd"/>
                  <w:r w:rsidRPr="005350E2">
                    <w:rPr>
                      <w:rFonts w:ascii="Times New Roman" w:eastAsia="Calibri" w:hAnsi="Times New Roman" w:cs="Times New Roman"/>
                      <w:sz w:val="24"/>
                      <w:szCs w:val="24"/>
                      <w:lang w:val="ru-RU" w:eastAsia="ru-RU"/>
                    </w:rPr>
                    <w:t>;</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cr/>
                    <w:t xml:space="preserve"> лет          </w:t>
                  </w:r>
                </w:p>
              </w:tc>
            </w:tr>
            <w:tr w:rsidR="005350E2" w:rsidRPr="008803FF" w14:paraId="2F190FE3"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1D89226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Инвентаризационная опись</w:t>
                  </w:r>
                  <w:r w:rsidRPr="005350E2">
                    <w:rPr>
                      <w:rFonts w:ascii="Times New Roman" w:eastAsia="Calibri" w:hAnsi="Times New Roman" w:cs="Times New Roman"/>
                      <w:sz w:val="24"/>
                      <w:szCs w:val="24"/>
                      <w:lang w:val="ru-RU" w:eastAsia="ru-RU"/>
                    </w:rPr>
                    <w:br/>
                    <w:t xml:space="preserve">расчетов с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покупателями,   </w:t>
                  </w:r>
                  <w:proofErr w:type="gramEnd"/>
                  <w:r w:rsidRPr="005350E2">
                    <w:rPr>
                      <w:rFonts w:ascii="Times New Roman" w:eastAsia="Calibri" w:hAnsi="Times New Roman" w:cs="Times New Roman"/>
                      <w:sz w:val="24"/>
                      <w:szCs w:val="24"/>
                      <w:lang w:val="ru-RU" w:eastAsia="ru-RU"/>
                    </w:rPr>
                    <w:br/>
                    <w:t xml:space="preserve">поставщиками и  </w:t>
                  </w:r>
                  <w:r w:rsidRPr="005350E2">
                    <w:rPr>
                      <w:rFonts w:ascii="Times New Roman" w:eastAsia="Calibri" w:hAnsi="Times New Roman" w:cs="Times New Roman"/>
                      <w:sz w:val="24"/>
                      <w:szCs w:val="24"/>
                      <w:lang w:val="ru-RU" w:eastAsia="ru-RU"/>
                    </w:rPr>
                    <w:br/>
                    <w:t xml:space="preserve">прочими         </w:t>
                  </w:r>
                  <w:r w:rsidRPr="005350E2">
                    <w:rPr>
                      <w:rFonts w:ascii="Times New Roman" w:eastAsia="Calibri" w:hAnsi="Times New Roman" w:cs="Times New Roman"/>
                      <w:sz w:val="24"/>
                      <w:szCs w:val="24"/>
                      <w:lang w:val="ru-RU" w:eastAsia="ru-RU"/>
                    </w:rPr>
                    <w:br/>
                    <w:t xml:space="preserve">дебиторами и    </w:t>
                  </w:r>
                  <w:r w:rsidRPr="005350E2">
                    <w:rPr>
                      <w:rFonts w:ascii="Times New Roman" w:eastAsia="Calibri" w:hAnsi="Times New Roman" w:cs="Times New Roman"/>
                      <w:sz w:val="24"/>
                      <w:szCs w:val="24"/>
                      <w:lang w:val="ru-RU" w:eastAsia="ru-RU"/>
                    </w:rPr>
                    <w:br/>
                    <w:t xml:space="preserve">кредиторами     </w:t>
                  </w:r>
                </w:p>
              </w:tc>
              <w:tc>
                <w:tcPr>
                  <w:tcW w:w="1958" w:type="dxa"/>
                  <w:tcBorders>
                    <w:left w:val="single" w:sz="4" w:space="0" w:color="auto"/>
                    <w:bottom w:val="single" w:sz="4" w:space="0" w:color="auto"/>
                    <w:right w:val="single" w:sz="4" w:space="0" w:color="auto"/>
                  </w:tcBorders>
                </w:tcPr>
                <w:p w14:paraId="30FA77D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0504089    </w:t>
                  </w:r>
                </w:p>
              </w:tc>
              <w:tc>
                <w:tcPr>
                  <w:tcW w:w="2287" w:type="dxa"/>
                  <w:tcBorders>
                    <w:left w:val="single" w:sz="4" w:space="0" w:color="auto"/>
                    <w:bottom w:val="single" w:sz="4" w:space="0" w:color="auto"/>
                    <w:right w:val="single" w:sz="4" w:space="0" w:color="auto"/>
                  </w:tcBorders>
                </w:tcPr>
                <w:p w14:paraId="13D3DDC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w:t>
                  </w:r>
                  <w:r w:rsidRPr="005350E2">
                    <w:rPr>
                      <w:rFonts w:ascii="Times New Roman" w:eastAsia="Calibri" w:hAnsi="Times New Roman" w:cs="Times New Roman"/>
                      <w:sz w:val="24"/>
                      <w:szCs w:val="24"/>
                      <w:lang w:val="ru-RU" w:eastAsia="ru-RU"/>
                    </w:rPr>
                    <w:br/>
                    <w:t xml:space="preserve">комиссия       </w:t>
                  </w:r>
                </w:p>
              </w:tc>
              <w:tc>
                <w:tcPr>
                  <w:tcW w:w="1995" w:type="dxa"/>
                  <w:tcBorders>
                    <w:left w:val="single" w:sz="4" w:space="0" w:color="auto"/>
                    <w:bottom w:val="single" w:sz="4" w:space="0" w:color="auto"/>
                    <w:right w:val="single" w:sz="4" w:space="0" w:color="auto"/>
                  </w:tcBorders>
                </w:tcPr>
                <w:p w14:paraId="41EEF18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spellStart"/>
                  <w:r w:rsidRPr="005350E2">
                    <w:rPr>
                      <w:rFonts w:ascii="Times New Roman" w:eastAsia="Calibri" w:hAnsi="Times New Roman" w:cs="Times New Roman"/>
                      <w:sz w:val="24"/>
                      <w:szCs w:val="24"/>
                      <w:lang w:val="ru-RU" w:eastAsia="ru-RU"/>
                    </w:rPr>
                    <w:t>бухгалт</w:t>
                  </w:r>
                  <w:proofErr w:type="spellEnd"/>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рия</w:t>
                  </w:r>
                  <w:proofErr w:type="spellEnd"/>
                  <w:r w:rsidRPr="005350E2">
                    <w:rPr>
                      <w:rFonts w:ascii="Times New Roman" w:eastAsia="Calibri" w:hAnsi="Times New Roman" w:cs="Times New Roman"/>
                      <w:sz w:val="24"/>
                      <w:szCs w:val="24"/>
                      <w:lang w:val="ru-RU" w:eastAsia="ru-RU"/>
                    </w:rPr>
                    <w:t xml:space="preserve">  </w:t>
                  </w:r>
                </w:p>
              </w:tc>
              <w:tc>
                <w:tcPr>
                  <w:tcW w:w="3115" w:type="dxa"/>
                  <w:tcBorders>
                    <w:left w:val="single" w:sz="4" w:space="0" w:color="auto"/>
                    <w:bottom w:val="single" w:sz="4" w:space="0" w:color="auto"/>
                    <w:right w:val="single" w:sz="4" w:space="0" w:color="auto"/>
                  </w:tcBorders>
                </w:tcPr>
                <w:p w14:paraId="06B3CB2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период      </w:t>
                  </w:r>
                  <w:r w:rsidRPr="005350E2">
                    <w:rPr>
                      <w:rFonts w:ascii="Times New Roman" w:eastAsia="Calibri" w:hAnsi="Times New Roman" w:cs="Times New Roman"/>
                      <w:sz w:val="24"/>
                      <w:szCs w:val="24"/>
                      <w:lang w:val="ru-RU" w:eastAsia="ru-RU"/>
                    </w:rPr>
                    <w:br/>
                    <w:t xml:space="preserve">проведения    </w:t>
                  </w:r>
                  <w:r w:rsidRPr="005350E2">
                    <w:rPr>
                      <w:rFonts w:ascii="Times New Roman" w:eastAsia="Calibri" w:hAnsi="Times New Roman" w:cs="Times New Roman"/>
                      <w:sz w:val="24"/>
                      <w:szCs w:val="24"/>
                      <w:lang w:val="ru-RU" w:eastAsia="ru-RU"/>
                    </w:rPr>
                    <w:br/>
                    <w:t>инвентаризации</w:t>
                  </w:r>
                </w:p>
              </w:tc>
              <w:tc>
                <w:tcPr>
                  <w:tcW w:w="1960" w:type="dxa"/>
                  <w:tcBorders>
                    <w:left w:val="single" w:sz="4" w:space="0" w:color="auto"/>
                    <w:bottom w:val="single" w:sz="4" w:space="0" w:color="auto"/>
                    <w:right w:val="single" w:sz="4" w:space="0" w:color="auto"/>
                  </w:tcBorders>
                </w:tcPr>
                <w:p w14:paraId="3A84DF6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t xml:space="preserve">с приказом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t>инвентаризации</w:t>
                  </w:r>
                </w:p>
              </w:tc>
              <w:tc>
                <w:tcPr>
                  <w:tcW w:w="2009" w:type="dxa"/>
                  <w:tcBorders>
                    <w:left w:val="single" w:sz="4" w:space="0" w:color="auto"/>
                    <w:bottom w:val="single" w:sz="4" w:space="0" w:color="auto"/>
                    <w:right w:val="single" w:sz="4" w:space="0" w:color="auto"/>
                  </w:tcBorders>
                </w:tcPr>
                <w:p w14:paraId="167C06A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при            </w:t>
                  </w:r>
                  <w:r w:rsidRPr="005350E2">
                    <w:rPr>
                      <w:rFonts w:ascii="Times New Roman" w:eastAsia="Calibri" w:hAnsi="Times New Roman" w:cs="Times New Roman"/>
                      <w:sz w:val="24"/>
                      <w:szCs w:val="24"/>
                      <w:lang w:val="ru-RU" w:eastAsia="ru-RU"/>
                    </w:rPr>
                    <w:br/>
                    <w:t>инвентаризации;</w:t>
                  </w:r>
                  <w:r w:rsidRPr="005350E2">
                    <w:rPr>
                      <w:rFonts w:ascii="Times New Roman" w:eastAsia="Calibri" w:hAnsi="Times New Roman" w:cs="Times New Roman"/>
                      <w:sz w:val="24"/>
                      <w:szCs w:val="24"/>
                      <w:lang w:val="ru-RU" w:eastAsia="ru-RU"/>
                    </w:rPr>
                    <w:br/>
                    <w:t xml:space="preserve">5 лет          </w:t>
                  </w:r>
                </w:p>
              </w:tc>
            </w:tr>
            <w:tr w:rsidR="005350E2" w:rsidRPr="008803FF" w14:paraId="7664498F"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6F8346A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Инвентаризационная опись по    поступлениям    </w:t>
                  </w:r>
                </w:p>
              </w:tc>
              <w:tc>
                <w:tcPr>
                  <w:tcW w:w="1958" w:type="dxa"/>
                  <w:tcBorders>
                    <w:left w:val="single" w:sz="4" w:space="0" w:color="auto"/>
                    <w:bottom w:val="single" w:sz="4" w:space="0" w:color="auto"/>
                    <w:right w:val="single" w:sz="4" w:space="0" w:color="auto"/>
                  </w:tcBorders>
                </w:tcPr>
                <w:p w14:paraId="1A3AC16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0504091    </w:t>
                  </w:r>
                </w:p>
              </w:tc>
              <w:tc>
                <w:tcPr>
                  <w:tcW w:w="2287" w:type="dxa"/>
                  <w:tcBorders>
                    <w:left w:val="single" w:sz="4" w:space="0" w:color="auto"/>
                    <w:bottom w:val="single" w:sz="4" w:space="0" w:color="auto"/>
                    <w:right w:val="single" w:sz="4" w:space="0" w:color="auto"/>
                  </w:tcBorders>
                </w:tcPr>
                <w:p w14:paraId="5B193CA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w:t>
                  </w:r>
                  <w:r w:rsidRPr="005350E2">
                    <w:rPr>
                      <w:rFonts w:ascii="Times New Roman" w:eastAsia="Calibri" w:hAnsi="Times New Roman" w:cs="Times New Roman"/>
                      <w:sz w:val="24"/>
                      <w:szCs w:val="24"/>
                      <w:lang w:val="ru-RU" w:eastAsia="ru-RU"/>
                    </w:rPr>
                    <w:br/>
                    <w:t xml:space="preserve">комиссия       </w:t>
                  </w:r>
                </w:p>
              </w:tc>
              <w:tc>
                <w:tcPr>
                  <w:tcW w:w="1995" w:type="dxa"/>
                  <w:tcBorders>
                    <w:left w:val="single" w:sz="4" w:space="0" w:color="auto"/>
                    <w:bottom w:val="single" w:sz="4" w:space="0" w:color="auto"/>
                    <w:right w:val="single" w:sz="4" w:space="0" w:color="auto"/>
                  </w:tcBorders>
                </w:tcPr>
                <w:p w14:paraId="7238455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бухгалтерия  </w:t>
                  </w:r>
                </w:p>
              </w:tc>
              <w:tc>
                <w:tcPr>
                  <w:tcW w:w="3115" w:type="dxa"/>
                  <w:tcBorders>
                    <w:left w:val="single" w:sz="4" w:space="0" w:color="auto"/>
                    <w:bottom w:val="single" w:sz="4" w:space="0" w:color="auto"/>
                    <w:right w:val="single" w:sz="4" w:space="0" w:color="auto"/>
                  </w:tcBorders>
                </w:tcPr>
                <w:p w14:paraId="73C89AF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период      </w:t>
                  </w:r>
                  <w:r w:rsidRPr="005350E2">
                    <w:rPr>
                      <w:rFonts w:ascii="Times New Roman" w:eastAsia="Calibri" w:hAnsi="Times New Roman" w:cs="Times New Roman"/>
                      <w:sz w:val="24"/>
                      <w:szCs w:val="24"/>
                      <w:lang w:val="ru-RU" w:eastAsia="ru-RU"/>
                    </w:rPr>
                    <w:br/>
                    <w:t xml:space="preserve">проведения    </w:t>
                  </w:r>
                  <w:r w:rsidRPr="005350E2">
                    <w:rPr>
                      <w:rFonts w:ascii="Times New Roman" w:eastAsia="Calibri" w:hAnsi="Times New Roman" w:cs="Times New Roman"/>
                      <w:sz w:val="24"/>
                      <w:szCs w:val="24"/>
                      <w:lang w:val="ru-RU" w:eastAsia="ru-RU"/>
                    </w:rPr>
                    <w:br/>
                    <w:t>инвентаризации</w:t>
                  </w:r>
                </w:p>
              </w:tc>
              <w:tc>
                <w:tcPr>
                  <w:tcW w:w="1960" w:type="dxa"/>
                  <w:tcBorders>
                    <w:left w:val="single" w:sz="4" w:space="0" w:color="auto"/>
                    <w:bottom w:val="single" w:sz="4" w:space="0" w:color="auto"/>
                    <w:right w:val="single" w:sz="4" w:space="0" w:color="auto"/>
                  </w:tcBorders>
                </w:tcPr>
                <w:p w14:paraId="71EE659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t xml:space="preserve">с приказом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t>инвентаризации</w:t>
                  </w:r>
                </w:p>
              </w:tc>
              <w:tc>
                <w:tcPr>
                  <w:tcW w:w="2009" w:type="dxa"/>
                  <w:tcBorders>
                    <w:left w:val="single" w:sz="4" w:space="0" w:color="auto"/>
                    <w:bottom w:val="single" w:sz="4" w:space="0" w:color="auto"/>
                    <w:right w:val="single" w:sz="4" w:space="0" w:color="auto"/>
                  </w:tcBorders>
                </w:tcPr>
                <w:p w14:paraId="61BBA2E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при            </w:t>
                  </w:r>
                  <w:r w:rsidRPr="005350E2">
                    <w:rPr>
                      <w:rFonts w:ascii="Times New Roman" w:eastAsia="Calibri" w:hAnsi="Times New Roman" w:cs="Times New Roman"/>
                      <w:sz w:val="24"/>
                      <w:szCs w:val="24"/>
                      <w:lang w:val="ru-RU" w:eastAsia="ru-RU"/>
                    </w:rPr>
                    <w:br/>
                  </w:r>
                  <w:proofErr w:type="spellStart"/>
                  <w:r w:rsidRPr="005350E2">
                    <w:rPr>
                      <w:rFonts w:ascii="Times New Roman" w:eastAsia="Calibri" w:hAnsi="Times New Roman" w:cs="Times New Roman"/>
                      <w:sz w:val="24"/>
                      <w:szCs w:val="24"/>
                      <w:lang w:val="ru-RU" w:eastAsia="ru-RU"/>
                    </w:rPr>
                    <w:t>инв</w:t>
                  </w:r>
                  <w:proofErr w:type="spellEnd"/>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нтаризации</w:t>
                  </w:r>
                  <w:proofErr w:type="spellEnd"/>
                  <w:r w:rsidRPr="005350E2">
                    <w:rPr>
                      <w:rFonts w:ascii="Times New Roman" w:eastAsia="Calibri" w:hAnsi="Times New Roman" w:cs="Times New Roman"/>
                      <w:sz w:val="24"/>
                      <w:szCs w:val="24"/>
                      <w:lang w:val="ru-RU" w:eastAsia="ru-RU"/>
                    </w:rPr>
                    <w:t>;</w:t>
                  </w:r>
                  <w:r w:rsidRPr="005350E2">
                    <w:rPr>
                      <w:rFonts w:ascii="Times New Roman" w:eastAsia="Calibri" w:hAnsi="Times New Roman" w:cs="Times New Roman"/>
                      <w:sz w:val="24"/>
                      <w:szCs w:val="24"/>
                      <w:lang w:val="ru-RU" w:eastAsia="ru-RU"/>
                    </w:rPr>
                    <w:br/>
                    <w:t xml:space="preserve">5 лет  </w:t>
                  </w:r>
                  <w:r w:rsidRPr="005350E2">
                    <w:rPr>
                      <w:rFonts w:ascii="Times New Roman" w:eastAsia="Calibri" w:hAnsi="Times New Roman" w:cs="Times New Roman"/>
                      <w:sz w:val="24"/>
                      <w:szCs w:val="24"/>
                      <w:lang w:val="ru-RU" w:eastAsia="ru-RU"/>
                    </w:rPr>
                    <w:cr/>
                    <w:t xml:space="preserve">       </w:t>
                  </w:r>
                </w:p>
              </w:tc>
            </w:tr>
            <w:tr w:rsidR="005350E2" w:rsidRPr="005350E2" w14:paraId="7C8085D7"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0066D92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Ведомость</w:t>
                  </w:r>
                  <w:r w:rsidRPr="005350E2">
                    <w:rPr>
                      <w:rFonts w:ascii="Times New Roman" w:eastAsia="Calibri" w:hAnsi="Times New Roman" w:cs="Times New Roman"/>
                      <w:sz w:val="24"/>
                      <w:szCs w:val="24"/>
                      <w:lang w:val="ru-RU" w:eastAsia="ru-RU"/>
                    </w:rPr>
                    <w:br/>
                    <w:t xml:space="preserve">расхождений по  </w:t>
                  </w:r>
                  <w:r w:rsidRPr="005350E2">
                    <w:rPr>
                      <w:rFonts w:ascii="Times New Roman" w:eastAsia="Calibri" w:hAnsi="Times New Roman" w:cs="Times New Roman"/>
                      <w:sz w:val="24"/>
                      <w:szCs w:val="24"/>
                      <w:lang w:val="ru-RU" w:eastAsia="ru-RU"/>
                    </w:rPr>
                    <w:br/>
                    <w:t xml:space="preserve">результатам     </w:t>
                  </w:r>
                  <w:r w:rsidRPr="005350E2">
                    <w:rPr>
                      <w:rFonts w:ascii="Times New Roman" w:eastAsia="Calibri" w:hAnsi="Times New Roman" w:cs="Times New Roman"/>
                      <w:sz w:val="24"/>
                      <w:szCs w:val="24"/>
                      <w:lang w:val="ru-RU" w:eastAsia="ru-RU"/>
                    </w:rPr>
                    <w:br/>
                    <w:t xml:space="preserve">инвентаризации  </w:t>
                  </w:r>
                </w:p>
              </w:tc>
              <w:tc>
                <w:tcPr>
                  <w:tcW w:w="1958" w:type="dxa"/>
                  <w:tcBorders>
                    <w:left w:val="single" w:sz="4" w:space="0" w:color="auto"/>
                    <w:bottom w:val="single" w:sz="4" w:space="0" w:color="auto"/>
                    <w:right w:val="single" w:sz="4" w:space="0" w:color="auto"/>
                  </w:tcBorders>
                </w:tcPr>
                <w:p w14:paraId="04A57DB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0504092    </w:t>
                  </w:r>
                </w:p>
              </w:tc>
              <w:tc>
                <w:tcPr>
                  <w:tcW w:w="2287" w:type="dxa"/>
                  <w:tcBorders>
                    <w:left w:val="single" w:sz="4" w:space="0" w:color="auto"/>
                    <w:bottom w:val="single" w:sz="4" w:space="0" w:color="auto"/>
                    <w:right w:val="single" w:sz="4" w:space="0" w:color="auto"/>
                  </w:tcBorders>
                </w:tcPr>
                <w:p w14:paraId="5BD4B96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w:t>
                  </w:r>
                  <w:r w:rsidRPr="005350E2">
                    <w:rPr>
                      <w:rFonts w:ascii="Times New Roman" w:eastAsia="Calibri" w:hAnsi="Times New Roman" w:cs="Times New Roman"/>
                      <w:sz w:val="24"/>
                      <w:szCs w:val="24"/>
                      <w:lang w:val="ru-RU" w:eastAsia="ru-RU"/>
                    </w:rPr>
                    <w:br/>
                    <w:t xml:space="preserve">комиссия       </w:t>
                  </w:r>
                </w:p>
              </w:tc>
              <w:tc>
                <w:tcPr>
                  <w:tcW w:w="1995" w:type="dxa"/>
                  <w:tcBorders>
                    <w:left w:val="single" w:sz="4" w:space="0" w:color="auto"/>
                    <w:bottom w:val="single" w:sz="4" w:space="0" w:color="auto"/>
                    <w:right w:val="single" w:sz="4" w:space="0" w:color="auto"/>
                  </w:tcBorders>
                </w:tcPr>
                <w:p w14:paraId="0ADACB6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06B8F2B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t xml:space="preserve">с приказом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t>инвентаризации</w:t>
                  </w:r>
                </w:p>
              </w:tc>
              <w:tc>
                <w:tcPr>
                  <w:tcW w:w="1960" w:type="dxa"/>
                  <w:tcBorders>
                    <w:left w:val="single" w:sz="4" w:space="0" w:color="auto"/>
                    <w:bottom w:val="single" w:sz="4" w:space="0" w:color="auto"/>
                    <w:right w:val="single" w:sz="4" w:space="0" w:color="auto"/>
                  </w:tcBorders>
                </w:tcPr>
                <w:p w14:paraId="00447CA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w:t>
                  </w:r>
                  <w:proofErr w:type="spellStart"/>
                  <w:r w:rsidRPr="005350E2">
                    <w:rPr>
                      <w:rFonts w:ascii="Times New Roman" w:eastAsia="Calibri" w:hAnsi="Times New Roman" w:cs="Times New Roman"/>
                      <w:sz w:val="24"/>
                      <w:szCs w:val="24"/>
                      <w:lang w:val="ru-RU" w:eastAsia="ru-RU"/>
                    </w:rPr>
                    <w:t>соот</w:t>
                  </w:r>
                  <w:proofErr w:type="spellEnd"/>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етствии</w:t>
                  </w:r>
                  <w:proofErr w:type="spellEnd"/>
                  <w:r w:rsidRPr="005350E2">
                    <w:rPr>
                      <w:rFonts w:ascii="Times New Roman" w:eastAsia="Calibri" w:hAnsi="Times New Roman" w:cs="Times New Roman"/>
                      <w:sz w:val="24"/>
                      <w:szCs w:val="24"/>
                      <w:lang w:val="ru-RU" w:eastAsia="ru-RU"/>
                    </w:rPr>
                    <w:br/>
                    <w:t xml:space="preserve">с </w:t>
                  </w:r>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риказом</w:t>
                  </w:r>
                  <w:proofErr w:type="spellEnd"/>
                  <w:r w:rsidRPr="005350E2">
                    <w:rPr>
                      <w:rFonts w:ascii="Times New Roman" w:eastAsia="Calibri" w:hAnsi="Times New Roman" w:cs="Times New Roman"/>
                      <w:sz w:val="24"/>
                      <w:szCs w:val="24"/>
                      <w:lang w:val="ru-RU" w:eastAsia="ru-RU"/>
                    </w:rPr>
                    <w:t xml:space="preserve">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t>инвентаризации</w:t>
                  </w:r>
                </w:p>
              </w:tc>
              <w:tc>
                <w:tcPr>
                  <w:tcW w:w="2009" w:type="dxa"/>
                  <w:tcBorders>
                    <w:left w:val="single" w:sz="4" w:space="0" w:color="auto"/>
                    <w:bottom w:val="single" w:sz="4" w:space="0" w:color="auto"/>
                    <w:right w:val="single" w:sz="4" w:space="0" w:color="auto"/>
                  </w:tcBorders>
                </w:tcPr>
                <w:p w14:paraId="5E6FA7A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51658CFD"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699B8A3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Акт о списании  </w:t>
                  </w:r>
                  <w:r w:rsidRPr="005350E2">
                    <w:rPr>
                      <w:rFonts w:ascii="Times New Roman" w:eastAsia="Calibri" w:hAnsi="Times New Roman" w:cs="Times New Roman"/>
                      <w:sz w:val="24"/>
                      <w:szCs w:val="24"/>
                      <w:lang w:val="ru-RU" w:eastAsia="ru-RU"/>
                    </w:rPr>
                    <w:br/>
                    <w:t xml:space="preserve">мягкого и       </w:t>
                  </w:r>
                  <w:r w:rsidRPr="005350E2">
                    <w:rPr>
                      <w:rFonts w:ascii="Times New Roman" w:eastAsia="Calibri" w:hAnsi="Times New Roman" w:cs="Times New Roman"/>
                      <w:sz w:val="24"/>
                      <w:szCs w:val="24"/>
                      <w:lang w:val="ru-RU" w:eastAsia="ru-RU"/>
                    </w:rPr>
                    <w:br/>
                    <w:t xml:space="preserve">хозяйственного  </w:t>
                  </w:r>
                  <w:r w:rsidRPr="005350E2">
                    <w:rPr>
                      <w:rFonts w:ascii="Times New Roman" w:eastAsia="Calibri" w:hAnsi="Times New Roman" w:cs="Times New Roman"/>
                      <w:sz w:val="24"/>
                      <w:szCs w:val="24"/>
                      <w:lang w:val="ru-RU" w:eastAsia="ru-RU"/>
                    </w:rPr>
                    <w:br/>
                    <w:t xml:space="preserve">инвентаря       </w:t>
                  </w:r>
                </w:p>
              </w:tc>
              <w:tc>
                <w:tcPr>
                  <w:tcW w:w="1958" w:type="dxa"/>
                  <w:tcBorders>
                    <w:left w:val="single" w:sz="4" w:space="0" w:color="auto"/>
                    <w:bottom w:val="single" w:sz="4" w:space="0" w:color="auto"/>
                    <w:right w:val="single" w:sz="4" w:space="0" w:color="auto"/>
                  </w:tcBorders>
                </w:tcPr>
                <w:p w14:paraId="0F11EBE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0504143    </w:t>
                  </w:r>
                </w:p>
              </w:tc>
              <w:tc>
                <w:tcPr>
                  <w:tcW w:w="2287" w:type="dxa"/>
                  <w:tcBorders>
                    <w:left w:val="single" w:sz="4" w:space="0" w:color="auto"/>
                    <w:bottom w:val="single" w:sz="4" w:space="0" w:color="auto"/>
                    <w:right w:val="single" w:sz="4" w:space="0" w:color="auto"/>
                  </w:tcBorders>
                </w:tcPr>
                <w:p w14:paraId="3D93857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w:t>
                  </w:r>
                  <w:r w:rsidRPr="005350E2">
                    <w:rPr>
                      <w:rFonts w:ascii="Times New Roman" w:eastAsia="Calibri" w:hAnsi="Times New Roman" w:cs="Times New Roman"/>
                      <w:sz w:val="24"/>
                      <w:szCs w:val="24"/>
                      <w:lang w:val="ru-RU" w:eastAsia="ru-RU"/>
                    </w:rPr>
                    <w:br/>
                    <w:t xml:space="preserve">комиссия       </w:t>
                  </w:r>
                </w:p>
              </w:tc>
              <w:tc>
                <w:tcPr>
                  <w:tcW w:w="1995" w:type="dxa"/>
                  <w:tcBorders>
                    <w:left w:val="single" w:sz="4" w:space="0" w:color="auto"/>
                    <w:bottom w:val="single" w:sz="4" w:space="0" w:color="auto"/>
                    <w:right w:val="single" w:sz="4" w:space="0" w:color="auto"/>
                  </w:tcBorders>
                </w:tcPr>
                <w:p w14:paraId="5F73CE7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spellStart"/>
                  <w:r w:rsidRPr="005350E2">
                    <w:rPr>
                      <w:rFonts w:ascii="Times New Roman" w:eastAsia="Calibri" w:hAnsi="Times New Roman" w:cs="Times New Roman"/>
                      <w:sz w:val="24"/>
                      <w:szCs w:val="24"/>
                      <w:lang w:val="ru-RU" w:eastAsia="ru-RU"/>
                    </w:rPr>
                    <w:t>бухга</w:t>
                  </w:r>
                  <w:proofErr w:type="spellEnd"/>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терия</w:t>
                  </w:r>
                  <w:proofErr w:type="spellEnd"/>
                  <w:r w:rsidRPr="005350E2">
                    <w:rPr>
                      <w:rFonts w:ascii="Times New Roman" w:eastAsia="Calibri" w:hAnsi="Times New Roman" w:cs="Times New Roman"/>
                      <w:sz w:val="24"/>
                      <w:szCs w:val="24"/>
                      <w:lang w:val="ru-RU" w:eastAsia="ru-RU"/>
                    </w:rPr>
                    <w:t xml:space="preserve">  </w:t>
                  </w:r>
                </w:p>
              </w:tc>
              <w:tc>
                <w:tcPr>
                  <w:tcW w:w="3115" w:type="dxa"/>
                  <w:tcBorders>
                    <w:left w:val="single" w:sz="4" w:space="0" w:color="auto"/>
                    <w:bottom w:val="single" w:sz="4" w:space="0" w:color="auto"/>
                    <w:right w:val="single" w:sz="4" w:space="0" w:color="auto"/>
                  </w:tcBorders>
                </w:tcPr>
                <w:p w14:paraId="78C499D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После         </w:t>
                  </w:r>
                  <w:r w:rsidRPr="005350E2">
                    <w:rPr>
                      <w:rFonts w:ascii="Times New Roman" w:eastAsia="Calibri" w:hAnsi="Times New Roman" w:cs="Times New Roman"/>
                      <w:sz w:val="24"/>
                      <w:szCs w:val="24"/>
                      <w:lang w:val="ru-RU" w:eastAsia="ru-RU"/>
                    </w:rPr>
                    <w:br/>
                    <w:t xml:space="preserve">проведения    </w:t>
                  </w:r>
                  <w:r w:rsidRPr="005350E2">
                    <w:rPr>
                      <w:rFonts w:ascii="Times New Roman" w:eastAsia="Calibri" w:hAnsi="Times New Roman" w:cs="Times New Roman"/>
                      <w:sz w:val="24"/>
                      <w:szCs w:val="24"/>
                      <w:lang w:val="ru-RU" w:eastAsia="ru-RU"/>
                    </w:rPr>
                    <w:br/>
                    <w:t>инвентаризации</w:t>
                  </w:r>
                  <w:r w:rsidRPr="005350E2">
                    <w:rPr>
                      <w:rFonts w:ascii="Times New Roman" w:eastAsia="Calibri" w:hAnsi="Times New Roman" w:cs="Times New Roman"/>
                      <w:sz w:val="24"/>
                      <w:szCs w:val="24"/>
                      <w:lang w:val="ru-RU" w:eastAsia="ru-RU"/>
                    </w:rPr>
                    <w:br/>
                    <w:t xml:space="preserve">и независимой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экспертизы о  </w:t>
                  </w:r>
                  <w:r w:rsidRPr="005350E2">
                    <w:rPr>
                      <w:rFonts w:ascii="Times New Roman" w:eastAsia="Calibri" w:hAnsi="Times New Roman" w:cs="Times New Roman"/>
                      <w:sz w:val="24"/>
                      <w:szCs w:val="24"/>
                      <w:lang w:val="ru-RU" w:eastAsia="ru-RU"/>
                    </w:rPr>
                    <w:br/>
                    <w:t xml:space="preserve">непригодности </w:t>
                  </w:r>
                  <w:r w:rsidRPr="005350E2">
                    <w:rPr>
                      <w:rFonts w:ascii="Times New Roman" w:eastAsia="Calibri" w:hAnsi="Times New Roman" w:cs="Times New Roman"/>
                      <w:sz w:val="24"/>
                      <w:szCs w:val="24"/>
                      <w:lang w:val="ru-RU" w:eastAsia="ru-RU"/>
                    </w:rPr>
                    <w:br/>
                    <w:t xml:space="preserve">имущества     </w:t>
                  </w:r>
                </w:p>
              </w:tc>
              <w:tc>
                <w:tcPr>
                  <w:tcW w:w="1960" w:type="dxa"/>
                  <w:tcBorders>
                    <w:left w:val="single" w:sz="4" w:space="0" w:color="auto"/>
                    <w:bottom w:val="single" w:sz="4" w:space="0" w:color="auto"/>
                    <w:right w:val="single" w:sz="4" w:space="0" w:color="auto"/>
                  </w:tcBorders>
                </w:tcPr>
                <w:p w14:paraId="294E116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До 3 рабочих  </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утверждения   </w:t>
                  </w:r>
                  <w:r w:rsidRPr="005350E2">
                    <w:rPr>
                      <w:rFonts w:ascii="Times New Roman" w:eastAsia="Calibri" w:hAnsi="Times New Roman" w:cs="Times New Roman"/>
                      <w:sz w:val="24"/>
                      <w:szCs w:val="24"/>
                      <w:lang w:val="ru-RU" w:eastAsia="ru-RU"/>
                    </w:rPr>
                    <w:br/>
                    <w:t xml:space="preserve">руководителем </w:t>
                  </w:r>
                </w:p>
              </w:tc>
              <w:tc>
                <w:tcPr>
                  <w:tcW w:w="2009" w:type="dxa"/>
                  <w:tcBorders>
                    <w:left w:val="single" w:sz="4" w:space="0" w:color="auto"/>
                    <w:bottom w:val="single" w:sz="4" w:space="0" w:color="auto"/>
                    <w:right w:val="single" w:sz="4" w:space="0" w:color="auto"/>
                  </w:tcBorders>
                </w:tcPr>
                <w:p w14:paraId="32FDE5C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138F4E64"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3FDEA37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Акт о списании  </w:t>
                  </w:r>
                  <w:r w:rsidRPr="005350E2">
                    <w:rPr>
                      <w:rFonts w:ascii="Times New Roman" w:eastAsia="Calibri" w:hAnsi="Times New Roman" w:cs="Times New Roman"/>
                      <w:sz w:val="24"/>
                      <w:szCs w:val="24"/>
                      <w:lang w:val="ru-RU" w:eastAsia="ru-RU"/>
                    </w:rPr>
                    <w:br/>
                    <w:t>материал</w:t>
                  </w:r>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ны</w:t>
                  </w:r>
                  <w:proofErr w:type="spellEnd"/>
                  <w:r w:rsidRPr="005350E2">
                    <w:rPr>
                      <w:rFonts w:ascii="Times New Roman" w:eastAsia="Calibri" w:hAnsi="Times New Roman" w:cs="Times New Roman"/>
                      <w:sz w:val="24"/>
                      <w:szCs w:val="24"/>
                      <w:lang w:val="ru-RU" w:eastAsia="ru-RU"/>
                    </w:rPr>
                    <w:cr/>
                    <w:t xml:space="preserve">    </w:t>
                  </w:r>
                  <w:r w:rsidRPr="005350E2">
                    <w:rPr>
                      <w:rFonts w:ascii="Times New Roman" w:eastAsia="Calibri" w:hAnsi="Times New Roman" w:cs="Times New Roman"/>
                      <w:sz w:val="24"/>
                      <w:szCs w:val="24"/>
                      <w:lang w:val="ru-RU" w:eastAsia="ru-RU"/>
                    </w:rPr>
                    <w:br/>
                    <w:t xml:space="preserve">запасов       </w:t>
                  </w:r>
                  <w:r w:rsidRPr="005350E2">
                    <w:rPr>
                      <w:rFonts w:ascii="Times New Roman" w:eastAsia="Calibri" w:hAnsi="Times New Roman" w:cs="Times New Roman"/>
                      <w:sz w:val="24"/>
                      <w:szCs w:val="24"/>
                      <w:lang w:val="ru-RU" w:eastAsia="ru-RU"/>
                    </w:rPr>
                    <w:cr/>
                    <w:t xml:space="preserve"> </w:t>
                  </w:r>
                </w:p>
              </w:tc>
              <w:tc>
                <w:tcPr>
                  <w:tcW w:w="1958" w:type="dxa"/>
                  <w:tcBorders>
                    <w:left w:val="single" w:sz="4" w:space="0" w:color="auto"/>
                    <w:bottom w:val="single" w:sz="4" w:space="0" w:color="auto"/>
                    <w:right w:val="single" w:sz="4" w:space="0" w:color="auto"/>
                  </w:tcBorders>
                </w:tcPr>
                <w:p w14:paraId="5B3313F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0504230    </w:t>
                  </w:r>
                </w:p>
              </w:tc>
              <w:tc>
                <w:tcPr>
                  <w:tcW w:w="2287" w:type="dxa"/>
                  <w:tcBorders>
                    <w:left w:val="single" w:sz="4" w:space="0" w:color="auto"/>
                    <w:bottom w:val="single" w:sz="4" w:space="0" w:color="auto"/>
                    <w:right w:val="single" w:sz="4" w:space="0" w:color="auto"/>
                  </w:tcBorders>
                </w:tcPr>
                <w:p w14:paraId="5191692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Материально    </w:t>
                  </w:r>
                  <w:r w:rsidRPr="005350E2">
                    <w:rPr>
                      <w:rFonts w:ascii="Times New Roman" w:eastAsia="Calibri" w:hAnsi="Times New Roman" w:cs="Times New Roman"/>
                      <w:sz w:val="24"/>
                      <w:szCs w:val="24"/>
                      <w:lang w:val="ru-RU" w:eastAsia="ru-RU"/>
                    </w:rPr>
                    <w:br/>
                    <w:t xml:space="preserve">ответственное  </w:t>
                  </w:r>
                  <w:r w:rsidRPr="005350E2">
                    <w:rPr>
                      <w:rFonts w:ascii="Times New Roman" w:eastAsia="Calibri" w:hAnsi="Times New Roman" w:cs="Times New Roman"/>
                      <w:sz w:val="24"/>
                      <w:szCs w:val="24"/>
                      <w:lang w:val="ru-RU" w:eastAsia="ru-RU"/>
                    </w:rPr>
                    <w:br/>
                    <w:t xml:space="preserve">лицо           </w:t>
                  </w:r>
                </w:p>
              </w:tc>
              <w:tc>
                <w:tcPr>
                  <w:tcW w:w="1995" w:type="dxa"/>
                  <w:tcBorders>
                    <w:left w:val="single" w:sz="4" w:space="0" w:color="auto"/>
                    <w:bottom w:val="single" w:sz="4" w:space="0" w:color="auto"/>
                    <w:right w:val="single" w:sz="4" w:space="0" w:color="auto"/>
                  </w:tcBorders>
                </w:tcPr>
                <w:p w14:paraId="527C047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7AC50AE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момент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хозяйственной </w:t>
                  </w:r>
                  <w:r w:rsidRPr="005350E2">
                    <w:rPr>
                      <w:rFonts w:ascii="Times New Roman" w:eastAsia="Calibri" w:hAnsi="Times New Roman" w:cs="Times New Roman"/>
                      <w:sz w:val="24"/>
                      <w:szCs w:val="24"/>
                      <w:lang w:val="ru-RU" w:eastAsia="ru-RU"/>
                    </w:rPr>
                    <w:br/>
                    <w:t xml:space="preserve">операции      </w:t>
                  </w:r>
                </w:p>
              </w:tc>
              <w:tc>
                <w:tcPr>
                  <w:tcW w:w="1960" w:type="dxa"/>
                  <w:tcBorders>
                    <w:left w:val="single" w:sz="4" w:space="0" w:color="auto"/>
                    <w:bottom w:val="single" w:sz="4" w:space="0" w:color="auto"/>
                    <w:right w:val="single" w:sz="4" w:space="0" w:color="auto"/>
                  </w:tcBorders>
                </w:tcPr>
                <w:p w14:paraId="743FEB1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w:t>
                  </w:r>
                </w:p>
              </w:tc>
              <w:tc>
                <w:tcPr>
                  <w:tcW w:w="2009" w:type="dxa"/>
                  <w:tcBorders>
                    <w:left w:val="single" w:sz="4" w:space="0" w:color="auto"/>
                    <w:bottom w:val="single" w:sz="4" w:space="0" w:color="auto"/>
                    <w:right w:val="single" w:sz="4" w:space="0" w:color="auto"/>
                  </w:tcBorders>
                </w:tcPr>
                <w:p w14:paraId="532A29B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Бумажный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носитель;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8803FF" w14:paraId="575E8F49"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7BBEFDE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Расчетная       </w:t>
                  </w:r>
                  <w:r w:rsidRPr="005350E2">
                    <w:rPr>
                      <w:rFonts w:ascii="Times New Roman" w:eastAsia="Calibri" w:hAnsi="Times New Roman" w:cs="Times New Roman"/>
                      <w:sz w:val="24"/>
                      <w:szCs w:val="24"/>
                      <w:lang w:val="ru-RU" w:eastAsia="ru-RU"/>
                    </w:rPr>
                    <w:br/>
                    <w:t>ведомость</w:t>
                  </w:r>
                </w:p>
              </w:tc>
              <w:tc>
                <w:tcPr>
                  <w:tcW w:w="1958" w:type="dxa"/>
                  <w:tcBorders>
                    <w:left w:val="single" w:sz="4" w:space="0" w:color="auto"/>
                    <w:bottom w:val="single" w:sz="4" w:space="0" w:color="auto"/>
                    <w:right w:val="single" w:sz="4" w:space="0" w:color="auto"/>
                  </w:tcBorders>
                </w:tcPr>
                <w:p w14:paraId="6920AF1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cr/>
                    <w:t xml:space="preserve">504401    </w:t>
                  </w:r>
                </w:p>
              </w:tc>
              <w:tc>
                <w:tcPr>
                  <w:tcW w:w="2287" w:type="dxa"/>
                  <w:tcBorders>
                    <w:left w:val="single" w:sz="4" w:space="0" w:color="auto"/>
                    <w:bottom w:val="single" w:sz="4" w:space="0" w:color="auto"/>
                    <w:right w:val="single" w:sz="4" w:space="0" w:color="auto"/>
                  </w:tcBorders>
                </w:tcPr>
                <w:p w14:paraId="25E9C32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spellStart"/>
                  <w:r w:rsidRPr="005350E2">
                    <w:rPr>
                      <w:rFonts w:ascii="Times New Roman" w:eastAsia="Calibri" w:hAnsi="Times New Roman" w:cs="Times New Roman"/>
                      <w:sz w:val="24"/>
                      <w:szCs w:val="24"/>
                      <w:lang w:val="ru-RU" w:eastAsia="ru-RU"/>
                    </w:rPr>
                    <w:t>бухга</w:t>
                  </w:r>
                  <w:proofErr w:type="spellEnd"/>
                  <w:r w:rsidRPr="005350E2">
                    <w:rPr>
                      <w:rFonts w:ascii="Times New Roman" w:eastAsia="Calibri" w:hAnsi="Times New Roman" w:cs="Times New Roman"/>
                      <w:sz w:val="24"/>
                      <w:szCs w:val="24"/>
                      <w:lang w:val="ru-RU" w:eastAsia="ru-RU"/>
                    </w:rPr>
                    <w:cr/>
                    <w:t>т</w:t>
                  </w:r>
                  <w:r w:rsidRPr="005350E2">
                    <w:rPr>
                      <w:rFonts w:ascii="Times New Roman" w:eastAsia="Calibri" w:hAnsi="Times New Roman" w:cs="Times New Roman"/>
                      <w:sz w:val="24"/>
                      <w:szCs w:val="24"/>
                      <w:lang w:val="ru-RU" w:eastAsia="ru-RU"/>
                    </w:rPr>
                    <w:cr/>
                  </w:r>
                  <w:proofErr w:type="spellStart"/>
                  <w:r w:rsidRPr="005350E2">
                    <w:rPr>
                      <w:rFonts w:ascii="Times New Roman" w:eastAsia="Calibri" w:hAnsi="Times New Roman" w:cs="Times New Roman"/>
                      <w:sz w:val="24"/>
                      <w:szCs w:val="24"/>
                      <w:lang w:val="ru-RU" w:eastAsia="ru-RU"/>
                    </w:rPr>
                    <w:t>рия</w:t>
                  </w:r>
                  <w:proofErr w:type="spellEnd"/>
                  <w:r w:rsidRPr="005350E2">
                    <w:rPr>
                      <w:rFonts w:ascii="Times New Roman" w:eastAsia="Calibri" w:hAnsi="Times New Roman" w:cs="Times New Roman"/>
                      <w:sz w:val="24"/>
                      <w:szCs w:val="24"/>
                      <w:lang w:val="ru-RU" w:eastAsia="ru-RU"/>
                    </w:rPr>
                    <w:t xml:space="preserve">  </w:t>
                  </w:r>
                </w:p>
              </w:tc>
              <w:tc>
                <w:tcPr>
                  <w:tcW w:w="1995" w:type="dxa"/>
                  <w:tcBorders>
                    <w:left w:val="single" w:sz="4" w:space="0" w:color="auto"/>
                    <w:bottom w:val="single" w:sz="4" w:space="0" w:color="auto"/>
                    <w:right w:val="single" w:sz="4" w:space="0" w:color="auto"/>
                  </w:tcBorders>
                </w:tcPr>
                <w:p w14:paraId="13F1433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29AC020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Ежемесячно в  </w:t>
                  </w:r>
                  <w:r w:rsidRPr="005350E2">
                    <w:rPr>
                      <w:rFonts w:ascii="Times New Roman" w:eastAsia="Calibri" w:hAnsi="Times New Roman" w:cs="Times New Roman"/>
                      <w:sz w:val="24"/>
                      <w:szCs w:val="24"/>
                      <w:lang w:val="ru-RU" w:eastAsia="ru-RU"/>
                    </w:rPr>
                    <w:br/>
                    <w:t xml:space="preserve">конце         </w:t>
                  </w:r>
                  <w:r w:rsidRPr="005350E2">
                    <w:rPr>
                      <w:rFonts w:ascii="Times New Roman" w:eastAsia="Calibri" w:hAnsi="Times New Roman" w:cs="Times New Roman"/>
                      <w:sz w:val="24"/>
                      <w:szCs w:val="24"/>
                      <w:lang w:val="ru-RU" w:eastAsia="ru-RU"/>
                    </w:rPr>
                    <w:br/>
                    <w:t xml:space="preserve">расчетного    </w:t>
                  </w:r>
                  <w:r w:rsidRPr="005350E2">
                    <w:rPr>
                      <w:rFonts w:ascii="Times New Roman" w:eastAsia="Calibri" w:hAnsi="Times New Roman" w:cs="Times New Roman"/>
                      <w:sz w:val="24"/>
                      <w:szCs w:val="24"/>
                      <w:lang w:val="ru-RU" w:eastAsia="ru-RU"/>
                    </w:rPr>
                    <w:br/>
                    <w:t xml:space="preserve">месяца        </w:t>
                  </w:r>
                </w:p>
              </w:tc>
              <w:tc>
                <w:tcPr>
                  <w:tcW w:w="1960" w:type="dxa"/>
                  <w:tcBorders>
                    <w:left w:val="single" w:sz="4" w:space="0" w:color="auto"/>
                    <w:bottom w:val="single" w:sz="4" w:space="0" w:color="auto"/>
                    <w:right w:val="single" w:sz="4" w:space="0" w:color="auto"/>
                  </w:tcBorders>
                </w:tcPr>
                <w:p w14:paraId="46D67BB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течение 3-х </w:t>
                  </w:r>
                  <w:r w:rsidRPr="005350E2">
                    <w:rPr>
                      <w:rFonts w:ascii="Times New Roman" w:eastAsia="Calibri" w:hAnsi="Times New Roman" w:cs="Times New Roman"/>
                      <w:sz w:val="24"/>
                      <w:szCs w:val="24"/>
                      <w:lang w:val="ru-RU" w:eastAsia="ru-RU"/>
                    </w:rPr>
                    <w:br/>
                    <w:t xml:space="preserve">дней рабочих  </w:t>
                  </w:r>
                  <w:r w:rsidRPr="005350E2">
                    <w:rPr>
                      <w:rFonts w:ascii="Times New Roman" w:eastAsia="Calibri" w:hAnsi="Times New Roman" w:cs="Times New Roman"/>
                      <w:sz w:val="24"/>
                      <w:szCs w:val="24"/>
                      <w:lang w:val="ru-RU" w:eastAsia="ru-RU"/>
                    </w:rPr>
                    <w:br/>
                    <w:t xml:space="preserve">после завершения расчетов  </w:t>
                  </w:r>
                  <w:r w:rsidRPr="005350E2">
                    <w:rPr>
                      <w:rFonts w:ascii="Times New Roman" w:eastAsia="Calibri" w:hAnsi="Times New Roman" w:cs="Times New Roman"/>
                      <w:sz w:val="24"/>
                      <w:szCs w:val="24"/>
                      <w:lang w:val="ru-RU" w:eastAsia="ru-RU"/>
                    </w:rPr>
                    <w:br/>
                    <w:t xml:space="preserve">по заработной </w:t>
                  </w:r>
                  <w:r w:rsidRPr="005350E2">
                    <w:rPr>
                      <w:rFonts w:ascii="Times New Roman" w:eastAsia="Calibri" w:hAnsi="Times New Roman" w:cs="Times New Roman"/>
                      <w:sz w:val="24"/>
                      <w:szCs w:val="24"/>
                      <w:lang w:val="ru-RU" w:eastAsia="ru-RU"/>
                    </w:rPr>
                    <w:br/>
                    <w:t xml:space="preserve">плате         </w:t>
                  </w:r>
                </w:p>
              </w:tc>
              <w:tc>
                <w:tcPr>
                  <w:tcW w:w="2009" w:type="dxa"/>
                  <w:tcBorders>
                    <w:left w:val="single" w:sz="4" w:space="0" w:color="auto"/>
                    <w:bottom w:val="single" w:sz="4" w:space="0" w:color="auto"/>
                    <w:right w:val="single" w:sz="4" w:space="0" w:color="auto"/>
                  </w:tcBorders>
                </w:tcPr>
                <w:p w14:paraId="2D56008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Ежемесячно;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в электронном  </w:t>
                  </w:r>
                  <w:r w:rsidRPr="005350E2">
                    <w:rPr>
                      <w:rFonts w:ascii="Times New Roman" w:eastAsia="Calibri" w:hAnsi="Times New Roman" w:cs="Times New Roman"/>
                      <w:sz w:val="24"/>
                      <w:szCs w:val="24"/>
                      <w:lang w:val="ru-RU" w:eastAsia="ru-RU"/>
                    </w:rPr>
                    <w:br/>
                    <w:t xml:space="preserve">виде;          </w:t>
                  </w:r>
                  <w:r w:rsidRPr="005350E2">
                    <w:rPr>
                      <w:rFonts w:ascii="Times New Roman" w:eastAsia="Calibri" w:hAnsi="Times New Roman" w:cs="Times New Roman"/>
                      <w:sz w:val="24"/>
                      <w:szCs w:val="24"/>
                      <w:lang w:val="ru-RU" w:eastAsia="ru-RU"/>
                    </w:rPr>
                    <w:br/>
                    <w:t xml:space="preserve">5 лет          </w:t>
                  </w:r>
                </w:p>
              </w:tc>
            </w:tr>
            <w:tr w:rsidR="005350E2" w:rsidRPr="008803FF" w14:paraId="0C031508"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61ABBA5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Табель </w:t>
                  </w:r>
                  <w:r w:rsidRPr="005350E2">
                    <w:rPr>
                      <w:rFonts w:ascii="Times New Roman" w:eastAsia="Calibri" w:hAnsi="Times New Roman" w:cs="Times New Roman"/>
                      <w:sz w:val="24"/>
                      <w:szCs w:val="24"/>
                      <w:lang w:val="ru-RU" w:eastAsia="ru-RU"/>
                    </w:rPr>
                    <w:cr/>
                    <w:t xml:space="preserve">чета    </w:t>
                  </w:r>
                  <w:r w:rsidRPr="005350E2">
                    <w:rPr>
                      <w:rFonts w:ascii="Times New Roman" w:eastAsia="Calibri" w:hAnsi="Times New Roman" w:cs="Times New Roman"/>
                      <w:sz w:val="24"/>
                      <w:szCs w:val="24"/>
                      <w:lang w:val="ru-RU" w:eastAsia="ru-RU"/>
                    </w:rPr>
                    <w:br/>
                    <w:t xml:space="preserve">использования   </w:t>
                  </w:r>
                  <w:r w:rsidRPr="005350E2">
                    <w:rPr>
                      <w:rFonts w:ascii="Times New Roman" w:eastAsia="Calibri" w:hAnsi="Times New Roman" w:cs="Times New Roman"/>
                      <w:sz w:val="24"/>
                      <w:szCs w:val="24"/>
                      <w:lang w:val="ru-RU" w:eastAsia="ru-RU"/>
                    </w:rPr>
                    <w:br/>
                    <w:t>рабочего времени</w:t>
                  </w:r>
                  <w:r w:rsidRPr="005350E2">
                    <w:rPr>
                      <w:rFonts w:ascii="Times New Roman" w:eastAsia="Calibri" w:hAnsi="Times New Roman" w:cs="Times New Roman"/>
                      <w:sz w:val="24"/>
                      <w:szCs w:val="24"/>
                      <w:lang w:val="ru-RU" w:eastAsia="ru-RU"/>
                    </w:rPr>
                    <w:br/>
                    <w:t xml:space="preserve">  </w:t>
                  </w:r>
                  <w:r w:rsidRPr="005350E2">
                    <w:rPr>
                      <w:rFonts w:ascii="Times New Roman" w:eastAsia="Calibri" w:hAnsi="Times New Roman" w:cs="Times New Roman"/>
                      <w:sz w:val="24"/>
                      <w:szCs w:val="24"/>
                      <w:lang w:val="ru-RU" w:eastAsia="ru-RU"/>
                    </w:rPr>
                    <w:br/>
                  </w:r>
                </w:p>
              </w:tc>
              <w:tc>
                <w:tcPr>
                  <w:tcW w:w="1958" w:type="dxa"/>
                  <w:tcBorders>
                    <w:left w:val="single" w:sz="4" w:space="0" w:color="auto"/>
                    <w:bottom w:val="single" w:sz="4" w:space="0" w:color="auto"/>
                    <w:right w:val="single" w:sz="4" w:space="0" w:color="auto"/>
                  </w:tcBorders>
                </w:tcPr>
                <w:p w14:paraId="1419494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0504421    </w:t>
                  </w:r>
                </w:p>
              </w:tc>
              <w:tc>
                <w:tcPr>
                  <w:tcW w:w="2287" w:type="dxa"/>
                  <w:tcBorders>
                    <w:left w:val="single" w:sz="4" w:space="0" w:color="auto"/>
                    <w:bottom w:val="single" w:sz="4" w:space="0" w:color="auto"/>
                    <w:right w:val="single" w:sz="4" w:space="0" w:color="auto"/>
                  </w:tcBorders>
                </w:tcPr>
                <w:p w14:paraId="291C9A7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Работник,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ответственный  </w:t>
                  </w:r>
                  <w:r w:rsidRPr="005350E2">
                    <w:rPr>
                      <w:rFonts w:ascii="Times New Roman" w:eastAsia="Calibri" w:hAnsi="Times New Roman" w:cs="Times New Roman"/>
                      <w:sz w:val="24"/>
                      <w:szCs w:val="24"/>
                      <w:lang w:val="ru-RU" w:eastAsia="ru-RU"/>
                    </w:rPr>
                    <w:br/>
                    <w:t xml:space="preserve">за составление </w:t>
                  </w:r>
                  <w:r w:rsidRPr="005350E2">
                    <w:rPr>
                      <w:rFonts w:ascii="Times New Roman" w:eastAsia="Calibri" w:hAnsi="Times New Roman" w:cs="Times New Roman"/>
                      <w:sz w:val="24"/>
                      <w:szCs w:val="24"/>
                      <w:lang w:val="ru-RU" w:eastAsia="ru-RU"/>
                    </w:rPr>
                    <w:br/>
                    <w:t xml:space="preserve">табеля учета   </w:t>
                  </w:r>
                  <w:r w:rsidRPr="005350E2">
                    <w:rPr>
                      <w:rFonts w:ascii="Times New Roman" w:eastAsia="Calibri" w:hAnsi="Times New Roman" w:cs="Times New Roman"/>
                      <w:sz w:val="24"/>
                      <w:szCs w:val="24"/>
                      <w:lang w:val="ru-RU" w:eastAsia="ru-RU"/>
                    </w:rPr>
                    <w:br/>
                    <w:t xml:space="preserve">рабочего       </w:t>
                  </w:r>
                  <w:r w:rsidRPr="005350E2">
                    <w:rPr>
                      <w:rFonts w:ascii="Times New Roman" w:eastAsia="Calibri" w:hAnsi="Times New Roman" w:cs="Times New Roman"/>
                      <w:sz w:val="24"/>
                      <w:szCs w:val="24"/>
                      <w:lang w:val="ru-RU" w:eastAsia="ru-RU"/>
                    </w:rPr>
                    <w:br/>
                    <w:t xml:space="preserve">времени        </w:t>
                  </w:r>
                  <w:r w:rsidRPr="005350E2">
                    <w:rPr>
                      <w:rFonts w:ascii="Times New Roman" w:eastAsia="Calibri" w:hAnsi="Times New Roman" w:cs="Times New Roman"/>
                      <w:sz w:val="24"/>
                      <w:szCs w:val="24"/>
                      <w:lang w:val="ru-RU" w:eastAsia="ru-RU"/>
                    </w:rPr>
                    <w:br/>
                    <w:t xml:space="preserve">сотрудников    </w:t>
                  </w:r>
                  <w:r w:rsidRPr="005350E2">
                    <w:rPr>
                      <w:rFonts w:ascii="Times New Roman" w:eastAsia="Calibri" w:hAnsi="Times New Roman" w:cs="Times New Roman"/>
                      <w:sz w:val="24"/>
                      <w:szCs w:val="24"/>
                      <w:lang w:val="ru-RU" w:eastAsia="ru-RU"/>
                    </w:rPr>
                    <w:br/>
                    <w:t xml:space="preserve">структурного   </w:t>
                  </w:r>
                  <w:r w:rsidRPr="005350E2">
                    <w:rPr>
                      <w:rFonts w:ascii="Times New Roman" w:eastAsia="Calibri" w:hAnsi="Times New Roman" w:cs="Times New Roman"/>
                      <w:sz w:val="24"/>
                      <w:szCs w:val="24"/>
                      <w:lang w:val="ru-RU" w:eastAsia="ru-RU"/>
                    </w:rPr>
                    <w:br/>
                    <w:t xml:space="preserve">подразделения  </w:t>
                  </w:r>
                </w:p>
              </w:tc>
              <w:tc>
                <w:tcPr>
                  <w:tcW w:w="1995" w:type="dxa"/>
                  <w:tcBorders>
                    <w:left w:val="single" w:sz="4" w:space="0" w:color="auto"/>
                    <w:bottom w:val="single" w:sz="4" w:space="0" w:color="auto"/>
                    <w:right w:val="single" w:sz="4" w:space="0" w:color="auto"/>
                  </w:tcBorders>
                </w:tcPr>
                <w:p w14:paraId="495F464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6718440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30-го </w:t>
                  </w:r>
                  <w:r w:rsidRPr="005350E2">
                    <w:rPr>
                      <w:rFonts w:ascii="Times New Roman" w:eastAsia="Calibri" w:hAnsi="Times New Roman" w:cs="Times New Roman"/>
                      <w:sz w:val="24"/>
                      <w:szCs w:val="24"/>
                      <w:lang w:val="ru-RU" w:eastAsia="ru-RU"/>
                    </w:rPr>
                    <w:br/>
                    <w:t xml:space="preserve">числа каждого </w:t>
                  </w:r>
                  <w:r w:rsidRPr="005350E2">
                    <w:rPr>
                      <w:rFonts w:ascii="Times New Roman" w:eastAsia="Calibri" w:hAnsi="Times New Roman" w:cs="Times New Roman"/>
                      <w:sz w:val="24"/>
                      <w:szCs w:val="24"/>
                      <w:lang w:val="ru-RU" w:eastAsia="ru-RU"/>
                    </w:rPr>
                    <w:br/>
                    <w:t xml:space="preserve">месяца        </w:t>
                  </w:r>
                </w:p>
              </w:tc>
              <w:tc>
                <w:tcPr>
                  <w:tcW w:w="1960" w:type="dxa"/>
                  <w:tcBorders>
                    <w:left w:val="single" w:sz="4" w:space="0" w:color="auto"/>
                    <w:bottom w:val="single" w:sz="4" w:space="0" w:color="auto"/>
                    <w:right w:val="single" w:sz="4" w:space="0" w:color="auto"/>
                  </w:tcBorders>
                </w:tcPr>
                <w:p w14:paraId="28F75EE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30-го </w:t>
                  </w:r>
                  <w:r w:rsidRPr="005350E2">
                    <w:rPr>
                      <w:rFonts w:ascii="Times New Roman" w:eastAsia="Calibri" w:hAnsi="Times New Roman" w:cs="Times New Roman"/>
                      <w:sz w:val="24"/>
                      <w:szCs w:val="24"/>
                      <w:lang w:val="ru-RU" w:eastAsia="ru-RU"/>
                    </w:rPr>
                    <w:br/>
                    <w:t xml:space="preserve">числа каждого </w:t>
                  </w:r>
                  <w:r w:rsidRPr="005350E2">
                    <w:rPr>
                      <w:rFonts w:ascii="Times New Roman" w:eastAsia="Calibri" w:hAnsi="Times New Roman" w:cs="Times New Roman"/>
                      <w:sz w:val="24"/>
                      <w:szCs w:val="24"/>
                      <w:lang w:val="ru-RU" w:eastAsia="ru-RU"/>
                    </w:rPr>
                    <w:br/>
                    <w:t xml:space="preserve">месяца        </w:t>
                  </w:r>
                </w:p>
              </w:tc>
              <w:tc>
                <w:tcPr>
                  <w:tcW w:w="2009" w:type="dxa"/>
                  <w:tcBorders>
                    <w:left w:val="single" w:sz="4" w:space="0" w:color="auto"/>
                    <w:bottom w:val="single" w:sz="4" w:space="0" w:color="auto"/>
                    <w:right w:val="single" w:sz="4" w:space="0" w:color="auto"/>
                  </w:tcBorders>
                </w:tcPr>
                <w:p w14:paraId="3501400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Ежемесячно;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на бумажном    </w:t>
                  </w:r>
                  <w:r w:rsidRPr="005350E2">
                    <w:rPr>
                      <w:rFonts w:ascii="Times New Roman" w:eastAsia="Calibri" w:hAnsi="Times New Roman" w:cs="Times New Roman"/>
                      <w:sz w:val="24"/>
                      <w:szCs w:val="24"/>
                      <w:lang w:val="ru-RU" w:eastAsia="ru-RU"/>
                    </w:rPr>
                    <w:br/>
                    <w:t xml:space="preserve">носителе;      </w:t>
                  </w:r>
                  <w:r w:rsidRPr="005350E2">
                    <w:rPr>
                      <w:rFonts w:ascii="Times New Roman" w:eastAsia="Calibri" w:hAnsi="Times New Roman" w:cs="Times New Roman"/>
                      <w:sz w:val="24"/>
                      <w:szCs w:val="24"/>
                      <w:lang w:val="ru-RU" w:eastAsia="ru-RU"/>
                    </w:rPr>
                    <w:br/>
                    <w:t xml:space="preserve">5 лет          </w:t>
                  </w:r>
                </w:p>
              </w:tc>
            </w:tr>
            <w:tr w:rsidR="005350E2" w:rsidRPr="008803FF" w14:paraId="1CB389D9"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6D4A935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Кассовая книга</w:t>
                  </w:r>
                </w:p>
              </w:tc>
              <w:tc>
                <w:tcPr>
                  <w:tcW w:w="1958" w:type="dxa"/>
                  <w:tcBorders>
                    <w:left w:val="single" w:sz="4" w:space="0" w:color="auto"/>
                    <w:bottom w:val="single" w:sz="4" w:space="0" w:color="auto"/>
                    <w:right w:val="single" w:sz="4" w:space="0" w:color="auto"/>
                  </w:tcBorders>
                </w:tcPr>
                <w:p w14:paraId="6104779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0504514    </w:t>
                  </w:r>
                </w:p>
              </w:tc>
              <w:tc>
                <w:tcPr>
                  <w:tcW w:w="2287" w:type="dxa"/>
                  <w:tcBorders>
                    <w:left w:val="single" w:sz="4" w:space="0" w:color="auto"/>
                    <w:bottom w:val="single" w:sz="4" w:space="0" w:color="auto"/>
                    <w:right w:val="single" w:sz="4" w:space="0" w:color="auto"/>
                  </w:tcBorders>
                </w:tcPr>
                <w:p w14:paraId="036C617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Работник,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ответственный  </w:t>
                  </w:r>
                  <w:r w:rsidRPr="005350E2">
                    <w:rPr>
                      <w:rFonts w:ascii="Times New Roman" w:eastAsia="Calibri" w:hAnsi="Times New Roman" w:cs="Times New Roman"/>
                      <w:sz w:val="24"/>
                      <w:szCs w:val="24"/>
                      <w:lang w:val="ru-RU" w:eastAsia="ru-RU"/>
                    </w:rPr>
                    <w:br/>
                    <w:t xml:space="preserve">за проведение  </w:t>
                  </w:r>
                  <w:r w:rsidRPr="005350E2">
                    <w:rPr>
                      <w:rFonts w:ascii="Times New Roman" w:eastAsia="Calibri" w:hAnsi="Times New Roman" w:cs="Times New Roman"/>
                      <w:sz w:val="24"/>
                      <w:szCs w:val="24"/>
                      <w:lang w:val="ru-RU" w:eastAsia="ru-RU"/>
                    </w:rPr>
                    <w:br/>
                    <w:t xml:space="preserve">кассовых       </w:t>
                  </w:r>
                  <w:r w:rsidRPr="005350E2">
                    <w:rPr>
                      <w:rFonts w:ascii="Times New Roman" w:eastAsia="Calibri" w:hAnsi="Times New Roman" w:cs="Times New Roman"/>
                      <w:sz w:val="24"/>
                      <w:szCs w:val="24"/>
                      <w:lang w:val="ru-RU" w:eastAsia="ru-RU"/>
                    </w:rPr>
                    <w:br/>
                    <w:t xml:space="preserve">операций       </w:t>
                  </w:r>
                </w:p>
              </w:tc>
              <w:tc>
                <w:tcPr>
                  <w:tcW w:w="1995" w:type="dxa"/>
                  <w:tcBorders>
                    <w:left w:val="single" w:sz="4" w:space="0" w:color="auto"/>
                    <w:bottom w:val="single" w:sz="4" w:space="0" w:color="auto"/>
                    <w:right w:val="single" w:sz="4" w:space="0" w:color="auto"/>
                  </w:tcBorders>
                </w:tcPr>
                <w:p w14:paraId="6FE450B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24F8B28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Листы формируются в день   совершения    </w:t>
                  </w:r>
                  <w:r w:rsidRPr="005350E2">
                    <w:rPr>
                      <w:rFonts w:ascii="Times New Roman" w:eastAsia="Calibri" w:hAnsi="Times New Roman" w:cs="Times New Roman"/>
                      <w:sz w:val="24"/>
                      <w:szCs w:val="24"/>
                      <w:lang w:val="ru-RU" w:eastAsia="ru-RU"/>
                    </w:rPr>
                    <w:br/>
                    <w:t xml:space="preserve">кассовых      операций      </w:t>
                  </w:r>
                </w:p>
              </w:tc>
              <w:tc>
                <w:tcPr>
                  <w:tcW w:w="1960" w:type="dxa"/>
                  <w:tcBorders>
                    <w:left w:val="single" w:sz="4" w:space="0" w:color="auto"/>
                    <w:bottom w:val="single" w:sz="4" w:space="0" w:color="auto"/>
                    <w:right w:val="single" w:sz="4" w:space="0" w:color="auto"/>
                  </w:tcBorders>
                </w:tcPr>
                <w:p w14:paraId="73E5B43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Листы формируются в </w:t>
                  </w:r>
                  <w:proofErr w:type="gramStart"/>
                  <w:r w:rsidRPr="005350E2">
                    <w:rPr>
                      <w:rFonts w:ascii="Times New Roman" w:eastAsia="Calibri" w:hAnsi="Times New Roman" w:cs="Times New Roman"/>
                      <w:sz w:val="24"/>
                      <w:szCs w:val="24"/>
                      <w:lang w:val="ru-RU" w:eastAsia="ru-RU"/>
                    </w:rPr>
                    <w:t>день  совершения</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кассовых операций      </w:t>
                  </w:r>
                </w:p>
              </w:tc>
              <w:tc>
                <w:tcPr>
                  <w:tcW w:w="2009" w:type="dxa"/>
                  <w:tcBorders>
                    <w:left w:val="single" w:sz="4" w:space="0" w:color="auto"/>
                    <w:bottom w:val="single" w:sz="4" w:space="0" w:color="auto"/>
                    <w:right w:val="single" w:sz="4" w:space="0" w:color="auto"/>
                  </w:tcBorders>
                </w:tcPr>
                <w:p w14:paraId="4E40882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день совершения операции;  </w:t>
                  </w:r>
                  <w:r w:rsidRPr="005350E2">
                    <w:rPr>
                      <w:rFonts w:ascii="Times New Roman" w:eastAsia="Calibri" w:hAnsi="Times New Roman" w:cs="Times New Roman"/>
                      <w:sz w:val="24"/>
                      <w:szCs w:val="24"/>
                      <w:lang w:val="ru-RU" w:eastAsia="ru-RU"/>
                    </w:rPr>
                    <w:b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1FC3BCA9"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2EBC093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Бухгалтерская справка</w:t>
                  </w:r>
                </w:p>
              </w:tc>
              <w:tc>
                <w:tcPr>
                  <w:tcW w:w="1958" w:type="dxa"/>
                  <w:tcBorders>
                    <w:left w:val="single" w:sz="4" w:space="0" w:color="auto"/>
                    <w:bottom w:val="single" w:sz="4" w:space="0" w:color="auto"/>
                    <w:right w:val="single" w:sz="4" w:space="0" w:color="auto"/>
                  </w:tcBorders>
                </w:tcPr>
                <w:p w14:paraId="7EBA9CC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0504833    </w:t>
                  </w:r>
                </w:p>
              </w:tc>
              <w:tc>
                <w:tcPr>
                  <w:tcW w:w="2287" w:type="dxa"/>
                  <w:tcBorders>
                    <w:left w:val="single" w:sz="4" w:space="0" w:color="auto"/>
                    <w:bottom w:val="single" w:sz="4" w:space="0" w:color="auto"/>
                    <w:right w:val="single" w:sz="4" w:space="0" w:color="auto"/>
                  </w:tcBorders>
                </w:tcPr>
                <w:p w14:paraId="581E878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2641B66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41FEA8D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день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операции      </w:t>
                  </w:r>
                </w:p>
              </w:tc>
              <w:tc>
                <w:tcPr>
                  <w:tcW w:w="1960" w:type="dxa"/>
                  <w:tcBorders>
                    <w:left w:val="single" w:sz="4" w:space="0" w:color="auto"/>
                    <w:bottom w:val="single" w:sz="4" w:space="0" w:color="auto"/>
                    <w:right w:val="single" w:sz="4" w:space="0" w:color="auto"/>
                  </w:tcBorders>
                </w:tcPr>
                <w:p w14:paraId="61A1094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дня         </w:t>
                  </w:r>
                </w:p>
              </w:tc>
              <w:tc>
                <w:tcPr>
                  <w:tcW w:w="2009" w:type="dxa"/>
                  <w:tcBorders>
                    <w:left w:val="single" w:sz="4" w:space="0" w:color="auto"/>
                    <w:bottom w:val="single" w:sz="4" w:space="0" w:color="auto"/>
                    <w:right w:val="single" w:sz="4" w:space="0" w:color="auto"/>
                  </w:tcBorders>
                </w:tcPr>
                <w:p w14:paraId="79ED4D8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2752CFB6"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3329750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Акт о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результатах     </w:t>
                  </w:r>
                  <w:r w:rsidRPr="005350E2">
                    <w:rPr>
                      <w:rFonts w:ascii="Times New Roman" w:eastAsia="Calibri" w:hAnsi="Times New Roman" w:cs="Times New Roman"/>
                      <w:sz w:val="24"/>
                      <w:szCs w:val="24"/>
                      <w:lang w:val="ru-RU" w:eastAsia="ru-RU"/>
                    </w:rPr>
                    <w:br/>
                    <w:t xml:space="preserve">инвентаризации  </w:t>
                  </w:r>
                </w:p>
              </w:tc>
              <w:tc>
                <w:tcPr>
                  <w:tcW w:w="1958" w:type="dxa"/>
                  <w:tcBorders>
                    <w:left w:val="single" w:sz="4" w:space="0" w:color="auto"/>
                    <w:bottom w:val="single" w:sz="4" w:space="0" w:color="auto"/>
                    <w:right w:val="single" w:sz="4" w:space="0" w:color="auto"/>
                  </w:tcBorders>
                </w:tcPr>
                <w:p w14:paraId="587BCBB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0504835    </w:t>
                  </w:r>
                </w:p>
              </w:tc>
              <w:tc>
                <w:tcPr>
                  <w:tcW w:w="2287" w:type="dxa"/>
                  <w:tcBorders>
                    <w:left w:val="single" w:sz="4" w:space="0" w:color="auto"/>
                    <w:bottom w:val="single" w:sz="4" w:space="0" w:color="auto"/>
                    <w:right w:val="single" w:sz="4" w:space="0" w:color="auto"/>
                  </w:tcBorders>
                </w:tcPr>
                <w:p w14:paraId="2042DF1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4075EE6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0748500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с приказом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t>инвентаризации</w:t>
                  </w:r>
                </w:p>
              </w:tc>
              <w:tc>
                <w:tcPr>
                  <w:tcW w:w="1960" w:type="dxa"/>
                  <w:tcBorders>
                    <w:left w:val="single" w:sz="4" w:space="0" w:color="auto"/>
                    <w:bottom w:val="single" w:sz="4" w:space="0" w:color="auto"/>
                    <w:right w:val="single" w:sz="4" w:space="0" w:color="auto"/>
                  </w:tcBorders>
                </w:tcPr>
                <w:p w14:paraId="7C329EC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В соответствии</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с приказом о  </w:t>
                  </w:r>
                  <w:r w:rsidRPr="005350E2">
                    <w:rPr>
                      <w:rFonts w:ascii="Times New Roman" w:eastAsia="Calibri" w:hAnsi="Times New Roman" w:cs="Times New Roman"/>
                      <w:sz w:val="24"/>
                      <w:szCs w:val="24"/>
                      <w:lang w:val="ru-RU" w:eastAsia="ru-RU"/>
                    </w:rPr>
                    <w:br/>
                    <w:t xml:space="preserve">проведении    </w:t>
                  </w:r>
                  <w:r w:rsidRPr="005350E2">
                    <w:rPr>
                      <w:rFonts w:ascii="Times New Roman" w:eastAsia="Calibri" w:hAnsi="Times New Roman" w:cs="Times New Roman"/>
                      <w:sz w:val="24"/>
                      <w:szCs w:val="24"/>
                      <w:lang w:val="ru-RU" w:eastAsia="ru-RU"/>
                    </w:rPr>
                    <w:br/>
                    <w:t>инвентаризации</w:t>
                  </w:r>
                </w:p>
              </w:tc>
              <w:tc>
                <w:tcPr>
                  <w:tcW w:w="2009" w:type="dxa"/>
                  <w:tcBorders>
                    <w:left w:val="single" w:sz="4" w:space="0" w:color="auto"/>
                    <w:bottom w:val="single" w:sz="4" w:space="0" w:color="auto"/>
                    <w:right w:val="single" w:sz="4" w:space="0" w:color="auto"/>
                  </w:tcBorders>
                </w:tcPr>
                <w:p w14:paraId="3D02967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lastRenderedPageBreak/>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8803FF" w14:paraId="1C7CD4A7"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2EF73E5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Выписка из      </w:t>
                  </w:r>
                  <w:r w:rsidRPr="005350E2">
                    <w:rPr>
                      <w:rFonts w:ascii="Times New Roman" w:eastAsia="Calibri" w:hAnsi="Times New Roman" w:cs="Times New Roman"/>
                      <w:sz w:val="24"/>
                      <w:szCs w:val="24"/>
                      <w:lang w:val="ru-RU" w:eastAsia="ru-RU"/>
                    </w:rPr>
                    <w:br/>
                    <w:t xml:space="preserve">лицевого счета  </w:t>
                  </w:r>
                  <w:r w:rsidRPr="005350E2">
                    <w:rPr>
                      <w:rFonts w:ascii="Times New Roman" w:eastAsia="Calibri" w:hAnsi="Times New Roman" w:cs="Times New Roman"/>
                      <w:sz w:val="24"/>
                      <w:szCs w:val="24"/>
                      <w:lang w:val="ru-RU" w:eastAsia="ru-RU"/>
                    </w:rPr>
                    <w:br/>
                    <w:t xml:space="preserve">администратора  </w:t>
                  </w:r>
                  <w:r w:rsidRPr="005350E2">
                    <w:rPr>
                      <w:rFonts w:ascii="Times New Roman" w:eastAsia="Calibri" w:hAnsi="Times New Roman" w:cs="Times New Roman"/>
                      <w:sz w:val="24"/>
                      <w:szCs w:val="24"/>
                      <w:lang w:val="ru-RU" w:eastAsia="ru-RU"/>
                    </w:rPr>
                    <w:br/>
                    <w:t xml:space="preserve">доходов бюджета </w:t>
                  </w:r>
                </w:p>
              </w:tc>
              <w:tc>
                <w:tcPr>
                  <w:tcW w:w="1958" w:type="dxa"/>
                  <w:tcBorders>
                    <w:left w:val="single" w:sz="4" w:space="0" w:color="auto"/>
                    <w:bottom w:val="single" w:sz="4" w:space="0" w:color="auto"/>
                    <w:right w:val="single" w:sz="4" w:space="0" w:color="auto"/>
                  </w:tcBorders>
                </w:tcPr>
                <w:p w14:paraId="5E1FD63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0531761    </w:t>
                  </w:r>
                </w:p>
              </w:tc>
              <w:tc>
                <w:tcPr>
                  <w:tcW w:w="2287" w:type="dxa"/>
                  <w:tcBorders>
                    <w:left w:val="single" w:sz="4" w:space="0" w:color="auto"/>
                    <w:bottom w:val="single" w:sz="4" w:space="0" w:color="auto"/>
                    <w:right w:val="single" w:sz="4" w:space="0" w:color="auto"/>
                  </w:tcBorders>
                </w:tcPr>
                <w:p w14:paraId="066AD04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Отдел № 3 Управление Федерального казначейства Ленинградской области</w:t>
                  </w:r>
                </w:p>
              </w:tc>
              <w:tc>
                <w:tcPr>
                  <w:tcW w:w="1995" w:type="dxa"/>
                  <w:tcBorders>
                    <w:left w:val="single" w:sz="4" w:space="0" w:color="auto"/>
                    <w:bottom w:val="single" w:sz="4" w:space="0" w:color="auto"/>
                    <w:right w:val="single" w:sz="4" w:space="0" w:color="auto"/>
                  </w:tcBorders>
                </w:tcPr>
                <w:p w14:paraId="4AC61AA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2CF8413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Каждый        </w:t>
                  </w:r>
                  <w:r w:rsidRPr="005350E2">
                    <w:rPr>
                      <w:rFonts w:ascii="Times New Roman" w:eastAsia="Calibri" w:hAnsi="Times New Roman" w:cs="Times New Roman"/>
                      <w:sz w:val="24"/>
                      <w:szCs w:val="24"/>
                      <w:lang w:val="ru-RU" w:eastAsia="ru-RU"/>
                    </w:rPr>
                    <w:br/>
                    <w:t xml:space="preserve">операционный  </w:t>
                  </w:r>
                  <w:r w:rsidRPr="005350E2">
                    <w:rPr>
                      <w:rFonts w:ascii="Times New Roman" w:eastAsia="Calibri" w:hAnsi="Times New Roman" w:cs="Times New Roman"/>
                      <w:sz w:val="24"/>
                      <w:szCs w:val="24"/>
                      <w:lang w:val="ru-RU" w:eastAsia="ru-RU"/>
                    </w:rPr>
                    <w:br/>
                    <w:t xml:space="preserve">день          </w:t>
                  </w:r>
                </w:p>
              </w:tc>
              <w:tc>
                <w:tcPr>
                  <w:tcW w:w="1960" w:type="dxa"/>
                  <w:tcBorders>
                    <w:left w:val="single" w:sz="4" w:space="0" w:color="auto"/>
                    <w:bottom w:val="single" w:sz="4" w:space="0" w:color="auto"/>
                    <w:right w:val="single" w:sz="4" w:space="0" w:color="auto"/>
                  </w:tcBorders>
                </w:tcPr>
                <w:p w14:paraId="4AEBCE8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До 3-х рабочих</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получения     </w:t>
                  </w:r>
                </w:p>
              </w:tc>
              <w:tc>
                <w:tcPr>
                  <w:tcW w:w="2009" w:type="dxa"/>
                  <w:tcBorders>
                    <w:left w:val="single" w:sz="4" w:space="0" w:color="auto"/>
                    <w:bottom w:val="single" w:sz="4" w:space="0" w:color="auto"/>
                    <w:right w:val="single" w:sz="4" w:space="0" w:color="auto"/>
                  </w:tcBorders>
                </w:tcPr>
                <w:p w14:paraId="535FC7B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день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операции;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электронный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8803FF" w14:paraId="5BCCB2AB"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7BF6CE1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Расходное расписание </w:t>
                  </w:r>
                </w:p>
              </w:tc>
              <w:tc>
                <w:tcPr>
                  <w:tcW w:w="1958" w:type="dxa"/>
                  <w:tcBorders>
                    <w:left w:val="single" w:sz="4" w:space="0" w:color="auto"/>
                    <w:bottom w:val="single" w:sz="4" w:space="0" w:color="auto"/>
                    <w:right w:val="single" w:sz="4" w:space="0" w:color="auto"/>
                  </w:tcBorders>
                </w:tcPr>
                <w:p w14:paraId="464DA79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0531722</w:t>
                  </w:r>
                </w:p>
                <w:p w14:paraId="2C2243B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
              </w:tc>
              <w:tc>
                <w:tcPr>
                  <w:tcW w:w="2287" w:type="dxa"/>
                  <w:tcBorders>
                    <w:left w:val="single" w:sz="4" w:space="0" w:color="auto"/>
                    <w:bottom w:val="single" w:sz="4" w:space="0" w:color="auto"/>
                    <w:right w:val="single" w:sz="4" w:space="0" w:color="auto"/>
                  </w:tcBorders>
                </w:tcPr>
                <w:p w14:paraId="398C756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Комитет финансов Администрации Волховского района</w:t>
                  </w:r>
                </w:p>
              </w:tc>
              <w:tc>
                <w:tcPr>
                  <w:tcW w:w="1995" w:type="dxa"/>
                  <w:tcBorders>
                    <w:left w:val="single" w:sz="4" w:space="0" w:color="auto"/>
                    <w:bottom w:val="single" w:sz="4" w:space="0" w:color="auto"/>
                    <w:right w:val="single" w:sz="4" w:space="0" w:color="auto"/>
                  </w:tcBorders>
                </w:tcPr>
                <w:p w14:paraId="5C80096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36F5248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При наличии финансирования</w:t>
                  </w:r>
                </w:p>
                <w:p w14:paraId="7587622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главных распорядителей средств бюджета </w:t>
                  </w:r>
                </w:p>
              </w:tc>
              <w:tc>
                <w:tcPr>
                  <w:tcW w:w="1960" w:type="dxa"/>
                  <w:tcBorders>
                    <w:left w:val="single" w:sz="4" w:space="0" w:color="auto"/>
                    <w:bottom w:val="single" w:sz="4" w:space="0" w:color="auto"/>
                    <w:right w:val="single" w:sz="4" w:space="0" w:color="auto"/>
                  </w:tcBorders>
                </w:tcPr>
                <w:p w14:paraId="65CC54F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день доведения объемов финансирования</w:t>
                  </w:r>
                </w:p>
              </w:tc>
              <w:tc>
                <w:tcPr>
                  <w:tcW w:w="2009" w:type="dxa"/>
                  <w:tcBorders>
                    <w:left w:val="single" w:sz="4" w:space="0" w:color="auto"/>
                    <w:bottom w:val="single" w:sz="4" w:space="0" w:color="auto"/>
                    <w:right w:val="single" w:sz="4" w:space="0" w:color="auto"/>
                  </w:tcBorders>
                </w:tcPr>
                <w:p w14:paraId="6AE484E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
              </w:tc>
            </w:tr>
            <w:tr w:rsidR="005350E2" w:rsidRPr="008803FF" w14:paraId="7BFD6D18" w14:textId="77777777" w:rsidTr="006B3BEF">
              <w:trPr>
                <w:trHeight w:val="504"/>
                <w:tblCellSpacing w:w="5" w:type="nil"/>
              </w:trPr>
              <w:tc>
                <w:tcPr>
                  <w:tcW w:w="2268" w:type="dxa"/>
                  <w:tcBorders>
                    <w:left w:val="single" w:sz="4" w:space="0" w:color="auto"/>
                    <w:bottom w:val="single" w:sz="4" w:space="0" w:color="auto"/>
                    <w:right w:val="single" w:sz="4" w:space="0" w:color="auto"/>
                  </w:tcBorders>
                </w:tcPr>
                <w:p w14:paraId="56EF2F0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Заявка на       </w:t>
                  </w:r>
                  <w:r w:rsidRPr="005350E2">
                    <w:rPr>
                      <w:rFonts w:ascii="Times New Roman" w:eastAsia="Calibri" w:hAnsi="Times New Roman" w:cs="Times New Roman"/>
                      <w:sz w:val="24"/>
                      <w:szCs w:val="24"/>
                      <w:lang w:val="ru-RU" w:eastAsia="ru-RU"/>
                    </w:rPr>
                    <w:br/>
                    <w:t xml:space="preserve">возврат         </w:t>
                  </w:r>
                </w:p>
              </w:tc>
              <w:tc>
                <w:tcPr>
                  <w:tcW w:w="1958" w:type="dxa"/>
                  <w:tcBorders>
                    <w:left w:val="single" w:sz="4" w:space="0" w:color="auto"/>
                    <w:bottom w:val="single" w:sz="4" w:space="0" w:color="auto"/>
                    <w:right w:val="single" w:sz="4" w:space="0" w:color="auto"/>
                  </w:tcBorders>
                </w:tcPr>
                <w:p w14:paraId="30ECD2E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0531803    </w:t>
                  </w:r>
                </w:p>
              </w:tc>
              <w:tc>
                <w:tcPr>
                  <w:tcW w:w="2287" w:type="dxa"/>
                  <w:tcBorders>
                    <w:left w:val="single" w:sz="4" w:space="0" w:color="auto"/>
                    <w:bottom w:val="single" w:sz="4" w:space="0" w:color="auto"/>
                    <w:right w:val="single" w:sz="4" w:space="0" w:color="auto"/>
                  </w:tcBorders>
                </w:tcPr>
                <w:p w14:paraId="08639ED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70D17D6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Управление     </w:t>
                  </w:r>
                  <w:r w:rsidRPr="005350E2">
                    <w:rPr>
                      <w:rFonts w:ascii="Times New Roman" w:eastAsia="Calibri" w:hAnsi="Times New Roman" w:cs="Times New Roman"/>
                      <w:sz w:val="24"/>
                      <w:szCs w:val="24"/>
                      <w:lang w:val="ru-RU" w:eastAsia="ru-RU"/>
                    </w:rPr>
                    <w:br/>
                    <w:t xml:space="preserve">Федерального   </w:t>
                  </w:r>
                  <w:r w:rsidRPr="005350E2">
                    <w:rPr>
                      <w:rFonts w:ascii="Times New Roman" w:eastAsia="Calibri" w:hAnsi="Times New Roman" w:cs="Times New Roman"/>
                      <w:sz w:val="24"/>
                      <w:szCs w:val="24"/>
                      <w:lang w:val="ru-RU" w:eastAsia="ru-RU"/>
                    </w:rPr>
                    <w:br/>
                    <w:t xml:space="preserve">казначейства   </w:t>
                  </w:r>
                </w:p>
              </w:tc>
              <w:tc>
                <w:tcPr>
                  <w:tcW w:w="3115" w:type="dxa"/>
                  <w:tcBorders>
                    <w:left w:val="single" w:sz="4" w:space="0" w:color="auto"/>
                    <w:bottom w:val="single" w:sz="4" w:space="0" w:color="auto"/>
                    <w:right w:val="single" w:sz="4" w:space="0" w:color="auto"/>
                  </w:tcBorders>
                </w:tcPr>
                <w:p w14:paraId="2FC5272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момент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операции      </w:t>
                  </w:r>
                </w:p>
              </w:tc>
              <w:tc>
                <w:tcPr>
                  <w:tcW w:w="1960" w:type="dxa"/>
                  <w:tcBorders>
                    <w:left w:val="single" w:sz="4" w:space="0" w:color="auto"/>
                    <w:bottom w:val="single" w:sz="4" w:space="0" w:color="auto"/>
                    <w:right w:val="single" w:sz="4" w:space="0" w:color="auto"/>
                  </w:tcBorders>
                </w:tcPr>
                <w:p w14:paraId="397B95F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До 3-х рабочих</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получения     </w:t>
                  </w:r>
                </w:p>
              </w:tc>
              <w:tc>
                <w:tcPr>
                  <w:tcW w:w="2009" w:type="dxa"/>
                  <w:tcBorders>
                    <w:left w:val="single" w:sz="4" w:space="0" w:color="auto"/>
                    <w:bottom w:val="single" w:sz="4" w:space="0" w:color="auto"/>
                    <w:right w:val="single" w:sz="4" w:space="0" w:color="auto"/>
                  </w:tcBorders>
                </w:tcPr>
                <w:p w14:paraId="5535620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день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операции;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8803FF" w14:paraId="00443CFD"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444F1C6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Информация о возврате средств, ошибочно зачисленных</w:t>
                  </w:r>
                </w:p>
              </w:tc>
              <w:tc>
                <w:tcPr>
                  <w:tcW w:w="1958" w:type="dxa"/>
                  <w:tcBorders>
                    <w:left w:val="single" w:sz="4" w:space="0" w:color="auto"/>
                    <w:bottom w:val="single" w:sz="4" w:space="0" w:color="auto"/>
                    <w:right w:val="single" w:sz="4" w:space="0" w:color="auto"/>
                  </w:tcBorders>
                </w:tcPr>
                <w:p w14:paraId="2A02018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Платежное поручение</w:t>
                  </w:r>
                </w:p>
              </w:tc>
              <w:tc>
                <w:tcPr>
                  <w:tcW w:w="2287" w:type="dxa"/>
                  <w:tcBorders>
                    <w:left w:val="single" w:sz="4" w:space="0" w:color="auto"/>
                    <w:bottom w:val="single" w:sz="4" w:space="0" w:color="auto"/>
                    <w:right w:val="single" w:sz="4" w:space="0" w:color="auto"/>
                  </w:tcBorders>
                </w:tcPr>
                <w:p w14:paraId="2A01448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Отдел № 3 Управление Федерального казначейства Ленинградской области</w:t>
                  </w:r>
                </w:p>
              </w:tc>
              <w:tc>
                <w:tcPr>
                  <w:tcW w:w="1995" w:type="dxa"/>
                  <w:tcBorders>
                    <w:left w:val="single" w:sz="4" w:space="0" w:color="auto"/>
                    <w:bottom w:val="single" w:sz="4" w:space="0" w:color="auto"/>
                    <w:right w:val="single" w:sz="4" w:space="0" w:color="auto"/>
                  </w:tcBorders>
                </w:tcPr>
                <w:p w14:paraId="0DAFAB0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2740917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Не позднее следующего операционного дня после совершения операции</w:t>
                  </w:r>
                </w:p>
              </w:tc>
              <w:tc>
                <w:tcPr>
                  <w:tcW w:w="1960" w:type="dxa"/>
                  <w:tcBorders>
                    <w:left w:val="single" w:sz="4" w:space="0" w:color="auto"/>
                    <w:bottom w:val="single" w:sz="4" w:space="0" w:color="auto"/>
                    <w:right w:val="single" w:sz="4" w:space="0" w:color="auto"/>
                  </w:tcBorders>
                </w:tcPr>
                <w:p w14:paraId="73197A5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день получения платежного поручения</w:t>
                  </w:r>
                </w:p>
              </w:tc>
              <w:tc>
                <w:tcPr>
                  <w:tcW w:w="2009" w:type="dxa"/>
                  <w:tcBorders>
                    <w:left w:val="single" w:sz="4" w:space="0" w:color="auto"/>
                    <w:bottom w:val="single" w:sz="4" w:space="0" w:color="auto"/>
                    <w:right w:val="single" w:sz="4" w:space="0" w:color="auto"/>
                  </w:tcBorders>
                </w:tcPr>
                <w:p w14:paraId="33773BF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
              </w:tc>
            </w:tr>
            <w:tr w:rsidR="005350E2" w:rsidRPr="008803FF" w14:paraId="79264E6C"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54E4699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Уведомление</w:t>
                  </w:r>
                  <w:r w:rsidRPr="005350E2">
                    <w:rPr>
                      <w:rFonts w:ascii="Times New Roman" w:eastAsia="Calibri" w:hAnsi="Times New Roman" w:cs="Times New Roman"/>
                      <w:sz w:val="24"/>
                      <w:szCs w:val="24"/>
                      <w:lang w:val="ru-RU" w:eastAsia="ru-RU"/>
                    </w:rPr>
                    <w:br/>
                    <w:t xml:space="preserve">об уточнении    </w:t>
                  </w:r>
                  <w:r w:rsidRPr="005350E2">
                    <w:rPr>
                      <w:rFonts w:ascii="Times New Roman" w:eastAsia="Calibri" w:hAnsi="Times New Roman" w:cs="Times New Roman"/>
                      <w:sz w:val="24"/>
                      <w:szCs w:val="24"/>
                      <w:lang w:val="ru-RU" w:eastAsia="ru-RU"/>
                    </w:rPr>
                    <w:br/>
                    <w:t xml:space="preserve">вида и          </w:t>
                  </w:r>
                  <w:r w:rsidRPr="005350E2">
                    <w:rPr>
                      <w:rFonts w:ascii="Times New Roman" w:eastAsia="Calibri" w:hAnsi="Times New Roman" w:cs="Times New Roman"/>
                      <w:sz w:val="24"/>
                      <w:szCs w:val="24"/>
                      <w:lang w:val="ru-RU" w:eastAsia="ru-RU"/>
                    </w:rPr>
                    <w:br/>
                    <w:t xml:space="preserve">принадлежности  </w:t>
                  </w:r>
                  <w:r w:rsidRPr="005350E2">
                    <w:rPr>
                      <w:rFonts w:ascii="Times New Roman" w:eastAsia="Calibri" w:hAnsi="Times New Roman" w:cs="Times New Roman"/>
                      <w:sz w:val="24"/>
                      <w:szCs w:val="24"/>
                      <w:lang w:val="ru-RU" w:eastAsia="ru-RU"/>
                    </w:rPr>
                    <w:br/>
                    <w:t xml:space="preserve">платежа         </w:t>
                  </w:r>
                </w:p>
              </w:tc>
              <w:tc>
                <w:tcPr>
                  <w:tcW w:w="1958" w:type="dxa"/>
                  <w:tcBorders>
                    <w:left w:val="single" w:sz="4" w:space="0" w:color="auto"/>
                    <w:bottom w:val="single" w:sz="4" w:space="0" w:color="auto"/>
                    <w:right w:val="single" w:sz="4" w:space="0" w:color="auto"/>
                  </w:tcBorders>
                </w:tcPr>
                <w:p w14:paraId="59B46C4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0531809    </w:t>
                  </w:r>
                </w:p>
              </w:tc>
              <w:tc>
                <w:tcPr>
                  <w:tcW w:w="2287" w:type="dxa"/>
                  <w:tcBorders>
                    <w:left w:val="single" w:sz="4" w:space="0" w:color="auto"/>
                    <w:bottom w:val="single" w:sz="4" w:space="0" w:color="auto"/>
                    <w:right w:val="single" w:sz="4" w:space="0" w:color="auto"/>
                  </w:tcBorders>
                </w:tcPr>
                <w:p w14:paraId="79A9AEA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7D9E7A4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Управление     </w:t>
                  </w:r>
                  <w:r w:rsidRPr="005350E2">
                    <w:rPr>
                      <w:rFonts w:ascii="Times New Roman" w:eastAsia="Calibri" w:hAnsi="Times New Roman" w:cs="Times New Roman"/>
                      <w:sz w:val="24"/>
                      <w:szCs w:val="24"/>
                      <w:lang w:val="ru-RU" w:eastAsia="ru-RU"/>
                    </w:rPr>
                    <w:br/>
                    <w:t xml:space="preserve">Федерального   </w:t>
                  </w:r>
                  <w:r w:rsidRPr="005350E2">
                    <w:rPr>
                      <w:rFonts w:ascii="Times New Roman" w:eastAsia="Calibri" w:hAnsi="Times New Roman" w:cs="Times New Roman"/>
                      <w:sz w:val="24"/>
                      <w:szCs w:val="24"/>
                      <w:lang w:val="ru-RU" w:eastAsia="ru-RU"/>
                    </w:rPr>
                    <w:br/>
                    <w:t xml:space="preserve">казначейства   </w:t>
                  </w:r>
                </w:p>
              </w:tc>
              <w:tc>
                <w:tcPr>
                  <w:tcW w:w="3115" w:type="dxa"/>
                  <w:tcBorders>
                    <w:left w:val="single" w:sz="4" w:space="0" w:color="auto"/>
                    <w:bottom w:val="single" w:sz="4" w:space="0" w:color="auto"/>
                    <w:right w:val="single" w:sz="4" w:space="0" w:color="auto"/>
                  </w:tcBorders>
                </w:tcPr>
                <w:p w14:paraId="43C71EB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Каждый        </w:t>
                  </w:r>
                  <w:r w:rsidRPr="005350E2">
                    <w:rPr>
                      <w:rFonts w:ascii="Times New Roman" w:eastAsia="Calibri" w:hAnsi="Times New Roman" w:cs="Times New Roman"/>
                      <w:sz w:val="24"/>
                      <w:szCs w:val="24"/>
                      <w:lang w:val="ru-RU" w:eastAsia="ru-RU"/>
                    </w:rPr>
                    <w:br/>
                    <w:t xml:space="preserve">операционный  </w:t>
                  </w:r>
                  <w:r w:rsidRPr="005350E2">
                    <w:rPr>
                      <w:rFonts w:ascii="Times New Roman" w:eastAsia="Calibri" w:hAnsi="Times New Roman" w:cs="Times New Roman"/>
                      <w:sz w:val="24"/>
                      <w:szCs w:val="24"/>
                      <w:lang w:val="ru-RU" w:eastAsia="ru-RU"/>
                    </w:rPr>
                    <w:br/>
                    <w:t xml:space="preserve">день при      </w:t>
                  </w:r>
                  <w:r w:rsidRPr="005350E2">
                    <w:rPr>
                      <w:rFonts w:ascii="Times New Roman" w:eastAsia="Calibri" w:hAnsi="Times New Roman" w:cs="Times New Roman"/>
                      <w:sz w:val="24"/>
                      <w:szCs w:val="24"/>
                      <w:lang w:val="ru-RU" w:eastAsia="ru-RU"/>
                    </w:rPr>
                    <w:br/>
                    <w:t xml:space="preserve">наличии необходимости уточнения операций и           </w:t>
                  </w:r>
                  <w:r w:rsidRPr="005350E2">
                    <w:rPr>
                      <w:rFonts w:ascii="Times New Roman" w:eastAsia="Calibri" w:hAnsi="Times New Roman" w:cs="Times New Roman"/>
                      <w:sz w:val="24"/>
                      <w:szCs w:val="24"/>
                      <w:lang w:val="ru-RU" w:eastAsia="ru-RU"/>
                    </w:rPr>
                    <w:br/>
                    <w:t xml:space="preserve">невыясненных  </w:t>
                  </w:r>
                  <w:r w:rsidRPr="005350E2">
                    <w:rPr>
                      <w:rFonts w:ascii="Times New Roman" w:eastAsia="Calibri" w:hAnsi="Times New Roman" w:cs="Times New Roman"/>
                      <w:sz w:val="24"/>
                      <w:szCs w:val="24"/>
                      <w:lang w:val="ru-RU" w:eastAsia="ru-RU"/>
                    </w:rPr>
                    <w:br/>
                    <w:t xml:space="preserve">платежей </w:t>
                  </w:r>
                </w:p>
              </w:tc>
              <w:tc>
                <w:tcPr>
                  <w:tcW w:w="1960" w:type="dxa"/>
                  <w:tcBorders>
                    <w:left w:val="single" w:sz="4" w:space="0" w:color="auto"/>
                    <w:bottom w:val="single" w:sz="4" w:space="0" w:color="auto"/>
                    <w:right w:val="single" w:sz="4" w:space="0" w:color="auto"/>
                  </w:tcBorders>
                </w:tcPr>
                <w:p w14:paraId="48F2094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До 3-х рабочих</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получения     </w:t>
                  </w:r>
                </w:p>
              </w:tc>
              <w:tc>
                <w:tcPr>
                  <w:tcW w:w="2009" w:type="dxa"/>
                  <w:tcBorders>
                    <w:left w:val="single" w:sz="4" w:space="0" w:color="auto"/>
                    <w:bottom w:val="single" w:sz="4" w:space="0" w:color="auto"/>
                    <w:right w:val="single" w:sz="4" w:space="0" w:color="auto"/>
                  </w:tcBorders>
                </w:tcPr>
                <w:p w14:paraId="0859D3F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день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операции;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электронный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8803FF" w14:paraId="6CDA97BE"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4D9B8A4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Запрос на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выяснение       </w:t>
                  </w:r>
                  <w:r w:rsidRPr="005350E2">
                    <w:rPr>
                      <w:rFonts w:ascii="Times New Roman" w:eastAsia="Calibri" w:hAnsi="Times New Roman" w:cs="Times New Roman"/>
                      <w:sz w:val="24"/>
                      <w:szCs w:val="24"/>
                      <w:lang w:val="ru-RU" w:eastAsia="ru-RU"/>
                    </w:rPr>
                    <w:br/>
                    <w:t xml:space="preserve">принадлежности  </w:t>
                  </w:r>
                  <w:r w:rsidRPr="005350E2">
                    <w:rPr>
                      <w:rFonts w:ascii="Times New Roman" w:eastAsia="Calibri" w:hAnsi="Times New Roman" w:cs="Times New Roman"/>
                      <w:sz w:val="24"/>
                      <w:szCs w:val="24"/>
                      <w:lang w:val="ru-RU" w:eastAsia="ru-RU"/>
                    </w:rPr>
                    <w:br/>
                    <w:t xml:space="preserve">платежа         </w:t>
                  </w:r>
                </w:p>
              </w:tc>
              <w:tc>
                <w:tcPr>
                  <w:tcW w:w="1958" w:type="dxa"/>
                  <w:tcBorders>
                    <w:left w:val="single" w:sz="4" w:space="0" w:color="auto"/>
                    <w:bottom w:val="single" w:sz="4" w:space="0" w:color="auto"/>
                    <w:right w:val="single" w:sz="4" w:space="0" w:color="auto"/>
                  </w:tcBorders>
                </w:tcPr>
                <w:p w14:paraId="6315C2F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
              </w:tc>
              <w:tc>
                <w:tcPr>
                  <w:tcW w:w="2287" w:type="dxa"/>
                  <w:tcBorders>
                    <w:left w:val="single" w:sz="4" w:space="0" w:color="auto"/>
                    <w:bottom w:val="single" w:sz="4" w:space="0" w:color="auto"/>
                    <w:right w:val="single" w:sz="4" w:space="0" w:color="auto"/>
                  </w:tcBorders>
                </w:tcPr>
                <w:p w14:paraId="54E4E4B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Отдел № 3 Управление Федерального казначейства Ленинградской области  </w:t>
                  </w:r>
                </w:p>
              </w:tc>
              <w:tc>
                <w:tcPr>
                  <w:tcW w:w="1995" w:type="dxa"/>
                  <w:tcBorders>
                    <w:left w:val="single" w:sz="4" w:space="0" w:color="auto"/>
                    <w:bottom w:val="single" w:sz="4" w:space="0" w:color="auto"/>
                    <w:right w:val="single" w:sz="4" w:space="0" w:color="auto"/>
                  </w:tcBorders>
                </w:tcPr>
                <w:p w14:paraId="6C26B3F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бухгалтерия  </w:t>
                  </w:r>
                </w:p>
              </w:tc>
              <w:tc>
                <w:tcPr>
                  <w:tcW w:w="3115" w:type="dxa"/>
                  <w:tcBorders>
                    <w:left w:val="single" w:sz="4" w:space="0" w:color="auto"/>
                    <w:bottom w:val="single" w:sz="4" w:space="0" w:color="auto"/>
                    <w:right w:val="single" w:sz="4" w:space="0" w:color="auto"/>
                  </w:tcBorders>
                </w:tcPr>
                <w:p w14:paraId="23D2FE1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При наличии невыясненных </w:t>
                  </w:r>
                  <w:r w:rsidRPr="005350E2">
                    <w:rPr>
                      <w:rFonts w:ascii="Times New Roman" w:eastAsia="Calibri" w:hAnsi="Times New Roman" w:cs="Times New Roman"/>
                      <w:sz w:val="24"/>
                      <w:szCs w:val="24"/>
                      <w:lang w:val="ru-RU" w:eastAsia="ru-RU"/>
                    </w:rPr>
                    <w:lastRenderedPageBreak/>
                    <w:t xml:space="preserve">платежей          </w:t>
                  </w:r>
                </w:p>
              </w:tc>
              <w:tc>
                <w:tcPr>
                  <w:tcW w:w="1960" w:type="dxa"/>
                  <w:tcBorders>
                    <w:left w:val="single" w:sz="4" w:space="0" w:color="auto"/>
                    <w:bottom w:val="single" w:sz="4" w:space="0" w:color="auto"/>
                    <w:right w:val="single" w:sz="4" w:space="0" w:color="auto"/>
                  </w:tcBorders>
                </w:tcPr>
                <w:p w14:paraId="706BBA9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До 3-х рабочих</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дней после    </w:t>
                  </w:r>
                  <w:r w:rsidRPr="005350E2">
                    <w:rPr>
                      <w:rFonts w:ascii="Times New Roman" w:eastAsia="Calibri" w:hAnsi="Times New Roman" w:cs="Times New Roman"/>
                      <w:sz w:val="24"/>
                      <w:szCs w:val="24"/>
                      <w:lang w:val="ru-RU" w:eastAsia="ru-RU"/>
                    </w:rPr>
                    <w:br/>
                    <w:t xml:space="preserve">получения     </w:t>
                  </w:r>
                </w:p>
              </w:tc>
              <w:tc>
                <w:tcPr>
                  <w:tcW w:w="2009" w:type="dxa"/>
                  <w:tcBorders>
                    <w:left w:val="single" w:sz="4" w:space="0" w:color="auto"/>
                    <w:bottom w:val="single" w:sz="4" w:space="0" w:color="auto"/>
                    <w:right w:val="single" w:sz="4" w:space="0" w:color="auto"/>
                  </w:tcBorders>
                </w:tcPr>
                <w:p w14:paraId="6FE2DA3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В день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lastRenderedPageBreak/>
                    <w:t xml:space="preserve">операции;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электронный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8803FF" w14:paraId="69285C50"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18FC488A" w14:textId="77777777" w:rsidR="005350E2" w:rsidRPr="005350E2" w:rsidRDefault="00737385"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hyperlink w:anchor="Par2808" w:tooltip="Ссылка на текущий документ" w:history="1">
                    <w:r w:rsidR="005350E2" w:rsidRPr="005350E2">
                      <w:rPr>
                        <w:rFonts w:ascii="Times New Roman" w:eastAsia="Calibri" w:hAnsi="Times New Roman" w:cs="Times New Roman"/>
                        <w:color w:val="0000FF"/>
                        <w:sz w:val="24"/>
                        <w:szCs w:val="24"/>
                        <w:lang w:val="ru-RU" w:eastAsia="ru-RU"/>
                      </w:rPr>
                      <w:t>Акт</w:t>
                    </w:r>
                  </w:hyperlink>
                  <w:r w:rsidR="005350E2" w:rsidRPr="005350E2">
                    <w:rPr>
                      <w:rFonts w:ascii="Times New Roman" w:eastAsia="Calibri" w:hAnsi="Times New Roman" w:cs="Times New Roman"/>
                      <w:sz w:val="24"/>
                      <w:szCs w:val="24"/>
                      <w:lang w:val="ru-RU" w:eastAsia="ru-RU"/>
                    </w:rPr>
                    <w:t xml:space="preserve"> о           </w:t>
                  </w:r>
                  <w:r w:rsidR="005350E2" w:rsidRPr="005350E2">
                    <w:rPr>
                      <w:rFonts w:ascii="Times New Roman" w:eastAsia="Calibri" w:hAnsi="Times New Roman" w:cs="Times New Roman"/>
                      <w:sz w:val="24"/>
                      <w:szCs w:val="24"/>
                      <w:lang w:val="ru-RU" w:eastAsia="ru-RU"/>
                    </w:rPr>
                    <w:br/>
                    <w:t xml:space="preserve">приеме-передаче </w:t>
                  </w:r>
                  <w:r w:rsidR="005350E2" w:rsidRPr="005350E2">
                    <w:rPr>
                      <w:rFonts w:ascii="Times New Roman" w:eastAsia="Calibri" w:hAnsi="Times New Roman" w:cs="Times New Roman"/>
                      <w:sz w:val="24"/>
                      <w:szCs w:val="24"/>
                      <w:lang w:val="ru-RU" w:eastAsia="ru-RU"/>
                    </w:rPr>
                    <w:br/>
                    <w:t>объекта основных</w:t>
                  </w:r>
                  <w:r w:rsidR="005350E2" w:rsidRPr="005350E2">
                    <w:rPr>
                      <w:rFonts w:ascii="Times New Roman" w:eastAsia="Calibri" w:hAnsi="Times New Roman" w:cs="Times New Roman"/>
                      <w:sz w:val="24"/>
                      <w:szCs w:val="24"/>
                      <w:lang w:val="ru-RU" w:eastAsia="ru-RU"/>
                    </w:rPr>
                    <w:br/>
                    <w:t xml:space="preserve">средств         </w:t>
                  </w:r>
                </w:p>
              </w:tc>
              <w:tc>
                <w:tcPr>
                  <w:tcW w:w="1958" w:type="dxa"/>
                  <w:tcBorders>
                    <w:left w:val="single" w:sz="4" w:space="0" w:color="auto"/>
                    <w:bottom w:val="single" w:sz="4" w:space="0" w:color="auto"/>
                    <w:right w:val="single" w:sz="4" w:space="0" w:color="auto"/>
                  </w:tcBorders>
                </w:tcPr>
                <w:p w14:paraId="21779AF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Ф.0306001        </w:t>
                  </w:r>
                </w:p>
              </w:tc>
              <w:tc>
                <w:tcPr>
                  <w:tcW w:w="2287" w:type="dxa"/>
                  <w:tcBorders>
                    <w:left w:val="single" w:sz="4" w:space="0" w:color="auto"/>
                    <w:bottom w:val="single" w:sz="4" w:space="0" w:color="auto"/>
                    <w:right w:val="single" w:sz="4" w:space="0" w:color="auto"/>
                  </w:tcBorders>
                </w:tcPr>
                <w:p w14:paraId="0481D95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Постоянно      </w:t>
                  </w:r>
                  <w:r w:rsidRPr="005350E2">
                    <w:rPr>
                      <w:rFonts w:ascii="Times New Roman" w:eastAsia="Calibri" w:hAnsi="Times New Roman" w:cs="Times New Roman"/>
                      <w:sz w:val="24"/>
                      <w:szCs w:val="24"/>
                      <w:lang w:val="ru-RU" w:eastAsia="ru-RU"/>
                    </w:rPr>
                    <w:br/>
                    <w:t xml:space="preserve">действующая    </w:t>
                  </w:r>
                  <w:r w:rsidRPr="005350E2">
                    <w:rPr>
                      <w:rFonts w:ascii="Times New Roman" w:eastAsia="Calibri" w:hAnsi="Times New Roman" w:cs="Times New Roman"/>
                      <w:sz w:val="24"/>
                      <w:szCs w:val="24"/>
                      <w:lang w:val="ru-RU" w:eastAsia="ru-RU"/>
                    </w:rPr>
                    <w:br/>
                    <w:t xml:space="preserve">инвентаризационная комиссия </w:t>
                  </w:r>
                </w:p>
              </w:tc>
              <w:tc>
                <w:tcPr>
                  <w:tcW w:w="1995" w:type="dxa"/>
                  <w:tcBorders>
                    <w:left w:val="single" w:sz="4" w:space="0" w:color="auto"/>
                    <w:bottom w:val="single" w:sz="4" w:space="0" w:color="auto"/>
                    <w:right w:val="single" w:sz="4" w:space="0" w:color="auto"/>
                  </w:tcBorders>
                </w:tcPr>
                <w:p w14:paraId="047BBAF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19C17AB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До 3-го числа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месяца,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p>
              </w:tc>
              <w:tc>
                <w:tcPr>
                  <w:tcW w:w="1960" w:type="dxa"/>
                  <w:tcBorders>
                    <w:left w:val="single" w:sz="4" w:space="0" w:color="auto"/>
                    <w:bottom w:val="single" w:sz="4" w:space="0" w:color="auto"/>
                    <w:right w:val="single" w:sz="4" w:space="0" w:color="auto"/>
                  </w:tcBorders>
                </w:tcPr>
                <w:p w14:paraId="2E8C98A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До 3 рабочих  </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накладной на  </w:t>
                  </w:r>
                  <w:r w:rsidRPr="005350E2">
                    <w:rPr>
                      <w:rFonts w:ascii="Times New Roman" w:eastAsia="Calibri" w:hAnsi="Times New Roman" w:cs="Times New Roman"/>
                      <w:sz w:val="24"/>
                      <w:szCs w:val="24"/>
                      <w:lang w:val="ru-RU" w:eastAsia="ru-RU"/>
                    </w:rPr>
                    <w:br/>
                    <w:t xml:space="preserve">получение     </w:t>
                  </w:r>
                  <w:r w:rsidRPr="005350E2">
                    <w:rPr>
                      <w:rFonts w:ascii="Times New Roman" w:eastAsia="Calibri" w:hAnsi="Times New Roman" w:cs="Times New Roman"/>
                      <w:sz w:val="24"/>
                      <w:szCs w:val="24"/>
                      <w:lang w:val="ru-RU" w:eastAsia="ru-RU"/>
                    </w:rPr>
                    <w:br/>
                    <w:t xml:space="preserve">основного     </w:t>
                  </w:r>
                  <w:r w:rsidRPr="005350E2">
                    <w:rPr>
                      <w:rFonts w:ascii="Times New Roman" w:eastAsia="Calibri" w:hAnsi="Times New Roman" w:cs="Times New Roman"/>
                      <w:sz w:val="24"/>
                      <w:szCs w:val="24"/>
                      <w:lang w:val="ru-RU" w:eastAsia="ru-RU"/>
                    </w:rPr>
                    <w:br/>
                    <w:t xml:space="preserve">средства      </w:t>
                  </w:r>
                </w:p>
              </w:tc>
              <w:tc>
                <w:tcPr>
                  <w:tcW w:w="2009" w:type="dxa"/>
                  <w:tcBorders>
                    <w:left w:val="single" w:sz="4" w:space="0" w:color="auto"/>
                    <w:bottom w:val="single" w:sz="4" w:space="0" w:color="auto"/>
                    <w:right w:val="single" w:sz="4" w:space="0" w:color="auto"/>
                  </w:tcBorders>
                </w:tcPr>
                <w:p w14:paraId="62C98CB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операций;      </w:t>
                  </w:r>
                  <w:r w:rsidRPr="005350E2">
                    <w:rPr>
                      <w:rFonts w:ascii="Times New Roman" w:eastAsia="Calibri" w:hAnsi="Times New Roman" w:cs="Times New Roman"/>
                      <w:sz w:val="24"/>
                      <w:szCs w:val="24"/>
                      <w:lang w:val="ru-RU" w:eastAsia="ru-RU"/>
                    </w:rPr>
                    <w:br/>
                    <w:t xml:space="preserve">5 лет          </w:t>
                  </w:r>
                </w:p>
              </w:tc>
            </w:tr>
            <w:tr w:rsidR="005350E2" w:rsidRPr="008803FF" w14:paraId="729E5183"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4C6A515D" w14:textId="77777777" w:rsidR="005350E2" w:rsidRPr="005350E2" w:rsidRDefault="00737385"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hyperlink w:anchor="Par2951" w:tooltip="Ссылка на текущий документ" w:history="1">
                    <w:r w:rsidR="005350E2" w:rsidRPr="005350E2">
                      <w:rPr>
                        <w:rFonts w:ascii="Times New Roman" w:eastAsia="Calibri" w:hAnsi="Times New Roman" w:cs="Times New Roman"/>
                        <w:color w:val="0000FF"/>
                        <w:sz w:val="24"/>
                        <w:szCs w:val="24"/>
                        <w:lang w:val="ru-RU" w:eastAsia="ru-RU"/>
                      </w:rPr>
                      <w:t>Заявление</w:t>
                    </w:r>
                  </w:hyperlink>
                  <w:r w:rsidR="005350E2" w:rsidRPr="005350E2">
                    <w:rPr>
                      <w:rFonts w:ascii="Times New Roman" w:eastAsia="Calibri" w:hAnsi="Times New Roman" w:cs="Times New Roman"/>
                      <w:sz w:val="24"/>
                      <w:szCs w:val="24"/>
                      <w:lang w:val="ru-RU" w:eastAsia="ru-RU"/>
                    </w:rPr>
                    <w:t xml:space="preserve"> на    </w:t>
                  </w:r>
                  <w:r w:rsidR="005350E2" w:rsidRPr="005350E2">
                    <w:rPr>
                      <w:rFonts w:ascii="Times New Roman" w:eastAsia="Calibri" w:hAnsi="Times New Roman" w:cs="Times New Roman"/>
                      <w:sz w:val="24"/>
                      <w:szCs w:val="24"/>
                      <w:lang w:val="ru-RU" w:eastAsia="ru-RU"/>
                    </w:rPr>
                    <w:br/>
                    <w:t>выдачу денег под</w:t>
                  </w:r>
                  <w:r w:rsidR="005350E2" w:rsidRPr="005350E2">
                    <w:rPr>
                      <w:rFonts w:ascii="Times New Roman" w:eastAsia="Calibri" w:hAnsi="Times New Roman" w:cs="Times New Roman"/>
                      <w:sz w:val="24"/>
                      <w:szCs w:val="24"/>
                      <w:lang w:val="ru-RU" w:eastAsia="ru-RU"/>
                    </w:rPr>
                    <w:br/>
                    <w:t xml:space="preserve">отчет на        </w:t>
                  </w:r>
                  <w:r w:rsidR="005350E2" w:rsidRPr="005350E2">
                    <w:rPr>
                      <w:rFonts w:ascii="Times New Roman" w:eastAsia="Calibri" w:hAnsi="Times New Roman" w:cs="Times New Roman"/>
                      <w:sz w:val="24"/>
                      <w:szCs w:val="24"/>
                      <w:lang w:val="ru-RU" w:eastAsia="ru-RU"/>
                    </w:rPr>
                    <w:br/>
                    <w:t xml:space="preserve">командировочные </w:t>
                  </w:r>
                  <w:r w:rsidR="005350E2" w:rsidRPr="005350E2">
                    <w:rPr>
                      <w:rFonts w:ascii="Times New Roman" w:eastAsia="Calibri" w:hAnsi="Times New Roman" w:cs="Times New Roman"/>
                      <w:sz w:val="24"/>
                      <w:szCs w:val="24"/>
                      <w:lang w:val="ru-RU" w:eastAsia="ru-RU"/>
                    </w:rPr>
                    <w:br/>
                    <w:t xml:space="preserve">расходы         </w:t>
                  </w:r>
                </w:p>
              </w:tc>
              <w:tc>
                <w:tcPr>
                  <w:tcW w:w="1958" w:type="dxa"/>
                  <w:tcBorders>
                    <w:left w:val="single" w:sz="4" w:space="0" w:color="auto"/>
                    <w:bottom w:val="single" w:sz="4" w:space="0" w:color="auto"/>
                    <w:right w:val="single" w:sz="4" w:space="0" w:color="auto"/>
                  </w:tcBorders>
                </w:tcPr>
                <w:p w14:paraId="25C030A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Приложение </w:t>
                  </w:r>
                  <w:r w:rsidRPr="005350E2">
                    <w:rPr>
                      <w:rFonts w:ascii="Times New Roman" w:eastAsia="Calibri" w:hAnsi="Times New Roman" w:cs="Times New Roman"/>
                      <w:sz w:val="24"/>
                      <w:szCs w:val="24"/>
                      <w:lang w:val="ru-RU" w:eastAsia="ru-RU"/>
                    </w:rPr>
                    <w:br/>
                    <w:t xml:space="preserve">N 1        </w:t>
                  </w:r>
                </w:p>
              </w:tc>
              <w:tc>
                <w:tcPr>
                  <w:tcW w:w="2287" w:type="dxa"/>
                  <w:tcBorders>
                    <w:left w:val="single" w:sz="4" w:space="0" w:color="auto"/>
                    <w:bottom w:val="single" w:sz="4" w:space="0" w:color="auto"/>
                    <w:right w:val="single" w:sz="4" w:space="0" w:color="auto"/>
                  </w:tcBorders>
                </w:tcPr>
                <w:p w14:paraId="5916742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Работник,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направляемый в </w:t>
                  </w:r>
                  <w:r w:rsidRPr="005350E2">
                    <w:rPr>
                      <w:rFonts w:ascii="Times New Roman" w:eastAsia="Calibri" w:hAnsi="Times New Roman" w:cs="Times New Roman"/>
                      <w:sz w:val="24"/>
                      <w:szCs w:val="24"/>
                      <w:lang w:val="ru-RU" w:eastAsia="ru-RU"/>
                    </w:rPr>
                    <w:br/>
                    <w:t xml:space="preserve">командировку   </w:t>
                  </w:r>
                </w:p>
              </w:tc>
              <w:tc>
                <w:tcPr>
                  <w:tcW w:w="1995" w:type="dxa"/>
                  <w:tcBorders>
                    <w:left w:val="single" w:sz="4" w:space="0" w:color="auto"/>
                    <w:bottom w:val="single" w:sz="4" w:space="0" w:color="auto"/>
                    <w:right w:val="single" w:sz="4" w:space="0" w:color="auto"/>
                  </w:tcBorders>
                </w:tcPr>
                <w:p w14:paraId="4D72793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3BA23C8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Не менее чем  </w:t>
                  </w:r>
                  <w:r w:rsidRPr="005350E2">
                    <w:rPr>
                      <w:rFonts w:ascii="Times New Roman" w:eastAsia="Calibri" w:hAnsi="Times New Roman" w:cs="Times New Roman"/>
                      <w:sz w:val="24"/>
                      <w:szCs w:val="24"/>
                      <w:lang w:val="ru-RU" w:eastAsia="ru-RU"/>
                    </w:rPr>
                    <w:br/>
                    <w:t xml:space="preserve">за 3 дней до  </w:t>
                  </w:r>
                  <w:r w:rsidRPr="005350E2">
                    <w:rPr>
                      <w:rFonts w:ascii="Times New Roman" w:eastAsia="Calibri" w:hAnsi="Times New Roman" w:cs="Times New Roman"/>
                      <w:sz w:val="24"/>
                      <w:szCs w:val="24"/>
                      <w:lang w:val="ru-RU" w:eastAsia="ru-RU"/>
                    </w:rPr>
                    <w:br/>
                    <w:t xml:space="preserve">отъезда в     </w:t>
                  </w:r>
                  <w:r w:rsidRPr="005350E2">
                    <w:rPr>
                      <w:rFonts w:ascii="Times New Roman" w:eastAsia="Calibri" w:hAnsi="Times New Roman" w:cs="Times New Roman"/>
                      <w:sz w:val="24"/>
                      <w:szCs w:val="24"/>
                      <w:lang w:val="ru-RU" w:eastAsia="ru-RU"/>
                    </w:rPr>
                    <w:br/>
                    <w:t xml:space="preserve">командировку  </w:t>
                  </w:r>
                </w:p>
              </w:tc>
              <w:tc>
                <w:tcPr>
                  <w:tcW w:w="1960" w:type="dxa"/>
                  <w:tcBorders>
                    <w:left w:val="single" w:sz="4" w:space="0" w:color="auto"/>
                    <w:bottom w:val="single" w:sz="4" w:space="0" w:color="auto"/>
                    <w:right w:val="single" w:sz="4" w:space="0" w:color="auto"/>
                  </w:tcBorders>
                </w:tcPr>
                <w:p w14:paraId="59F7F9C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Не менее чем  </w:t>
                  </w:r>
                  <w:r w:rsidRPr="005350E2">
                    <w:rPr>
                      <w:rFonts w:ascii="Times New Roman" w:eastAsia="Calibri" w:hAnsi="Times New Roman" w:cs="Times New Roman"/>
                      <w:sz w:val="24"/>
                      <w:szCs w:val="24"/>
                      <w:lang w:val="ru-RU" w:eastAsia="ru-RU"/>
                    </w:rPr>
                    <w:br/>
                    <w:t xml:space="preserve">за 1 день до  </w:t>
                  </w:r>
                  <w:r w:rsidRPr="005350E2">
                    <w:rPr>
                      <w:rFonts w:ascii="Times New Roman" w:eastAsia="Calibri" w:hAnsi="Times New Roman" w:cs="Times New Roman"/>
                      <w:sz w:val="24"/>
                      <w:szCs w:val="24"/>
                      <w:lang w:val="ru-RU" w:eastAsia="ru-RU"/>
                    </w:rPr>
                    <w:br/>
                    <w:t xml:space="preserve">отъезда в     </w:t>
                  </w:r>
                  <w:r w:rsidRPr="005350E2">
                    <w:rPr>
                      <w:rFonts w:ascii="Times New Roman" w:eastAsia="Calibri" w:hAnsi="Times New Roman" w:cs="Times New Roman"/>
                      <w:sz w:val="24"/>
                      <w:szCs w:val="24"/>
                      <w:lang w:val="ru-RU" w:eastAsia="ru-RU"/>
                    </w:rPr>
                    <w:br/>
                    <w:t xml:space="preserve">командировку  </w:t>
                  </w:r>
                </w:p>
              </w:tc>
              <w:tc>
                <w:tcPr>
                  <w:tcW w:w="2009" w:type="dxa"/>
                  <w:tcBorders>
                    <w:left w:val="single" w:sz="4" w:space="0" w:color="auto"/>
                    <w:bottom w:val="single" w:sz="4" w:space="0" w:color="auto"/>
                    <w:right w:val="single" w:sz="4" w:space="0" w:color="auto"/>
                  </w:tcBorders>
                </w:tcPr>
                <w:p w14:paraId="19371E9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соответствии </w:t>
                  </w:r>
                  <w:r w:rsidRPr="005350E2">
                    <w:rPr>
                      <w:rFonts w:ascii="Times New Roman" w:eastAsia="Calibri" w:hAnsi="Times New Roman" w:cs="Times New Roman"/>
                      <w:sz w:val="24"/>
                      <w:szCs w:val="24"/>
                      <w:lang w:val="ru-RU" w:eastAsia="ru-RU"/>
                    </w:rPr>
                    <w:br/>
                    <w:t xml:space="preserve">с приказом о   </w:t>
                  </w:r>
                  <w:r w:rsidRPr="005350E2">
                    <w:rPr>
                      <w:rFonts w:ascii="Times New Roman" w:eastAsia="Calibri" w:hAnsi="Times New Roman" w:cs="Times New Roman"/>
                      <w:sz w:val="24"/>
                      <w:szCs w:val="24"/>
                      <w:lang w:val="ru-RU" w:eastAsia="ru-RU"/>
                    </w:rPr>
                    <w:br/>
                    <w:t>командировании;</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носитель;   </w:t>
                  </w:r>
                  <w:proofErr w:type="gramEnd"/>
                  <w:r w:rsidRPr="005350E2">
                    <w:rPr>
                      <w:rFonts w:ascii="Times New Roman" w:eastAsia="Calibri" w:hAnsi="Times New Roman" w:cs="Times New Roman"/>
                      <w:sz w:val="24"/>
                      <w:szCs w:val="24"/>
                      <w:lang w:val="ru-RU" w:eastAsia="ru-RU"/>
                    </w:rPr>
                    <w:t xml:space="preserve"> 5 лет          </w:t>
                  </w:r>
                </w:p>
              </w:tc>
            </w:tr>
            <w:tr w:rsidR="005350E2" w:rsidRPr="008803FF" w14:paraId="5A161ECB"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3EA9FEAF" w14:textId="77777777" w:rsidR="005350E2" w:rsidRPr="005350E2" w:rsidRDefault="00737385"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hyperlink w:anchor="Par3089" w:tooltip="Ссылка на текущий документ" w:history="1">
                    <w:r w:rsidR="005350E2" w:rsidRPr="005350E2">
                      <w:rPr>
                        <w:rFonts w:ascii="Times New Roman" w:eastAsia="Calibri" w:hAnsi="Times New Roman" w:cs="Times New Roman"/>
                        <w:color w:val="0000FF"/>
                        <w:sz w:val="24"/>
                        <w:szCs w:val="24"/>
                        <w:lang w:val="ru-RU" w:eastAsia="ru-RU"/>
                      </w:rPr>
                      <w:t>Заявление</w:t>
                    </w:r>
                  </w:hyperlink>
                  <w:r w:rsidR="005350E2" w:rsidRPr="005350E2">
                    <w:rPr>
                      <w:rFonts w:ascii="Times New Roman" w:eastAsia="Calibri" w:hAnsi="Times New Roman" w:cs="Times New Roman"/>
                      <w:sz w:val="24"/>
                      <w:szCs w:val="24"/>
                      <w:lang w:val="ru-RU" w:eastAsia="ru-RU"/>
                    </w:rPr>
                    <w:t xml:space="preserve"> о     </w:t>
                  </w:r>
                  <w:r w:rsidR="005350E2" w:rsidRPr="005350E2">
                    <w:rPr>
                      <w:rFonts w:ascii="Times New Roman" w:eastAsia="Calibri" w:hAnsi="Times New Roman" w:cs="Times New Roman"/>
                      <w:sz w:val="24"/>
                      <w:szCs w:val="24"/>
                      <w:lang w:val="ru-RU" w:eastAsia="ru-RU"/>
                    </w:rPr>
                    <w:br/>
                    <w:t xml:space="preserve">предоставлении  </w:t>
                  </w:r>
                  <w:r w:rsidR="005350E2" w:rsidRPr="005350E2">
                    <w:rPr>
                      <w:rFonts w:ascii="Times New Roman" w:eastAsia="Calibri" w:hAnsi="Times New Roman" w:cs="Times New Roman"/>
                      <w:sz w:val="24"/>
                      <w:szCs w:val="24"/>
                      <w:lang w:val="ru-RU" w:eastAsia="ru-RU"/>
                    </w:rPr>
                    <w:br/>
                    <w:t xml:space="preserve">стандартного    </w:t>
                  </w:r>
                  <w:r w:rsidR="005350E2" w:rsidRPr="005350E2">
                    <w:rPr>
                      <w:rFonts w:ascii="Times New Roman" w:eastAsia="Calibri" w:hAnsi="Times New Roman" w:cs="Times New Roman"/>
                      <w:sz w:val="24"/>
                      <w:szCs w:val="24"/>
                      <w:lang w:val="ru-RU" w:eastAsia="ru-RU"/>
                    </w:rPr>
                    <w:br/>
                    <w:t xml:space="preserve">налогового      </w:t>
                  </w:r>
                  <w:r w:rsidR="005350E2" w:rsidRPr="005350E2">
                    <w:rPr>
                      <w:rFonts w:ascii="Times New Roman" w:eastAsia="Calibri" w:hAnsi="Times New Roman" w:cs="Times New Roman"/>
                      <w:sz w:val="24"/>
                      <w:szCs w:val="24"/>
                      <w:lang w:val="ru-RU" w:eastAsia="ru-RU"/>
                    </w:rPr>
                    <w:br/>
                    <w:t xml:space="preserve">вычета          </w:t>
                  </w:r>
                </w:p>
              </w:tc>
              <w:tc>
                <w:tcPr>
                  <w:tcW w:w="1958" w:type="dxa"/>
                  <w:tcBorders>
                    <w:left w:val="single" w:sz="4" w:space="0" w:color="auto"/>
                    <w:bottom w:val="single" w:sz="4" w:space="0" w:color="auto"/>
                    <w:right w:val="single" w:sz="4" w:space="0" w:color="auto"/>
                  </w:tcBorders>
                </w:tcPr>
                <w:p w14:paraId="1A9C4F3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Приложение </w:t>
                  </w:r>
                  <w:r w:rsidRPr="005350E2">
                    <w:rPr>
                      <w:rFonts w:ascii="Times New Roman" w:eastAsia="Calibri" w:hAnsi="Times New Roman" w:cs="Times New Roman"/>
                      <w:sz w:val="24"/>
                      <w:szCs w:val="24"/>
                      <w:lang w:val="ru-RU" w:eastAsia="ru-RU"/>
                    </w:rPr>
                    <w:br/>
                    <w:t xml:space="preserve">N 3        </w:t>
                  </w:r>
                </w:p>
              </w:tc>
              <w:tc>
                <w:tcPr>
                  <w:tcW w:w="2287" w:type="dxa"/>
                  <w:tcBorders>
                    <w:left w:val="single" w:sz="4" w:space="0" w:color="auto"/>
                    <w:bottom w:val="single" w:sz="4" w:space="0" w:color="auto"/>
                    <w:right w:val="single" w:sz="4" w:space="0" w:color="auto"/>
                  </w:tcBorders>
                </w:tcPr>
                <w:p w14:paraId="79981AC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5B47C1F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3115" w:type="dxa"/>
                  <w:tcBorders>
                    <w:left w:val="single" w:sz="4" w:space="0" w:color="auto"/>
                    <w:bottom w:val="single" w:sz="4" w:space="0" w:color="auto"/>
                    <w:right w:val="single" w:sz="4" w:space="0" w:color="auto"/>
                  </w:tcBorders>
                </w:tcPr>
                <w:p w14:paraId="6AE92F2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По мере возникновения</w:t>
                  </w:r>
                  <w:r w:rsidRPr="005350E2">
                    <w:rPr>
                      <w:rFonts w:ascii="Times New Roman" w:eastAsia="Calibri" w:hAnsi="Times New Roman" w:cs="Times New Roman"/>
                      <w:sz w:val="24"/>
                      <w:szCs w:val="24"/>
                      <w:lang w:val="ru-RU" w:eastAsia="ru-RU"/>
                    </w:rPr>
                    <w:br/>
                    <w:t xml:space="preserve">данного вычета     </w:t>
                  </w:r>
                </w:p>
              </w:tc>
              <w:tc>
                <w:tcPr>
                  <w:tcW w:w="1960" w:type="dxa"/>
                  <w:tcBorders>
                    <w:left w:val="single" w:sz="4" w:space="0" w:color="auto"/>
                    <w:bottom w:val="single" w:sz="4" w:space="0" w:color="auto"/>
                    <w:right w:val="single" w:sz="4" w:space="0" w:color="auto"/>
                  </w:tcBorders>
                </w:tcPr>
                <w:p w14:paraId="0EC369E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По мере возникновения</w:t>
                  </w:r>
                  <w:r w:rsidRPr="005350E2">
                    <w:rPr>
                      <w:rFonts w:ascii="Times New Roman" w:eastAsia="Calibri" w:hAnsi="Times New Roman" w:cs="Times New Roman"/>
                      <w:sz w:val="24"/>
                      <w:szCs w:val="24"/>
                      <w:lang w:val="ru-RU" w:eastAsia="ru-RU"/>
                    </w:rPr>
                    <w:br/>
                    <w:t xml:space="preserve">данного вычета     </w:t>
                  </w:r>
                </w:p>
              </w:tc>
              <w:tc>
                <w:tcPr>
                  <w:tcW w:w="2009" w:type="dxa"/>
                  <w:tcBorders>
                    <w:left w:val="single" w:sz="4" w:space="0" w:color="auto"/>
                    <w:bottom w:val="single" w:sz="4" w:space="0" w:color="auto"/>
                    <w:right w:val="single" w:sz="4" w:space="0" w:color="auto"/>
                  </w:tcBorders>
                </w:tcPr>
                <w:p w14:paraId="79C372C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операций;      </w:t>
                  </w:r>
                  <w:r w:rsidRPr="005350E2">
                    <w:rPr>
                      <w:rFonts w:ascii="Times New Roman" w:eastAsia="Calibri" w:hAnsi="Times New Roman" w:cs="Times New Roman"/>
                      <w:sz w:val="24"/>
                      <w:szCs w:val="24"/>
                      <w:lang w:val="ru-RU" w:eastAsia="ru-RU"/>
                    </w:rPr>
                    <w:br/>
                    <w:t xml:space="preserve">ДМН            </w:t>
                  </w:r>
                </w:p>
              </w:tc>
            </w:tr>
            <w:tr w:rsidR="005350E2" w:rsidRPr="008803FF" w14:paraId="514E9705"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1DA8331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Акт выполненных </w:t>
                  </w:r>
                  <w:r w:rsidRPr="005350E2">
                    <w:rPr>
                      <w:rFonts w:ascii="Times New Roman" w:eastAsia="Calibri" w:hAnsi="Times New Roman" w:cs="Times New Roman"/>
                      <w:sz w:val="24"/>
                      <w:szCs w:val="24"/>
                      <w:lang w:val="ru-RU" w:eastAsia="ru-RU"/>
                    </w:rPr>
                    <w:br/>
                    <w:t>работ (</w:t>
                  </w:r>
                  <w:proofErr w:type="gramStart"/>
                  <w:r w:rsidRPr="005350E2">
                    <w:rPr>
                      <w:rFonts w:ascii="Times New Roman" w:eastAsia="Calibri" w:hAnsi="Times New Roman" w:cs="Times New Roman"/>
                      <w:sz w:val="24"/>
                      <w:szCs w:val="24"/>
                      <w:lang w:val="ru-RU" w:eastAsia="ru-RU"/>
                    </w:rPr>
                    <w:t xml:space="preserve">услуг)   </w:t>
                  </w:r>
                  <w:proofErr w:type="gramEnd"/>
                </w:p>
              </w:tc>
              <w:tc>
                <w:tcPr>
                  <w:tcW w:w="1958" w:type="dxa"/>
                  <w:tcBorders>
                    <w:left w:val="single" w:sz="4" w:space="0" w:color="auto"/>
                    <w:bottom w:val="single" w:sz="4" w:space="0" w:color="auto"/>
                    <w:right w:val="single" w:sz="4" w:space="0" w:color="auto"/>
                  </w:tcBorders>
                </w:tcPr>
                <w:p w14:paraId="58BC5E3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соотв. с </w:t>
                  </w:r>
                  <w:r w:rsidRPr="005350E2">
                    <w:rPr>
                      <w:rFonts w:ascii="Times New Roman" w:eastAsia="Calibri" w:hAnsi="Times New Roman" w:cs="Times New Roman"/>
                      <w:sz w:val="24"/>
                      <w:szCs w:val="24"/>
                      <w:lang w:val="ru-RU" w:eastAsia="ru-RU"/>
                    </w:rPr>
                    <w:br/>
                    <w:t xml:space="preserve">контрактом </w:t>
                  </w:r>
                  <w:r w:rsidRPr="005350E2">
                    <w:rPr>
                      <w:rFonts w:ascii="Times New Roman" w:eastAsia="Calibri" w:hAnsi="Times New Roman" w:cs="Times New Roman"/>
                      <w:sz w:val="24"/>
                      <w:szCs w:val="24"/>
                      <w:lang w:val="ru-RU" w:eastAsia="ru-RU"/>
                    </w:rPr>
                    <w:br/>
                    <w:t>(договором)</w:t>
                  </w:r>
                </w:p>
              </w:tc>
              <w:tc>
                <w:tcPr>
                  <w:tcW w:w="2287" w:type="dxa"/>
                  <w:tcBorders>
                    <w:left w:val="single" w:sz="4" w:space="0" w:color="auto"/>
                    <w:bottom w:val="single" w:sz="4" w:space="0" w:color="auto"/>
                    <w:right w:val="single" w:sz="4" w:space="0" w:color="auto"/>
                  </w:tcBorders>
                </w:tcPr>
                <w:p w14:paraId="4D77E0B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Исполнитель, подрядчик      </w:t>
                  </w:r>
                </w:p>
              </w:tc>
              <w:tc>
                <w:tcPr>
                  <w:tcW w:w="1995" w:type="dxa"/>
                  <w:tcBorders>
                    <w:left w:val="single" w:sz="4" w:space="0" w:color="auto"/>
                    <w:bottom w:val="single" w:sz="4" w:space="0" w:color="auto"/>
                    <w:right w:val="single" w:sz="4" w:space="0" w:color="auto"/>
                  </w:tcBorders>
                </w:tcPr>
                <w:p w14:paraId="0AF499C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64BD5F0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соотв. с    </w:t>
                  </w:r>
                  <w:r w:rsidRPr="005350E2">
                    <w:rPr>
                      <w:rFonts w:ascii="Times New Roman" w:eastAsia="Calibri" w:hAnsi="Times New Roman" w:cs="Times New Roman"/>
                      <w:sz w:val="24"/>
                      <w:szCs w:val="24"/>
                      <w:lang w:val="ru-RU" w:eastAsia="ru-RU"/>
                    </w:rPr>
                    <w:br/>
                    <w:t xml:space="preserve">контрактом    </w:t>
                  </w:r>
                </w:p>
              </w:tc>
              <w:tc>
                <w:tcPr>
                  <w:tcW w:w="1960" w:type="dxa"/>
                  <w:tcBorders>
                    <w:left w:val="single" w:sz="4" w:space="0" w:color="auto"/>
                    <w:bottom w:val="single" w:sz="4" w:space="0" w:color="auto"/>
                    <w:right w:val="single" w:sz="4" w:space="0" w:color="auto"/>
                  </w:tcBorders>
                </w:tcPr>
                <w:p w14:paraId="4FF4998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До 3 рабочих  </w:t>
                  </w:r>
                  <w:r w:rsidRPr="005350E2">
                    <w:rPr>
                      <w:rFonts w:ascii="Times New Roman" w:eastAsia="Calibri" w:hAnsi="Times New Roman" w:cs="Times New Roman"/>
                      <w:sz w:val="24"/>
                      <w:szCs w:val="24"/>
                      <w:lang w:val="ru-RU" w:eastAsia="ru-RU"/>
                    </w:rPr>
                    <w:br/>
                    <w:t xml:space="preserve">дней после    </w:t>
                  </w:r>
                  <w:r w:rsidRPr="005350E2">
                    <w:rPr>
                      <w:rFonts w:ascii="Times New Roman" w:eastAsia="Calibri" w:hAnsi="Times New Roman" w:cs="Times New Roman"/>
                      <w:sz w:val="24"/>
                      <w:szCs w:val="24"/>
                      <w:lang w:val="ru-RU" w:eastAsia="ru-RU"/>
                    </w:rPr>
                    <w:br/>
                    <w:t xml:space="preserve">представления </w:t>
                  </w:r>
                </w:p>
              </w:tc>
              <w:tc>
                <w:tcPr>
                  <w:tcW w:w="2009" w:type="dxa"/>
                  <w:tcBorders>
                    <w:left w:val="single" w:sz="4" w:space="0" w:color="auto"/>
                    <w:bottom w:val="single" w:sz="4" w:space="0" w:color="auto"/>
                    <w:right w:val="single" w:sz="4" w:space="0" w:color="auto"/>
                  </w:tcBorders>
                </w:tcPr>
                <w:p w14:paraId="75B2395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proofErr w:type="spellStart"/>
                  <w:r w:rsidRPr="005350E2">
                    <w:rPr>
                      <w:rFonts w:ascii="Times New Roman" w:eastAsia="Calibri" w:hAnsi="Times New Roman" w:cs="Times New Roman"/>
                      <w:sz w:val="24"/>
                      <w:szCs w:val="24"/>
                      <w:lang w:val="ru-RU" w:eastAsia="ru-RU"/>
                    </w:rPr>
                    <w:t>совер</w:t>
                  </w:r>
                  <w:proofErr w:type="spell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r>
                  <w:proofErr w:type="spellStart"/>
                  <w:r w:rsidRPr="005350E2">
                    <w:rPr>
                      <w:rFonts w:ascii="Times New Roman" w:eastAsia="Calibri" w:hAnsi="Times New Roman" w:cs="Times New Roman"/>
                      <w:sz w:val="24"/>
                      <w:szCs w:val="24"/>
                      <w:lang w:val="ru-RU" w:eastAsia="ru-RU"/>
                    </w:rPr>
                    <w:t>шения</w:t>
                  </w:r>
                  <w:proofErr w:type="spellEnd"/>
                  <w:r w:rsidRPr="005350E2">
                    <w:rPr>
                      <w:rFonts w:ascii="Times New Roman" w:eastAsia="Calibri" w:hAnsi="Times New Roman" w:cs="Times New Roman"/>
                      <w:sz w:val="24"/>
                      <w:szCs w:val="24"/>
                      <w:lang w:val="ru-RU" w:eastAsia="ru-RU"/>
                    </w:rPr>
                    <w:t xml:space="preserve"> операций;</w:t>
                  </w:r>
                  <w:r w:rsidRPr="005350E2">
                    <w:rPr>
                      <w:rFonts w:ascii="Times New Roman" w:eastAsia="Calibri" w:hAnsi="Times New Roman" w:cs="Times New Roman"/>
                      <w:sz w:val="24"/>
                      <w:szCs w:val="24"/>
                      <w:lang w:val="ru-RU" w:eastAsia="ru-RU"/>
                    </w:rPr>
                    <w:br/>
                    <w:t xml:space="preserve">5 лет          </w:t>
                  </w:r>
                </w:p>
              </w:tc>
            </w:tr>
            <w:tr w:rsidR="005350E2" w:rsidRPr="008803FF" w14:paraId="66769D54"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4F04818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Приказ о приеме </w:t>
                  </w:r>
                  <w:r w:rsidRPr="005350E2">
                    <w:rPr>
                      <w:rFonts w:ascii="Times New Roman" w:eastAsia="Calibri" w:hAnsi="Times New Roman" w:cs="Times New Roman"/>
                      <w:sz w:val="24"/>
                      <w:szCs w:val="24"/>
                      <w:lang w:val="ru-RU" w:eastAsia="ru-RU"/>
                    </w:rPr>
                    <w:br/>
                    <w:t xml:space="preserve">работника       </w:t>
                  </w:r>
                  <w:r w:rsidRPr="005350E2">
                    <w:rPr>
                      <w:rFonts w:ascii="Times New Roman" w:eastAsia="Calibri" w:hAnsi="Times New Roman" w:cs="Times New Roman"/>
                      <w:sz w:val="24"/>
                      <w:szCs w:val="24"/>
                      <w:lang w:val="ru-RU" w:eastAsia="ru-RU"/>
                    </w:rPr>
                    <w:br/>
                    <w:t xml:space="preserve">на работу       </w:t>
                  </w:r>
                </w:p>
              </w:tc>
              <w:tc>
                <w:tcPr>
                  <w:tcW w:w="1958" w:type="dxa"/>
                  <w:tcBorders>
                    <w:left w:val="single" w:sz="4" w:space="0" w:color="auto"/>
                    <w:bottom w:val="single" w:sz="4" w:space="0" w:color="auto"/>
                    <w:right w:val="single" w:sz="4" w:space="0" w:color="auto"/>
                  </w:tcBorders>
                </w:tcPr>
                <w:p w14:paraId="7AEA8C7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бланке  </w:t>
                  </w:r>
                  <w:r w:rsidRPr="005350E2">
                    <w:rPr>
                      <w:rFonts w:ascii="Times New Roman" w:eastAsia="Calibri" w:hAnsi="Times New Roman" w:cs="Times New Roman"/>
                      <w:sz w:val="24"/>
                      <w:szCs w:val="24"/>
                      <w:lang w:val="ru-RU" w:eastAsia="ru-RU"/>
                    </w:rPr>
                    <w:br/>
                    <w:t>организации</w:t>
                  </w:r>
                </w:p>
              </w:tc>
              <w:tc>
                <w:tcPr>
                  <w:tcW w:w="2287" w:type="dxa"/>
                  <w:tcBorders>
                    <w:left w:val="single" w:sz="4" w:space="0" w:color="auto"/>
                    <w:bottom w:val="single" w:sz="4" w:space="0" w:color="auto"/>
                    <w:right w:val="single" w:sz="4" w:space="0" w:color="auto"/>
                  </w:tcBorders>
                </w:tcPr>
                <w:p w14:paraId="131B51F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Сектор  делопроизводства</w:t>
                  </w:r>
                  <w:proofErr w:type="gramEnd"/>
                  <w:r w:rsidRPr="005350E2">
                    <w:rPr>
                      <w:rFonts w:ascii="Times New Roman" w:eastAsia="Calibri" w:hAnsi="Times New Roman" w:cs="Times New Roman"/>
                      <w:sz w:val="24"/>
                      <w:szCs w:val="24"/>
                      <w:lang w:val="ru-RU" w:eastAsia="ru-RU"/>
                    </w:rPr>
                    <w:t xml:space="preserve"> и кадровой работы</w:t>
                  </w:r>
                </w:p>
              </w:tc>
              <w:tc>
                <w:tcPr>
                  <w:tcW w:w="1995" w:type="dxa"/>
                  <w:tcBorders>
                    <w:left w:val="single" w:sz="4" w:space="0" w:color="auto"/>
                    <w:bottom w:val="single" w:sz="4" w:space="0" w:color="auto"/>
                    <w:right w:val="single" w:sz="4" w:space="0" w:color="auto"/>
                  </w:tcBorders>
                </w:tcPr>
                <w:p w14:paraId="1A24A5D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0AFAB73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Не позднее    </w:t>
                  </w:r>
                  <w:r w:rsidRPr="005350E2">
                    <w:rPr>
                      <w:rFonts w:ascii="Times New Roman" w:eastAsia="Calibri" w:hAnsi="Times New Roman" w:cs="Times New Roman"/>
                      <w:sz w:val="24"/>
                      <w:szCs w:val="24"/>
                      <w:lang w:val="ru-RU" w:eastAsia="ru-RU"/>
                    </w:rPr>
                    <w:br/>
                    <w:t>первого рабочего дня вновь</w:t>
                  </w:r>
                  <w:r w:rsidRPr="005350E2">
                    <w:rPr>
                      <w:rFonts w:ascii="Times New Roman" w:eastAsia="Calibri" w:hAnsi="Times New Roman" w:cs="Times New Roman"/>
                      <w:sz w:val="24"/>
                      <w:szCs w:val="24"/>
                      <w:lang w:val="ru-RU" w:eastAsia="ru-RU"/>
                    </w:rPr>
                    <w:br/>
                    <w:t xml:space="preserve">принимаемого  </w:t>
                  </w:r>
                  <w:r w:rsidRPr="005350E2">
                    <w:rPr>
                      <w:rFonts w:ascii="Times New Roman" w:eastAsia="Calibri" w:hAnsi="Times New Roman" w:cs="Times New Roman"/>
                      <w:sz w:val="24"/>
                      <w:szCs w:val="24"/>
                      <w:lang w:val="ru-RU" w:eastAsia="ru-RU"/>
                    </w:rPr>
                    <w:br/>
                    <w:t xml:space="preserve">на работу     </w:t>
                  </w:r>
                </w:p>
              </w:tc>
              <w:tc>
                <w:tcPr>
                  <w:tcW w:w="1960" w:type="dxa"/>
                  <w:tcBorders>
                    <w:left w:val="single" w:sz="4" w:space="0" w:color="auto"/>
                    <w:bottom w:val="single" w:sz="4" w:space="0" w:color="auto"/>
                    <w:right w:val="single" w:sz="4" w:space="0" w:color="auto"/>
                  </w:tcBorders>
                </w:tcPr>
                <w:p w14:paraId="4F52B25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рабочих дня </w:t>
                  </w:r>
                  <w:r w:rsidRPr="005350E2">
                    <w:rPr>
                      <w:rFonts w:ascii="Times New Roman" w:eastAsia="Calibri" w:hAnsi="Times New Roman" w:cs="Times New Roman"/>
                      <w:sz w:val="24"/>
                      <w:szCs w:val="24"/>
                      <w:lang w:val="ru-RU" w:eastAsia="ru-RU"/>
                    </w:rPr>
                    <w:br/>
                    <w:t xml:space="preserve">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приказа       </w:t>
                  </w:r>
                </w:p>
              </w:tc>
              <w:tc>
                <w:tcPr>
                  <w:tcW w:w="2009" w:type="dxa"/>
                  <w:tcBorders>
                    <w:left w:val="single" w:sz="4" w:space="0" w:color="auto"/>
                    <w:bottom w:val="single" w:sz="4" w:space="0" w:color="auto"/>
                    <w:right w:val="single" w:sz="4" w:space="0" w:color="auto"/>
                  </w:tcBorders>
                </w:tcPr>
                <w:p w14:paraId="3290576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совершения </w:t>
                  </w:r>
                  <w:r w:rsidRPr="005350E2">
                    <w:rPr>
                      <w:rFonts w:ascii="Times New Roman" w:eastAsia="Calibri" w:hAnsi="Times New Roman" w:cs="Times New Roman"/>
                      <w:sz w:val="24"/>
                      <w:szCs w:val="24"/>
                      <w:lang w:val="ru-RU" w:eastAsia="ru-RU"/>
                    </w:rPr>
                    <w:lastRenderedPageBreak/>
                    <w:t>операций;</w:t>
                  </w:r>
                  <w:r w:rsidRPr="005350E2">
                    <w:rPr>
                      <w:rFonts w:ascii="Times New Roman" w:eastAsia="Calibri" w:hAnsi="Times New Roman" w:cs="Times New Roman"/>
                      <w:sz w:val="24"/>
                      <w:szCs w:val="24"/>
                      <w:lang w:val="ru-RU" w:eastAsia="ru-RU"/>
                    </w:rPr>
                    <w:br/>
                    <w:t xml:space="preserve">5 лет          </w:t>
                  </w:r>
                </w:p>
              </w:tc>
            </w:tr>
            <w:tr w:rsidR="005350E2" w:rsidRPr="008803FF" w14:paraId="127B8E2E"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6F7E8A3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Приказ об установлении надбавок к должностному </w:t>
                  </w:r>
                  <w:proofErr w:type="gramStart"/>
                  <w:r w:rsidRPr="005350E2">
                    <w:rPr>
                      <w:rFonts w:ascii="Times New Roman" w:eastAsia="Calibri" w:hAnsi="Times New Roman" w:cs="Times New Roman"/>
                      <w:sz w:val="24"/>
                      <w:szCs w:val="24"/>
                      <w:lang w:val="ru-RU" w:eastAsia="ru-RU"/>
                    </w:rPr>
                    <w:t xml:space="preserve">окладу,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единовременных  </w:t>
                  </w:r>
                  <w:r w:rsidRPr="005350E2">
                    <w:rPr>
                      <w:rFonts w:ascii="Times New Roman" w:eastAsia="Calibri" w:hAnsi="Times New Roman" w:cs="Times New Roman"/>
                      <w:sz w:val="24"/>
                      <w:szCs w:val="24"/>
                      <w:lang w:val="ru-RU" w:eastAsia="ru-RU"/>
                    </w:rPr>
                    <w:br/>
                    <w:t xml:space="preserve">выплат          </w:t>
                  </w:r>
                </w:p>
              </w:tc>
              <w:tc>
                <w:tcPr>
                  <w:tcW w:w="1958" w:type="dxa"/>
                  <w:tcBorders>
                    <w:left w:val="single" w:sz="4" w:space="0" w:color="auto"/>
                    <w:bottom w:val="single" w:sz="4" w:space="0" w:color="auto"/>
                    <w:right w:val="single" w:sz="4" w:space="0" w:color="auto"/>
                  </w:tcBorders>
                </w:tcPr>
                <w:p w14:paraId="64892CA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бланке  </w:t>
                  </w:r>
                  <w:r w:rsidRPr="005350E2">
                    <w:rPr>
                      <w:rFonts w:ascii="Times New Roman" w:eastAsia="Calibri" w:hAnsi="Times New Roman" w:cs="Times New Roman"/>
                      <w:sz w:val="24"/>
                      <w:szCs w:val="24"/>
                      <w:lang w:val="ru-RU" w:eastAsia="ru-RU"/>
                    </w:rPr>
                    <w:br/>
                    <w:t>организации</w:t>
                  </w:r>
                </w:p>
              </w:tc>
              <w:tc>
                <w:tcPr>
                  <w:tcW w:w="2287" w:type="dxa"/>
                  <w:tcBorders>
                    <w:left w:val="single" w:sz="4" w:space="0" w:color="auto"/>
                    <w:bottom w:val="single" w:sz="4" w:space="0" w:color="auto"/>
                    <w:right w:val="single" w:sz="4" w:space="0" w:color="auto"/>
                  </w:tcBorders>
                </w:tcPr>
                <w:p w14:paraId="7D8215C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roofErr w:type="gramStart"/>
                  <w:r w:rsidRPr="005350E2">
                    <w:rPr>
                      <w:rFonts w:ascii="Times New Roman" w:eastAsia="Times New Roman" w:hAnsi="Times New Roman" w:cs="Times New Roman"/>
                      <w:sz w:val="24"/>
                      <w:szCs w:val="24"/>
                      <w:lang w:val="ru-RU" w:eastAsia="ru-RU"/>
                    </w:rPr>
                    <w:t>Сектор  делопроизводства</w:t>
                  </w:r>
                  <w:proofErr w:type="gramEnd"/>
                  <w:r w:rsidRPr="005350E2">
                    <w:rPr>
                      <w:rFonts w:ascii="Times New Roman" w:eastAsia="Times New Roman" w:hAnsi="Times New Roman" w:cs="Times New Roman"/>
                      <w:sz w:val="24"/>
                      <w:szCs w:val="24"/>
                      <w:lang w:val="ru-RU" w:eastAsia="ru-RU"/>
                    </w:rPr>
                    <w:t xml:space="preserve"> и кадровой работы</w:t>
                  </w:r>
                </w:p>
              </w:tc>
              <w:tc>
                <w:tcPr>
                  <w:tcW w:w="1995" w:type="dxa"/>
                  <w:tcBorders>
                    <w:left w:val="single" w:sz="4" w:space="0" w:color="auto"/>
                    <w:bottom w:val="single" w:sz="4" w:space="0" w:color="auto"/>
                    <w:right w:val="single" w:sz="4" w:space="0" w:color="auto"/>
                  </w:tcBorders>
                </w:tcPr>
                <w:p w14:paraId="028B0FE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2BECB30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Не позднее дня</w:t>
                  </w:r>
                  <w:r w:rsidRPr="005350E2">
                    <w:rPr>
                      <w:rFonts w:ascii="Times New Roman" w:eastAsia="Calibri" w:hAnsi="Times New Roman" w:cs="Times New Roman"/>
                      <w:sz w:val="24"/>
                      <w:szCs w:val="24"/>
                      <w:lang w:val="ru-RU" w:eastAsia="ru-RU"/>
                    </w:rPr>
                    <w:br/>
                    <w:t xml:space="preserve">установления  </w:t>
                  </w:r>
                  <w:r w:rsidRPr="005350E2">
                    <w:rPr>
                      <w:rFonts w:ascii="Times New Roman" w:eastAsia="Calibri" w:hAnsi="Times New Roman" w:cs="Times New Roman"/>
                      <w:sz w:val="24"/>
                      <w:szCs w:val="24"/>
                      <w:lang w:val="ru-RU" w:eastAsia="ru-RU"/>
                    </w:rPr>
                    <w:br/>
                    <w:t xml:space="preserve">надбавок      </w:t>
                  </w:r>
                  <w:r w:rsidRPr="005350E2">
                    <w:rPr>
                      <w:rFonts w:ascii="Times New Roman" w:eastAsia="Calibri" w:hAnsi="Times New Roman" w:cs="Times New Roman"/>
                      <w:sz w:val="24"/>
                      <w:szCs w:val="24"/>
                      <w:lang w:val="ru-RU" w:eastAsia="ru-RU"/>
                    </w:rPr>
                    <w:br/>
                    <w:t>(</w:t>
                  </w:r>
                  <w:proofErr w:type="gramStart"/>
                  <w:r w:rsidRPr="005350E2">
                    <w:rPr>
                      <w:rFonts w:ascii="Times New Roman" w:eastAsia="Calibri" w:hAnsi="Times New Roman" w:cs="Times New Roman"/>
                      <w:sz w:val="24"/>
                      <w:szCs w:val="24"/>
                      <w:lang w:val="ru-RU" w:eastAsia="ru-RU"/>
                    </w:rPr>
                    <w:t xml:space="preserve">выплат)   </w:t>
                  </w:r>
                  <w:proofErr w:type="gramEnd"/>
                  <w:r w:rsidRPr="005350E2">
                    <w:rPr>
                      <w:rFonts w:ascii="Times New Roman" w:eastAsia="Calibri" w:hAnsi="Times New Roman" w:cs="Times New Roman"/>
                      <w:sz w:val="24"/>
                      <w:szCs w:val="24"/>
                      <w:lang w:val="ru-RU" w:eastAsia="ru-RU"/>
                    </w:rPr>
                    <w:t xml:space="preserve">   </w:t>
                  </w:r>
                </w:p>
              </w:tc>
              <w:tc>
                <w:tcPr>
                  <w:tcW w:w="1960" w:type="dxa"/>
                  <w:tcBorders>
                    <w:left w:val="single" w:sz="4" w:space="0" w:color="auto"/>
                    <w:bottom w:val="single" w:sz="4" w:space="0" w:color="auto"/>
                    <w:right w:val="single" w:sz="4" w:space="0" w:color="auto"/>
                  </w:tcBorders>
                </w:tcPr>
                <w:p w14:paraId="329E002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рабочих дня </w:t>
                  </w:r>
                  <w:r w:rsidRPr="005350E2">
                    <w:rPr>
                      <w:rFonts w:ascii="Times New Roman" w:eastAsia="Calibri" w:hAnsi="Times New Roman" w:cs="Times New Roman"/>
                      <w:sz w:val="24"/>
                      <w:szCs w:val="24"/>
                      <w:lang w:val="ru-RU" w:eastAsia="ru-RU"/>
                    </w:rPr>
                    <w:br/>
                    <w:t xml:space="preserve">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приказа       </w:t>
                  </w:r>
                </w:p>
              </w:tc>
              <w:tc>
                <w:tcPr>
                  <w:tcW w:w="2009" w:type="dxa"/>
                  <w:tcBorders>
                    <w:left w:val="single" w:sz="4" w:space="0" w:color="auto"/>
                    <w:bottom w:val="single" w:sz="4" w:space="0" w:color="auto"/>
                    <w:right w:val="single" w:sz="4" w:space="0" w:color="auto"/>
                  </w:tcBorders>
                </w:tcPr>
                <w:p w14:paraId="7278770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операций; 5 лет          </w:t>
                  </w:r>
                </w:p>
              </w:tc>
            </w:tr>
            <w:tr w:rsidR="005350E2" w:rsidRPr="008803FF" w14:paraId="64AE826D"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290A429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Приказ об       </w:t>
                  </w:r>
                  <w:r w:rsidRPr="005350E2">
                    <w:rPr>
                      <w:rFonts w:ascii="Times New Roman" w:eastAsia="Calibri" w:hAnsi="Times New Roman" w:cs="Times New Roman"/>
                      <w:sz w:val="24"/>
                      <w:szCs w:val="24"/>
                      <w:lang w:val="ru-RU" w:eastAsia="ru-RU"/>
                    </w:rPr>
                    <w:br/>
                    <w:t xml:space="preserve">увольнении      </w:t>
                  </w:r>
                  <w:r w:rsidRPr="005350E2">
                    <w:rPr>
                      <w:rFonts w:ascii="Times New Roman" w:eastAsia="Calibri" w:hAnsi="Times New Roman" w:cs="Times New Roman"/>
                      <w:sz w:val="24"/>
                      <w:szCs w:val="24"/>
                      <w:lang w:val="ru-RU" w:eastAsia="ru-RU"/>
                    </w:rPr>
                    <w:br/>
                    <w:t xml:space="preserve">работника       </w:t>
                  </w:r>
                </w:p>
              </w:tc>
              <w:tc>
                <w:tcPr>
                  <w:tcW w:w="1958" w:type="dxa"/>
                  <w:tcBorders>
                    <w:left w:val="single" w:sz="4" w:space="0" w:color="auto"/>
                    <w:bottom w:val="single" w:sz="4" w:space="0" w:color="auto"/>
                    <w:right w:val="single" w:sz="4" w:space="0" w:color="auto"/>
                  </w:tcBorders>
                </w:tcPr>
                <w:p w14:paraId="09A895F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бланке  </w:t>
                  </w:r>
                  <w:r w:rsidRPr="005350E2">
                    <w:rPr>
                      <w:rFonts w:ascii="Times New Roman" w:eastAsia="Calibri" w:hAnsi="Times New Roman" w:cs="Times New Roman"/>
                      <w:sz w:val="24"/>
                      <w:szCs w:val="24"/>
                      <w:lang w:val="ru-RU" w:eastAsia="ru-RU"/>
                    </w:rPr>
                    <w:br/>
                    <w:t>организации</w:t>
                  </w:r>
                </w:p>
              </w:tc>
              <w:tc>
                <w:tcPr>
                  <w:tcW w:w="2287" w:type="dxa"/>
                  <w:tcBorders>
                    <w:left w:val="single" w:sz="4" w:space="0" w:color="auto"/>
                    <w:bottom w:val="single" w:sz="4" w:space="0" w:color="auto"/>
                    <w:right w:val="single" w:sz="4" w:space="0" w:color="auto"/>
                  </w:tcBorders>
                </w:tcPr>
                <w:p w14:paraId="238CC2D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roofErr w:type="gramStart"/>
                  <w:r w:rsidRPr="005350E2">
                    <w:rPr>
                      <w:rFonts w:ascii="Times New Roman" w:eastAsia="Times New Roman" w:hAnsi="Times New Roman" w:cs="Times New Roman"/>
                      <w:sz w:val="24"/>
                      <w:szCs w:val="24"/>
                      <w:lang w:val="ru-RU" w:eastAsia="ru-RU"/>
                    </w:rPr>
                    <w:t>Сектор  делопроизводства</w:t>
                  </w:r>
                  <w:proofErr w:type="gramEnd"/>
                  <w:r w:rsidRPr="005350E2">
                    <w:rPr>
                      <w:rFonts w:ascii="Times New Roman" w:eastAsia="Times New Roman" w:hAnsi="Times New Roman" w:cs="Times New Roman"/>
                      <w:sz w:val="24"/>
                      <w:szCs w:val="24"/>
                      <w:lang w:val="ru-RU" w:eastAsia="ru-RU"/>
                    </w:rPr>
                    <w:t xml:space="preserve"> и кадровой работы</w:t>
                  </w:r>
                </w:p>
              </w:tc>
              <w:tc>
                <w:tcPr>
                  <w:tcW w:w="1995" w:type="dxa"/>
                  <w:tcBorders>
                    <w:left w:val="single" w:sz="4" w:space="0" w:color="auto"/>
                    <w:bottom w:val="single" w:sz="4" w:space="0" w:color="auto"/>
                    <w:right w:val="single" w:sz="4" w:space="0" w:color="auto"/>
                  </w:tcBorders>
                </w:tcPr>
                <w:p w14:paraId="6A1AD9B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231E284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Не менее чем  </w:t>
                  </w:r>
                  <w:r w:rsidRPr="005350E2">
                    <w:rPr>
                      <w:rFonts w:ascii="Times New Roman" w:eastAsia="Calibri" w:hAnsi="Times New Roman" w:cs="Times New Roman"/>
                      <w:sz w:val="24"/>
                      <w:szCs w:val="24"/>
                      <w:lang w:val="ru-RU" w:eastAsia="ru-RU"/>
                    </w:rPr>
                    <w:br/>
                    <w:t xml:space="preserve">за 5 рабочих  </w:t>
                  </w:r>
                  <w:r w:rsidRPr="005350E2">
                    <w:rPr>
                      <w:rFonts w:ascii="Times New Roman" w:eastAsia="Calibri" w:hAnsi="Times New Roman" w:cs="Times New Roman"/>
                      <w:sz w:val="24"/>
                      <w:szCs w:val="24"/>
                      <w:lang w:val="ru-RU" w:eastAsia="ru-RU"/>
                    </w:rPr>
                    <w:br/>
                    <w:t xml:space="preserve">дней до       </w:t>
                  </w:r>
                  <w:r w:rsidRPr="005350E2">
                    <w:rPr>
                      <w:rFonts w:ascii="Times New Roman" w:eastAsia="Calibri" w:hAnsi="Times New Roman" w:cs="Times New Roman"/>
                      <w:sz w:val="24"/>
                      <w:szCs w:val="24"/>
                      <w:lang w:val="ru-RU" w:eastAsia="ru-RU"/>
                    </w:rPr>
                    <w:br/>
                    <w:t xml:space="preserve">увольнения    </w:t>
                  </w:r>
                </w:p>
              </w:tc>
              <w:tc>
                <w:tcPr>
                  <w:tcW w:w="1960" w:type="dxa"/>
                  <w:tcBorders>
                    <w:left w:val="single" w:sz="4" w:space="0" w:color="auto"/>
                    <w:bottom w:val="single" w:sz="4" w:space="0" w:color="auto"/>
                    <w:right w:val="single" w:sz="4" w:space="0" w:color="auto"/>
                  </w:tcBorders>
                </w:tcPr>
                <w:p w14:paraId="56FB0DF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рабочих дня </w:t>
                  </w:r>
                  <w:r w:rsidRPr="005350E2">
                    <w:rPr>
                      <w:rFonts w:ascii="Times New Roman" w:eastAsia="Calibri" w:hAnsi="Times New Roman" w:cs="Times New Roman"/>
                      <w:sz w:val="24"/>
                      <w:szCs w:val="24"/>
                      <w:lang w:val="ru-RU" w:eastAsia="ru-RU"/>
                    </w:rPr>
                    <w:br/>
                    <w:t xml:space="preserve">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приказа       </w:t>
                  </w:r>
                </w:p>
              </w:tc>
              <w:tc>
                <w:tcPr>
                  <w:tcW w:w="2009" w:type="dxa"/>
                  <w:tcBorders>
                    <w:left w:val="single" w:sz="4" w:space="0" w:color="auto"/>
                    <w:bottom w:val="single" w:sz="4" w:space="0" w:color="auto"/>
                    <w:right w:val="single" w:sz="4" w:space="0" w:color="auto"/>
                  </w:tcBorders>
                </w:tcPr>
                <w:p w14:paraId="7854B4F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по мере совершения операций;</w:t>
                  </w:r>
                  <w:r w:rsidRPr="005350E2">
                    <w:rPr>
                      <w:rFonts w:ascii="Times New Roman" w:eastAsia="Calibri" w:hAnsi="Times New Roman" w:cs="Times New Roman"/>
                      <w:sz w:val="24"/>
                      <w:szCs w:val="24"/>
                      <w:lang w:val="ru-RU" w:eastAsia="ru-RU"/>
                    </w:rPr>
                    <w:br/>
                    <w:t xml:space="preserve">5 лет          </w:t>
                  </w:r>
                </w:p>
              </w:tc>
            </w:tr>
            <w:tr w:rsidR="005350E2" w:rsidRPr="008803FF" w14:paraId="41EB94BF"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15CE79A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Приказ о        </w:t>
                  </w:r>
                  <w:r w:rsidRPr="005350E2">
                    <w:rPr>
                      <w:rFonts w:ascii="Times New Roman" w:eastAsia="Calibri" w:hAnsi="Times New Roman" w:cs="Times New Roman"/>
                      <w:sz w:val="24"/>
                      <w:szCs w:val="24"/>
                      <w:lang w:val="ru-RU" w:eastAsia="ru-RU"/>
                    </w:rPr>
                    <w:br/>
                    <w:t xml:space="preserve">предоставлении  </w:t>
                  </w:r>
                  <w:r w:rsidRPr="005350E2">
                    <w:rPr>
                      <w:rFonts w:ascii="Times New Roman" w:eastAsia="Calibri" w:hAnsi="Times New Roman" w:cs="Times New Roman"/>
                      <w:sz w:val="24"/>
                      <w:szCs w:val="24"/>
                      <w:lang w:val="ru-RU" w:eastAsia="ru-RU"/>
                    </w:rPr>
                    <w:br/>
                    <w:t xml:space="preserve">отпуска         </w:t>
                  </w:r>
                  <w:r w:rsidRPr="005350E2">
                    <w:rPr>
                      <w:rFonts w:ascii="Times New Roman" w:eastAsia="Calibri" w:hAnsi="Times New Roman" w:cs="Times New Roman"/>
                      <w:sz w:val="24"/>
                      <w:szCs w:val="24"/>
                      <w:lang w:val="ru-RU" w:eastAsia="ru-RU"/>
                    </w:rPr>
                    <w:br/>
                    <w:t xml:space="preserve">работнику       </w:t>
                  </w:r>
                </w:p>
              </w:tc>
              <w:tc>
                <w:tcPr>
                  <w:tcW w:w="1958" w:type="dxa"/>
                  <w:tcBorders>
                    <w:left w:val="single" w:sz="4" w:space="0" w:color="auto"/>
                    <w:bottom w:val="single" w:sz="4" w:space="0" w:color="auto"/>
                    <w:right w:val="single" w:sz="4" w:space="0" w:color="auto"/>
                  </w:tcBorders>
                </w:tcPr>
                <w:p w14:paraId="2D1CA36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бланке  </w:t>
                  </w:r>
                  <w:r w:rsidRPr="005350E2">
                    <w:rPr>
                      <w:rFonts w:ascii="Times New Roman" w:eastAsia="Calibri" w:hAnsi="Times New Roman" w:cs="Times New Roman"/>
                      <w:sz w:val="24"/>
                      <w:szCs w:val="24"/>
                      <w:lang w:val="ru-RU" w:eastAsia="ru-RU"/>
                    </w:rPr>
                    <w:br/>
                    <w:t>организации</w:t>
                  </w:r>
                </w:p>
              </w:tc>
              <w:tc>
                <w:tcPr>
                  <w:tcW w:w="2287" w:type="dxa"/>
                  <w:tcBorders>
                    <w:left w:val="single" w:sz="4" w:space="0" w:color="auto"/>
                    <w:bottom w:val="single" w:sz="4" w:space="0" w:color="auto"/>
                    <w:right w:val="single" w:sz="4" w:space="0" w:color="auto"/>
                  </w:tcBorders>
                </w:tcPr>
                <w:p w14:paraId="3EB65E3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roofErr w:type="gramStart"/>
                  <w:r w:rsidRPr="005350E2">
                    <w:rPr>
                      <w:rFonts w:ascii="Times New Roman" w:eastAsia="Times New Roman" w:hAnsi="Times New Roman" w:cs="Times New Roman"/>
                      <w:sz w:val="24"/>
                      <w:szCs w:val="24"/>
                      <w:lang w:val="ru-RU" w:eastAsia="ru-RU"/>
                    </w:rPr>
                    <w:t>Сектор  делопроизводства</w:t>
                  </w:r>
                  <w:proofErr w:type="gramEnd"/>
                  <w:r w:rsidRPr="005350E2">
                    <w:rPr>
                      <w:rFonts w:ascii="Times New Roman" w:eastAsia="Times New Roman" w:hAnsi="Times New Roman" w:cs="Times New Roman"/>
                      <w:sz w:val="24"/>
                      <w:szCs w:val="24"/>
                      <w:lang w:val="ru-RU" w:eastAsia="ru-RU"/>
                    </w:rPr>
                    <w:t xml:space="preserve"> и кадровой работы</w:t>
                  </w:r>
                </w:p>
              </w:tc>
              <w:tc>
                <w:tcPr>
                  <w:tcW w:w="1995" w:type="dxa"/>
                  <w:tcBorders>
                    <w:left w:val="single" w:sz="4" w:space="0" w:color="auto"/>
                    <w:bottom w:val="single" w:sz="4" w:space="0" w:color="auto"/>
                    <w:right w:val="single" w:sz="4" w:space="0" w:color="auto"/>
                  </w:tcBorders>
                </w:tcPr>
                <w:p w14:paraId="7548769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77FA2AD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Не менее чем  </w:t>
                  </w:r>
                  <w:r w:rsidRPr="005350E2">
                    <w:rPr>
                      <w:rFonts w:ascii="Times New Roman" w:eastAsia="Calibri" w:hAnsi="Times New Roman" w:cs="Times New Roman"/>
                      <w:sz w:val="24"/>
                      <w:szCs w:val="24"/>
                      <w:lang w:val="ru-RU" w:eastAsia="ru-RU"/>
                    </w:rPr>
                    <w:br/>
                    <w:t xml:space="preserve">за 7 рабочих </w:t>
                  </w:r>
                  <w:r w:rsidRPr="005350E2">
                    <w:rPr>
                      <w:rFonts w:ascii="Times New Roman" w:eastAsia="Calibri" w:hAnsi="Times New Roman" w:cs="Times New Roman"/>
                      <w:sz w:val="24"/>
                      <w:szCs w:val="24"/>
                      <w:lang w:val="ru-RU" w:eastAsia="ru-RU"/>
                    </w:rPr>
                    <w:br/>
                    <w:t xml:space="preserve">дней до       </w:t>
                  </w:r>
                  <w:r w:rsidRPr="005350E2">
                    <w:rPr>
                      <w:rFonts w:ascii="Times New Roman" w:eastAsia="Calibri" w:hAnsi="Times New Roman" w:cs="Times New Roman"/>
                      <w:sz w:val="24"/>
                      <w:szCs w:val="24"/>
                      <w:lang w:val="ru-RU" w:eastAsia="ru-RU"/>
                    </w:rPr>
                    <w:br/>
                    <w:t xml:space="preserve">наступления   </w:t>
                  </w:r>
                  <w:r w:rsidRPr="005350E2">
                    <w:rPr>
                      <w:rFonts w:ascii="Times New Roman" w:eastAsia="Calibri" w:hAnsi="Times New Roman" w:cs="Times New Roman"/>
                      <w:sz w:val="24"/>
                      <w:szCs w:val="24"/>
                      <w:lang w:val="ru-RU" w:eastAsia="ru-RU"/>
                    </w:rPr>
                    <w:br/>
                    <w:t xml:space="preserve">отпуска       </w:t>
                  </w:r>
                </w:p>
              </w:tc>
              <w:tc>
                <w:tcPr>
                  <w:tcW w:w="1960" w:type="dxa"/>
                  <w:tcBorders>
                    <w:left w:val="single" w:sz="4" w:space="0" w:color="auto"/>
                    <w:bottom w:val="single" w:sz="4" w:space="0" w:color="auto"/>
                    <w:right w:val="single" w:sz="4" w:space="0" w:color="auto"/>
                  </w:tcBorders>
                </w:tcPr>
                <w:p w14:paraId="534A458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рабочих дня </w:t>
                  </w:r>
                  <w:r w:rsidRPr="005350E2">
                    <w:rPr>
                      <w:rFonts w:ascii="Times New Roman" w:eastAsia="Calibri" w:hAnsi="Times New Roman" w:cs="Times New Roman"/>
                      <w:sz w:val="24"/>
                      <w:szCs w:val="24"/>
                      <w:lang w:val="ru-RU" w:eastAsia="ru-RU"/>
                    </w:rPr>
                    <w:br/>
                    <w:t xml:space="preserve">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приказа       </w:t>
                  </w:r>
                </w:p>
              </w:tc>
              <w:tc>
                <w:tcPr>
                  <w:tcW w:w="2009" w:type="dxa"/>
                  <w:tcBorders>
                    <w:left w:val="single" w:sz="4" w:space="0" w:color="auto"/>
                    <w:bottom w:val="single" w:sz="4" w:space="0" w:color="auto"/>
                    <w:right w:val="single" w:sz="4" w:space="0" w:color="auto"/>
                  </w:tcBorders>
                </w:tcPr>
                <w:p w14:paraId="635B557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по мере совершения операций;</w:t>
                  </w:r>
                  <w:r w:rsidRPr="005350E2">
                    <w:rPr>
                      <w:rFonts w:ascii="Times New Roman" w:eastAsia="Calibri" w:hAnsi="Times New Roman" w:cs="Times New Roman"/>
                      <w:sz w:val="24"/>
                      <w:szCs w:val="24"/>
                      <w:lang w:val="ru-RU" w:eastAsia="ru-RU"/>
                    </w:rPr>
                    <w:br/>
                    <w:t xml:space="preserve">5 лет          </w:t>
                  </w:r>
                </w:p>
              </w:tc>
            </w:tr>
            <w:tr w:rsidR="005350E2" w:rsidRPr="008803FF" w14:paraId="26D77A64"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05B6324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Заявление на    </w:t>
                  </w:r>
                  <w:r w:rsidRPr="005350E2">
                    <w:rPr>
                      <w:rFonts w:ascii="Times New Roman" w:eastAsia="Calibri" w:hAnsi="Times New Roman" w:cs="Times New Roman"/>
                      <w:sz w:val="24"/>
                      <w:szCs w:val="24"/>
                      <w:lang w:val="ru-RU" w:eastAsia="ru-RU"/>
                    </w:rPr>
                    <w:br/>
                    <w:t xml:space="preserve">единовременную  </w:t>
                  </w:r>
                  <w:r w:rsidRPr="005350E2">
                    <w:rPr>
                      <w:rFonts w:ascii="Times New Roman" w:eastAsia="Calibri" w:hAnsi="Times New Roman" w:cs="Times New Roman"/>
                      <w:sz w:val="24"/>
                      <w:szCs w:val="24"/>
                      <w:lang w:val="ru-RU" w:eastAsia="ru-RU"/>
                    </w:rPr>
                    <w:br/>
                    <w:t xml:space="preserve">выплату при     </w:t>
                  </w:r>
                  <w:r w:rsidRPr="005350E2">
                    <w:rPr>
                      <w:rFonts w:ascii="Times New Roman" w:eastAsia="Calibri" w:hAnsi="Times New Roman" w:cs="Times New Roman"/>
                      <w:sz w:val="24"/>
                      <w:szCs w:val="24"/>
                      <w:lang w:val="ru-RU" w:eastAsia="ru-RU"/>
                    </w:rPr>
                    <w:br/>
                    <w:t xml:space="preserve">предоставлении  </w:t>
                  </w:r>
                  <w:r w:rsidRPr="005350E2">
                    <w:rPr>
                      <w:rFonts w:ascii="Times New Roman" w:eastAsia="Calibri" w:hAnsi="Times New Roman" w:cs="Times New Roman"/>
                      <w:sz w:val="24"/>
                      <w:szCs w:val="24"/>
                      <w:lang w:val="ru-RU" w:eastAsia="ru-RU"/>
                    </w:rPr>
                    <w:br/>
                    <w:t xml:space="preserve">ежегодного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оплачиваемого  отпуска</w:t>
                  </w:r>
                  <w:proofErr w:type="gramEnd"/>
                  <w:r w:rsidRPr="005350E2">
                    <w:rPr>
                      <w:rFonts w:ascii="Times New Roman" w:eastAsia="Calibri" w:hAnsi="Times New Roman" w:cs="Times New Roman"/>
                      <w:sz w:val="24"/>
                      <w:szCs w:val="24"/>
                      <w:lang w:val="ru-RU" w:eastAsia="ru-RU"/>
                    </w:rPr>
                    <w:t xml:space="preserve">         </w:t>
                  </w:r>
                </w:p>
              </w:tc>
              <w:tc>
                <w:tcPr>
                  <w:tcW w:w="1958" w:type="dxa"/>
                  <w:tcBorders>
                    <w:left w:val="single" w:sz="4" w:space="0" w:color="auto"/>
                    <w:bottom w:val="single" w:sz="4" w:space="0" w:color="auto"/>
                    <w:right w:val="single" w:sz="4" w:space="0" w:color="auto"/>
                  </w:tcBorders>
                </w:tcPr>
                <w:p w14:paraId="39B3FEA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Произвольной формы  </w:t>
                  </w:r>
                </w:p>
              </w:tc>
              <w:tc>
                <w:tcPr>
                  <w:tcW w:w="2287" w:type="dxa"/>
                  <w:tcBorders>
                    <w:left w:val="single" w:sz="4" w:space="0" w:color="auto"/>
                    <w:bottom w:val="single" w:sz="4" w:space="0" w:color="auto"/>
                    <w:right w:val="single" w:sz="4" w:space="0" w:color="auto"/>
                  </w:tcBorders>
                </w:tcPr>
                <w:p w14:paraId="493C0D6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roofErr w:type="gramStart"/>
                  <w:r w:rsidRPr="005350E2">
                    <w:rPr>
                      <w:rFonts w:ascii="Times New Roman" w:eastAsia="Times New Roman" w:hAnsi="Times New Roman" w:cs="Times New Roman"/>
                      <w:sz w:val="24"/>
                      <w:szCs w:val="24"/>
                      <w:lang w:val="ru-RU" w:eastAsia="ru-RU"/>
                    </w:rPr>
                    <w:t>Сектор  делопроизводства</w:t>
                  </w:r>
                  <w:proofErr w:type="gramEnd"/>
                  <w:r w:rsidRPr="005350E2">
                    <w:rPr>
                      <w:rFonts w:ascii="Times New Roman" w:eastAsia="Times New Roman" w:hAnsi="Times New Roman" w:cs="Times New Roman"/>
                      <w:sz w:val="24"/>
                      <w:szCs w:val="24"/>
                      <w:lang w:val="ru-RU" w:eastAsia="ru-RU"/>
                    </w:rPr>
                    <w:t xml:space="preserve"> и кадровой работы</w:t>
                  </w:r>
                </w:p>
              </w:tc>
              <w:tc>
                <w:tcPr>
                  <w:tcW w:w="1995" w:type="dxa"/>
                  <w:tcBorders>
                    <w:left w:val="single" w:sz="4" w:space="0" w:color="auto"/>
                    <w:bottom w:val="single" w:sz="4" w:space="0" w:color="auto"/>
                    <w:right w:val="single" w:sz="4" w:space="0" w:color="auto"/>
                  </w:tcBorders>
                </w:tcPr>
                <w:p w14:paraId="1FDA002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0943CD2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Не менее чем  </w:t>
                  </w:r>
                  <w:r w:rsidRPr="005350E2">
                    <w:rPr>
                      <w:rFonts w:ascii="Times New Roman" w:eastAsia="Calibri" w:hAnsi="Times New Roman" w:cs="Times New Roman"/>
                      <w:sz w:val="24"/>
                      <w:szCs w:val="24"/>
                      <w:lang w:val="ru-RU" w:eastAsia="ru-RU"/>
                    </w:rPr>
                    <w:br/>
                    <w:t xml:space="preserve">за 7 рабочих </w:t>
                  </w:r>
                  <w:r w:rsidRPr="005350E2">
                    <w:rPr>
                      <w:rFonts w:ascii="Times New Roman" w:eastAsia="Calibri" w:hAnsi="Times New Roman" w:cs="Times New Roman"/>
                      <w:sz w:val="24"/>
                      <w:szCs w:val="24"/>
                      <w:lang w:val="ru-RU" w:eastAsia="ru-RU"/>
                    </w:rPr>
                    <w:br/>
                    <w:t xml:space="preserve">дней до       </w:t>
                  </w:r>
                  <w:r w:rsidRPr="005350E2">
                    <w:rPr>
                      <w:rFonts w:ascii="Times New Roman" w:eastAsia="Calibri" w:hAnsi="Times New Roman" w:cs="Times New Roman"/>
                      <w:sz w:val="24"/>
                      <w:szCs w:val="24"/>
                      <w:lang w:val="ru-RU" w:eastAsia="ru-RU"/>
                    </w:rPr>
                    <w:br/>
                    <w:t xml:space="preserve">наступления   </w:t>
                  </w:r>
                  <w:r w:rsidRPr="005350E2">
                    <w:rPr>
                      <w:rFonts w:ascii="Times New Roman" w:eastAsia="Calibri" w:hAnsi="Times New Roman" w:cs="Times New Roman"/>
                      <w:sz w:val="24"/>
                      <w:szCs w:val="24"/>
                      <w:lang w:val="ru-RU" w:eastAsia="ru-RU"/>
                    </w:rPr>
                    <w:br/>
                    <w:t xml:space="preserve">отпуска       </w:t>
                  </w:r>
                </w:p>
              </w:tc>
              <w:tc>
                <w:tcPr>
                  <w:tcW w:w="1960" w:type="dxa"/>
                  <w:tcBorders>
                    <w:left w:val="single" w:sz="4" w:space="0" w:color="auto"/>
                    <w:bottom w:val="single" w:sz="4" w:space="0" w:color="auto"/>
                    <w:right w:val="single" w:sz="4" w:space="0" w:color="auto"/>
                  </w:tcBorders>
                </w:tcPr>
                <w:p w14:paraId="0923135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рабочих дня </w:t>
                  </w:r>
                  <w:r w:rsidRPr="005350E2">
                    <w:rPr>
                      <w:rFonts w:ascii="Times New Roman" w:eastAsia="Calibri" w:hAnsi="Times New Roman" w:cs="Times New Roman"/>
                      <w:sz w:val="24"/>
                      <w:szCs w:val="24"/>
                      <w:lang w:val="ru-RU" w:eastAsia="ru-RU"/>
                    </w:rPr>
                    <w:br/>
                    <w:t xml:space="preserve">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заявления     </w:t>
                  </w:r>
                </w:p>
              </w:tc>
              <w:tc>
                <w:tcPr>
                  <w:tcW w:w="2009" w:type="dxa"/>
                  <w:tcBorders>
                    <w:left w:val="single" w:sz="4" w:space="0" w:color="auto"/>
                    <w:bottom w:val="single" w:sz="4" w:space="0" w:color="auto"/>
                    <w:right w:val="single" w:sz="4" w:space="0" w:color="auto"/>
                  </w:tcBorders>
                </w:tcPr>
                <w:p w14:paraId="21AA8C5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r w:rsidRPr="005350E2">
                    <w:rPr>
                      <w:rFonts w:ascii="Times New Roman" w:eastAsia="Calibri" w:hAnsi="Times New Roman" w:cs="Times New Roman"/>
                      <w:sz w:val="24"/>
                      <w:szCs w:val="24"/>
                      <w:lang w:val="ru-RU" w:eastAsia="ru-RU"/>
                    </w:rPr>
                    <w:br/>
                    <w:t xml:space="preserve">совершения     </w:t>
                  </w:r>
                  <w:r w:rsidRPr="005350E2">
                    <w:rPr>
                      <w:rFonts w:ascii="Times New Roman" w:eastAsia="Calibri" w:hAnsi="Times New Roman" w:cs="Times New Roman"/>
                      <w:sz w:val="24"/>
                      <w:szCs w:val="24"/>
                      <w:lang w:val="ru-RU" w:eastAsia="ru-RU"/>
                    </w:rPr>
                    <w:br/>
                    <w:t xml:space="preserve">операций;      </w:t>
                  </w:r>
                  <w:r w:rsidRPr="005350E2">
                    <w:rPr>
                      <w:rFonts w:ascii="Times New Roman" w:eastAsia="Calibri" w:hAnsi="Times New Roman" w:cs="Times New Roman"/>
                      <w:sz w:val="24"/>
                      <w:szCs w:val="24"/>
                      <w:lang w:val="ru-RU" w:eastAsia="ru-RU"/>
                    </w:rPr>
                    <w:br/>
                    <w:t xml:space="preserve">5 лет          </w:t>
                  </w:r>
                </w:p>
              </w:tc>
            </w:tr>
            <w:tr w:rsidR="005350E2" w:rsidRPr="008803FF" w14:paraId="5AA6FCB3"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337F276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Заявление на    </w:t>
                  </w:r>
                  <w:r w:rsidRPr="005350E2">
                    <w:rPr>
                      <w:rFonts w:ascii="Times New Roman" w:eastAsia="Calibri" w:hAnsi="Times New Roman" w:cs="Times New Roman"/>
                      <w:sz w:val="24"/>
                      <w:szCs w:val="24"/>
                      <w:lang w:val="ru-RU" w:eastAsia="ru-RU"/>
                    </w:rPr>
                    <w:br/>
                    <w:t xml:space="preserve">выплату         </w:t>
                  </w:r>
                  <w:r w:rsidRPr="005350E2">
                    <w:rPr>
                      <w:rFonts w:ascii="Times New Roman" w:eastAsia="Calibri" w:hAnsi="Times New Roman" w:cs="Times New Roman"/>
                      <w:sz w:val="24"/>
                      <w:szCs w:val="24"/>
                      <w:lang w:val="ru-RU" w:eastAsia="ru-RU"/>
                    </w:rPr>
                    <w:br/>
                    <w:t xml:space="preserve">материальной    </w:t>
                  </w:r>
                  <w:r w:rsidRPr="005350E2">
                    <w:rPr>
                      <w:rFonts w:ascii="Times New Roman" w:eastAsia="Calibri" w:hAnsi="Times New Roman" w:cs="Times New Roman"/>
                      <w:sz w:val="24"/>
                      <w:szCs w:val="24"/>
                      <w:lang w:val="ru-RU" w:eastAsia="ru-RU"/>
                    </w:rPr>
                    <w:br/>
                    <w:t xml:space="preserve">помощи          </w:t>
                  </w:r>
                </w:p>
              </w:tc>
              <w:tc>
                <w:tcPr>
                  <w:tcW w:w="1958" w:type="dxa"/>
                  <w:tcBorders>
                    <w:left w:val="single" w:sz="4" w:space="0" w:color="auto"/>
                    <w:bottom w:val="single" w:sz="4" w:space="0" w:color="auto"/>
                    <w:right w:val="single" w:sz="4" w:space="0" w:color="auto"/>
                  </w:tcBorders>
                </w:tcPr>
                <w:p w14:paraId="30180C9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Произвольной формы  </w:t>
                  </w:r>
                </w:p>
              </w:tc>
              <w:tc>
                <w:tcPr>
                  <w:tcW w:w="2287" w:type="dxa"/>
                  <w:tcBorders>
                    <w:left w:val="single" w:sz="4" w:space="0" w:color="auto"/>
                    <w:bottom w:val="single" w:sz="4" w:space="0" w:color="auto"/>
                    <w:right w:val="single" w:sz="4" w:space="0" w:color="auto"/>
                  </w:tcBorders>
                </w:tcPr>
                <w:p w14:paraId="25A7B2B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roofErr w:type="gramStart"/>
                  <w:r w:rsidRPr="005350E2">
                    <w:rPr>
                      <w:rFonts w:ascii="Times New Roman" w:eastAsia="Times New Roman" w:hAnsi="Times New Roman" w:cs="Times New Roman"/>
                      <w:sz w:val="24"/>
                      <w:szCs w:val="24"/>
                      <w:lang w:val="ru-RU" w:eastAsia="ru-RU"/>
                    </w:rPr>
                    <w:t>Сектор  делопроизводства</w:t>
                  </w:r>
                  <w:proofErr w:type="gramEnd"/>
                  <w:r w:rsidRPr="005350E2">
                    <w:rPr>
                      <w:rFonts w:ascii="Times New Roman" w:eastAsia="Times New Roman" w:hAnsi="Times New Roman" w:cs="Times New Roman"/>
                      <w:sz w:val="24"/>
                      <w:szCs w:val="24"/>
                      <w:lang w:val="ru-RU" w:eastAsia="ru-RU"/>
                    </w:rPr>
                    <w:t xml:space="preserve"> и кадровой работы</w:t>
                  </w:r>
                </w:p>
              </w:tc>
              <w:tc>
                <w:tcPr>
                  <w:tcW w:w="1995" w:type="dxa"/>
                  <w:tcBorders>
                    <w:left w:val="single" w:sz="4" w:space="0" w:color="auto"/>
                    <w:bottom w:val="single" w:sz="4" w:space="0" w:color="auto"/>
                    <w:right w:val="single" w:sz="4" w:space="0" w:color="auto"/>
                  </w:tcBorders>
                </w:tcPr>
                <w:p w14:paraId="2D807A6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34E4FD1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День подачи   </w:t>
                  </w:r>
                  <w:r w:rsidRPr="005350E2">
                    <w:rPr>
                      <w:rFonts w:ascii="Times New Roman" w:eastAsia="Calibri" w:hAnsi="Times New Roman" w:cs="Times New Roman"/>
                      <w:sz w:val="24"/>
                      <w:szCs w:val="24"/>
                      <w:lang w:val="ru-RU" w:eastAsia="ru-RU"/>
                    </w:rPr>
                    <w:br/>
                    <w:t xml:space="preserve">заявления     </w:t>
                  </w:r>
                </w:p>
              </w:tc>
              <w:tc>
                <w:tcPr>
                  <w:tcW w:w="1960" w:type="dxa"/>
                  <w:tcBorders>
                    <w:left w:val="single" w:sz="4" w:space="0" w:color="auto"/>
                    <w:bottom w:val="single" w:sz="4" w:space="0" w:color="auto"/>
                    <w:right w:val="single" w:sz="4" w:space="0" w:color="auto"/>
                  </w:tcBorders>
                </w:tcPr>
                <w:p w14:paraId="4FCF1BC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3 рабочих дня </w:t>
                  </w:r>
                  <w:r w:rsidRPr="005350E2">
                    <w:rPr>
                      <w:rFonts w:ascii="Times New Roman" w:eastAsia="Calibri" w:hAnsi="Times New Roman" w:cs="Times New Roman"/>
                      <w:sz w:val="24"/>
                      <w:szCs w:val="24"/>
                      <w:lang w:val="ru-RU" w:eastAsia="ru-RU"/>
                    </w:rPr>
                    <w:br/>
                    <w:t xml:space="preserve">после         </w:t>
                  </w:r>
                  <w:r w:rsidRPr="005350E2">
                    <w:rPr>
                      <w:rFonts w:ascii="Times New Roman" w:eastAsia="Calibri" w:hAnsi="Times New Roman" w:cs="Times New Roman"/>
                      <w:sz w:val="24"/>
                      <w:szCs w:val="24"/>
                      <w:lang w:val="ru-RU" w:eastAsia="ru-RU"/>
                    </w:rPr>
                    <w:br/>
                    <w:t xml:space="preserve">получения     </w:t>
                  </w:r>
                  <w:r w:rsidRPr="005350E2">
                    <w:rPr>
                      <w:rFonts w:ascii="Times New Roman" w:eastAsia="Calibri" w:hAnsi="Times New Roman" w:cs="Times New Roman"/>
                      <w:sz w:val="24"/>
                      <w:szCs w:val="24"/>
                      <w:lang w:val="ru-RU" w:eastAsia="ru-RU"/>
                    </w:rPr>
                    <w:br/>
                    <w:t xml:space="preserve">заявления     </w:t>
                  </w:r>
                </w:p>
              </w:tc>
              <w:tc>
                <w:tcPr>
                  <w:tcW w:w="2009" w:type="dxa"/>
                  <w:tcBorders>
                    <w:left w:val="single" w:sz="4" w:space="0" w:color="auto"/>
                    <w:bottom w:val="single" w:sz="4" w:space="0" w:color="auto"/>
                    <w:right w:val="single" w:sz="4" w:space="0" w:color="auto"/>
                  </w:tcBorders>
                </w:tcPr>
                <w:p w14:paraId="576862E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по мере </w:t>
                  </w:r>
                  <w:proofErr w:type="spellStart"/>
                  <w:r w:rsidRPr="005350E2">
                    <w:rPr>
                      <w:rFonts w:ascii="Times New Roman" w:eastAsia="Calibri" w:hAnsi="Times New Roman" w:cs="Times New Roman"/>
                      <w:sz w:val="24"/>
                      <w:szCs w:val="24"/>
                      <w:lang w:val="ru-RU" w:eastAsia="ru-RU"/>
                    </w:rPr>
                    <w:t>совер</w:t>
                  </w:r>
                  <w:proofErr w:type="spell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r>
                  <w:proofErr w:type="spellStart"/>
                  <w:r w:rsidRPr="005350E2">
                    <w:rPr>
                      <w:rFonts w:ascii="Times New Roman" w:eastAsia="Calibri" w:hAnsi="Times New Roman" w:cs="Times New Roman"/>
                      <w:sz w:val="24"/>
                      <w:szCs w:val="24"/>
                      <w:lang w:val="ru-RU" w:eastAsia="ru-RU"/>
                    </w:rPr>
                    <w:t>шения</w:t>
                  </w:r>
                  <w:proofErr w:type="spellEnd"/>
                  <w:r w:rsidRPr="005350E2">
                    <w:rPr>
                      <w:rFonts w:ascii="Times New Roman" w:eastAsia="Calibri" w:hAnsi="Times New Roman" w:cs="Times New Roman"/>
                      <w:sz w:val="24"/>
                      <w:szCs w:val="24"/>
                      <w:lang w:val="ru-RU" w:eastAsia="ru-RU"/>
                    </w:rPr>
                    <w:t xml:space="preserve"> операций;</w:t>
                  </w:r>
                  <w:r w:rsidRPr="005350E2">
                    <w:rPr>
                      <w:rFonts w:ascii="Times New Roman" w:eastAsia="Calibri" w:hAnsi="Times New Roman" w:cs="Times New Roman"/>
                      <w:sz w:val="24"/>
                      <w:szCs w:val="24"/>
                      <w:lang w:val="ru-RU" w:eastAsia="ru-RU"/>
                    </w:rPr>
                    <w:br/>
                    <w:t xml:space="preserve">5 лет          </w:t>
                  </w:r>
                </w:p>
              </w:tc>
            </w:tr>
            <w:tr w:rsidR="005350E2" w:rsidRPr="005350E2" w14:paraId="54926251"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5339557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Больничный лист</w:t>
                  </w:r>
                </w:p>
              </w:tc>
              <w:tc>
                <w:tcPr>
                  <w:tcW w:w="1958" w:type="dxa"/>
                  <w:tcBorders>
                    <w:left w:val="single" w:sz="4" w:space="0" w:color="auto"/>
                    <w:bottom w:val="single" w:sz="4" w:space="0" w:color="auto"/>
                    <w:right w:val="single" w:sz="4" w:space="0" w:color="auto"/>
                  </w:tcBorders>
                </w:tcPr>
                <w:p w14:paraId="59917CE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Установленной формы  </w:t>
                  </w:r>
                </w:p>
              </w:tc>
              <w:tc>
                <w:tcPr>
                  <w:tcW w:w="2287" w:type="dxa"/>
                  <w:tcBorders>
                    <w:left w:val="single" w:sz="4" w:space="0" w:color="auto"/>
                    <w:bottom w:val="single" w:sz="4" w:space="0" w:color="auto"/>
                    <w:right w:val="single" w:sz="4" w:space="0" w:color="auto"/>
                  </w:tcBorders>
                </w:tcPr>
                <w:p w14:paraId="3D721B6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Сектор  делопроизводства</w:t>
                  </w:r>
                  <w:proofErr w:type="gramEnd"/>
                  <w:r w:rsidRPr="005350E2">
                    <w:rPr>
                      <w:rFonts w:ascii="Times New Roman" w:eastAsia="Calibri" w:hAnsi="Times New Roman" w:cs="Times New Roman"/>
                      <w:sz w:val="24"/>
                      <w:szCs w:val="24"/>
                      <w:lang w:val="ru-RU" w:eastAsia="ru-RU"/>
                    </w:rPr>
                    <w:t xml:space="preserve"> и кадровой работы</w:t>
                  </w:r>
                </w:p>
              </w:tc>
              <w:tc>
                <w:tcPr>
                  <w:tcW w:w="1995" w:type="dxa"/>
                  <w:tcBorders>
                    <w:left w:val="single" w:sz="4" w:space="0" w:color="auto"/>
                    <w:bottom w:val="single" w:sz="4" w:space="0" w:color="auto"/>
                    <w:right w:val="single" w:sz="4" w:space="0" w:color="auto"/>
                  </w:tcBorders>
                </w:tcPr>
                <w:p w14:paraId="5D92756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56AE6CE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Не позднее    </w:t>
                  </w:r>
                  <w:r w:rsidRPr="005350E2">
                    <w:rPr>
                      <w:rFonts w:ascii="Times New Roman" w:eastAsia="Calibri" w:hAnsi="Times New Roman" w:cs="Times New Roman"/>
                      <w:sz w:val="24"/>
                      <w:szCs w:val="24"/>
                      <w:lang w:val="ru-RU" w:eastAsia="ru-RU"/>
                    </w:rPr>
                    <w:br/>
                    <w:t xml:space="preserve">25-го числа   </w:t>
                  </w:r>
                  <w:r w:rsidRPr="005350E2">
                    <w:rPr>
                      <w:rFonts w:ascii="Times New Roman" w:eastAsia="Calibri" w:hAnsi="Times New Roman" w:cs="Times New Roman"/>
                      <w:sz w:val="24"/>
                      <w:szCs w:val="24"/>
                      <w:lang w:val="ru-RU" w:eastAsia="ru-RU"/>
                    </w:rPr>
                    <w:br/>
                    <w:t>каждого месяца</w:t>
                  </w:r>
                </w:p>
              </w:tc>
              <w:tc>
                <w:tcPr>
                  <w:tcW w:w="1960" w:type="dxa"/>
                  <w:tcBorders>
                    <w:left w:val="single" w:sz="4" w:space="0" w:color="auto"/>
                    <w:bottom w:val="single" w:sz="4" w:space="0" w:color="auto"/>
                    <w:right w:val="single" w:sz="4" w:space="0" w:color="auto"/>
                  </w:tcBorders>
                </w:tcPr>
                <w:p w14:paraId="7C9478C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Не позднее    </w:t>
                  </w:r>
                  <w:r w:rsidRPr="005350E2">
                    <w:rPr>
                      <w:rFonts w:ascii="Times New Roman" w:eastAsia="Calibri" w:hAnsi="Times New Roman" w:cs="Times New Roman"/>
                      <w:sz w:val="24"/>
                      <w:szCs w:val="24"/>
                      <w:lang w:val="ru-RU" w:eastAsia="ru-RU"/>
                    </w:rPr>
                    <w:br/>
                    <w:t xml:space="preserve">4-го числа    </w:t>
                  </w:r>
                  <w:r w:rsidRPr="005350E2">
                    <w:rPr>
                      <w:rFonts w:ascii="Times New Roman" w:eastAsia="Calibri" w:hAnsi="Times New Roman" w:cs="Times New Roman"/>
                      <w:sz w:val="24"/>
                      <w:szCs w:val="24"/>
                      <w:lang w:val="ru-RU" w:eastAsia="ru-RU"/>
                    </w:rPr>
                    <w:br/>
                    <w:t>каждого месяца</w:t>
                  </w:r>
                </w:p>
              </w:tc>
              <w:tc>
                <w:tcPr>
                  <w:tcW w:w="2009" w:type="dxa"/>
                  <w:tcBorders>
                    <w:left w:val="single" w:sz="4" w:space="0" w:color="auto"/>
                    <w:bottom w:val="single" w:sz="4" w:space="0" w:color="auto"/>
                    <w:right w:val="single" w:sz="4" w:space="0" w:color="auto"/>
                  </w:tcBorders>
                </w:tcPr>
                <w:p w14:paraId="66EAB0E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 бумажном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носителе;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1AF7513F"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0ED29EB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Расчет по       </w:t>
                  </w:r>
                  <w:r w:rsidRPr="005350E2">
                    <w:rPr>
                      <w:rFonts w:ascii="Times New Roman" w:eastAsia="Calibri" w:hAnsi="Times New Roman" w:cs="Times New Roman"/>
                      <w:sz w:val="24"/>
                      <w:szCs w:val="24"/>
                      <w:lang w:val="ru-RU" w:eastAsia="ru-RU"/>
                    </w:rPr>
                    <w:br/>
                    <w:t xml:space="preserve">начисленным и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уплаченным  страховым</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взносам на    </w:t>
                  </w:r>
                  <w:r w:rsidRPr="005350E2">
                    <w:rPr>
                      <w:rFonts w:ascii="Times New Roman" w:eastAsia="Calibri" w:hAnsi="Times New Roman" w:cs="Times New Roman"/>
                      <w:sz w:val="24"/>
                      <w:szCs w:val="24"/>
                      <w:lang w:val="ru-RU" w:eastAsia="ru-RU"/>
                    </w:rPr>
                    <w:br/>
                    <w:t xml:space="preserve">обязательное    </w:t>
                  </w:r>
                  <w:r w:rsidRPr="005350E2">
                    <w:rPr>
                      <w:rFonts w:ascii="Times New Roman" w:eastAsia="Calibri" w:hAnsi="Times New Roman" w:cs="Times New Roman"/>
                      <w:sz w:val="24"/>
                      <w:szCs w:val="24"/>
                      <w:lang w:val="ru-RU" w:eastAsia="ru-RU"/>
                    </w:rPr>
                    <w:br/>
                    <w:t xml:space="preserve">социальное      </w:t>
                  </w:r>
                  <w:r w:rsidRPr="005350E2">
                    <w:rPr>
                      <w:rFonts w:ascii="Times New Roman" w:eastAsia="Calibri" w:hAnsi="Times New Roman" w:cs="Times New Roman"/>
                      <w:sz w:val="24"/>
                      <w:szCs w:val="24"/>
                      <w:lang w:val="ru-RU" w:eastAsia="ru-RU"/>
                    </w:rPr>
                    <w:br/>
                    <w:t xml:space="preserve">страхование     </w:t>
                  </w:r>
                </w:p>
              </w:tc>
              <w:tc>
                <w:tcPr>
                  <w:tcW w:w="1958" w:type="dxa"/>
                  <w:tcBorders>
                    <w:left w:val="single" w:sz="4" w:space="0" w:color="auto"/>
                    <w:bottom w:val="single" w:sz="4" w:space="0" w:color="auto"/>
                    <w:right w:val="single" w:sz="4" w:space="0" w:color="auto"/>
                  </w:tcBorders>
                </w:tcPr>
                <w:p w14:paraId="411E709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Форма 4 ФСС</w:t>
                  </w:r>
                </w:p>
              </w:tc>
              <w:tc>
                <w:tcPr>
                  <w:tcW w:w="2287" w:type="dxa"/>
                  <w:tcBorders>
                    <w:left w:val="single" w:sz="4" w:space="0" w:color="auto"/>
                    <w:bottom w:val="single" w:sz="4" w:space="0" w:color="auto"/>
                    <w:right w:val="single" w:sz="4" w:space="0" w:color="auto"/>
                  </w:tcBorders>
                </w:tcPr>
                <w:p w14:paraId="47D1787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4A06540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ФСС         </w:t>
                  </w:r>
                </w:p>
              </w:tc>
              <w:tc>
                <w:tcPr>
                  <w:tcW w:w="3115" w:type="dxa"/>
                  <w:tcBorders>
                    <w:left w:val="single" w:sz="4" w:space="0" w:color="auto"/>
                    <w:bottom w:val="single" w:sz="4" w:space="0" w:color="auto"/>
                    <w:right w:val="single" w:sz="4" w:space="0" w:color="auto"/>
                  </w:tcBorders>
                </w:tcPr>
                <w:p w14:paraId="6FD172B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15-е число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месяца ,</w:t>
                  </w:r>
                  <w:proofErr w:type="gramEnd"/>
                  <w:r w:rsidRPr="005350E2">
                    <w:rPr>
                      <w:rFonts w:ascii="Times New Roman" w:eastAsia="Calibri" w:hAnsi="Times New Roman" w:cs="Times New Roman"/>
                      <w:sz w:val="24"/>
                      <w:szCs w:val="24"/>
                      <w:lang w:val="ru-RU" w:eastAsia="ru-RU"/>
                    </w:rPr>
                    <w:br/>
                    <w:t xml:space="preserve">следующего    </w:t>
                  </w:r>
                  <w:r w:rsidRPr="005350E2">
                    <w:rPr>
                      <w:rFonts w:ascii="Times New Roman" w:eastAsia="Calibri" w:hAnsi="Times New Roman" w:cs="Times New Roman"/>
                      <w:sz w:val="24"/>
                      <w:szCs w:val="24"/>
                      <w:lang w:val="ru-RU" w:eastAsia="ru-RU"/>
                    </w:rPr>
                    <w:br/>
                    <w:t xml:space="preserve">за отчетным   </w:t>
                  </w:r>
                  <w:r w:rsidRPr="005350E2">
                    <w:rPr>
                      <w:rFonts w:ascii="Times New Roman" w:eastAsia="Calibri" w:hAnsi="Times New Roman" w:cs="Times New Roman"/>
                      <w:sz w:val="24"/>
                      <w:szCs w:val="24"/>
                      <w:lang w:val="ru-RU" w:eastAsia="ru-RU"/>
                    </w:rPr>
                    <w:br/>
                    <w:t xml:space="preserve">кварталом     </w:t>
                  </w:r>
                </w:p>
              </w:tc>
              <w:tc>
                <w:tcPr>
                  <w:tcW w:w="1960" w:type="dxa"/>
                  <w:tcBorders>
                    <w:left w:val="single" w:sz="4" w:space="0" w:color="auto"/>
                    <w:bottom w:val="single" w:sz="4" w:space="0" w:color="auto"/>
                    <w:right w:val="single" w:sz="4" w:space="0" w:color="auto"/>
                  </w:tcBorders>
                </w:tcPr>
                <w:p w14:paraId="512BCEB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Срок          </w:t>
                  </w:r>
                  <w:r w:rsidRPr="005350E2">
                    <w:rPr>
                      <w:rFonts w:ascii="Times New Roman" w:eastAsia="Calibri" w:hAnsi="Times New Roman" w:cs="Times New Roman"/>
                      <w:sz w:val="24"/>
                      <w:szCs w:val="24"/>
                      <w:lang w:val="ru-RU" w:eastAsia="ru-RU"/>
                    </w:rPr>
                    <w:br/>
                    <w:t xml:space="preserve">представления </w:t>
                  </w:r>
                  <w:r w:rsidRPr="005350E2">
                    <w:rPr>
                      <w:rFonts w:ascii="Times New Roman" w:eastAsia="Calibri" w:hAnsi="Times New Roman" w:cs="Times New Roman"/>
                      <w:sz w:val="24"/>
                      <w:szCs w:val="24"/>
                      <w:lang w:val="ru-RU" w:eastAsia="ru-RU"/>
                    </w:rPr>
                    <w:br/>
                    <w:t xml:space="preserve">отчета - 15-е </w:t>
                  </w:r>
                  <w:r w:rsidRPr="005350E2">
                    <w:rPr>
                      <w:rFonts w:ascii="Times New Roman" w:eastAsia="Calibri" w:hAnsi="Times New Roman" w:cs="Times New Roman"/>
                      <w:sz w:val="24"/>
                      <w:szCs w:val="24"/>
                      <w:lang w:val="ru-RU" w:eastAsia="ru-RU"/>
                    </w:rPr>
                    <w:br/>
                    <w:t xml:space="preserve">число месяца,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r w:rsidRPr="005350E2">
                    <w:rPr>
                      <w:rFonts w:ascii="Times New Roman" w:eastAsia="Calibri" w:hAnsi="Times New Roman" w:cs="Times New Roman"/>
                      <w:sz w:val="24"/>
                      <w:szCs w:val="24"/>
                      <w:lang w:val="ru-RU" w:eastAsia="ru-RU"/>
                    </w:rPr>
                    <w:br/>
                    <w:t xml:space="preserve">кварталом     </w:t>
                  </w:r>
                </w:p>
              </w:tc>
              <w:tc>
                <w:tcPr>
                  <w:tcW w:w="2009" w:type="dxa"/>
                  <w:tcBorders>
                    <w:left w:val="single" w:sz="4" w:space="0" w:color="auto"/>
                    <w:bottom w:val="single" w:sz="4" w:space="0" w:color="auto"/>
                    <w:right w:val="single" w:sz="4" w:space="0" w:color="auto"/>
                  </w:tcBorders>
                </w:tcPr>
                <w:p w14:paraId="18A55D4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Ежеквартально;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носитель;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69973BFD"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1CF48E1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Сведения о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численности,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заработной плате</w:t>
                  </w:r>
                  <w:r w:rsidRPr="005350E2">
                    <w:rPr>
                      <w:rFonts w:ascii="Times New Roman" w:eastAsia="Calibri" w:hAnsi="Times New Roman" w:cs="Times New Roman"/>
                      <w:sz w:val="24"/>
                      <w:szCs w:val="24"/>
                      <w:lang w:val="ru-RU" w:eastAsia="ru-RU"/>
                    </w:rPr>
                    <w:br/>
                    <w:t xml:space="preserve">и движении      </w:t>
                  </w:r>
                  <w:r w:rsidRPr="005350E2">
                    <w:rPr>
                      <w:rFonts w:ascii="Times New Roman" w:eastAsia="Calibri" w:hAnsi="Times New Roman" w:cs="Times New Roman"/>
                      <w:sz w:val="24"/>
                      <w:szCs w:val="24"/>
                      <w:lang w:val="ru-RU" w:eastAsia="ru-RU"/>
                    </w:rPr>
                    <w:br/>
                    <w:t xml:space="preserve">работников      </w:t>
                  </w:r>
                </w:p>
              </w:tc>
              <w:tc>
                <w:tcPr>
                  <w:tcW w:w="1958" w:type="dxa"/>
                  <w:tcBorders>
                    <w:left w:val="single" w:sz="4" w:space="0" w:color="auto"/>
                    <w:bottom w:val="single" w:sz="4" w:space="0" w:color="auto"/>
                    <w:right w:val="single" w:sz="4" w:space="0" w:color="auto"/>
                  </w:tcBorders>
                </w:tcPr>
                <w:p w14:paraId="6CFAF42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П-4        </w:t>
                  </w:r>
                </w:p>
              </w:tc>
              <w:tc>
                <w:tcPr>
                  <w:tcW w:w="2287" w:type="dxa"/>
                  <w:tcBorders>
                    <w:left w:val="single" w:sz="4" w:space="0" w:color="auto"/>
                    <w:bottom w:val="single" w:sz="4" w:space="0" w:color="auto"/>
                    <w:right w:val="single" w:sz="4" w:space="0" w:color="auto"/>
                  </w:tcBorders>
                </w:tcPr>
                <w:p w14:paraId="727524B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130DF19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Государственный      </w:t>
                  </w:r>
                  <w:r w:rsidRPr="005350E2">
                    <w:rPr>
                      <w:rFonts w:ascii="Times New Roman" w:eastAsia="Calibri" w:hAnsi="Times New Roman" w:cs="Times New Roman"/>
                      <w:sz w:val="24"/>
                      <w:szCs w:val="24"/>
                      <w:lang w:val="ru-RU" w:eastAsia="ru-RU"/>
                    </w:rPr>
                    <w:br/>
                    <w:t xml:space="preserve">комитет РФ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по  статистике</w:t>
                  </w:r>
                  <w:proofErr w:type="gramEnd"/>
                  <w:r w:rsidRPr="005350E2">
                    <w:rPr>
                      <w:rFonts w:ascii="Times New Roman" w:eastAsia="Calibri" w:hAnsi="Times New Roman" w:cs="Times New Roman"/>
                      <w:sz w:val="24"/>
                      <w:szCs w:val="24"/>
                      <w:lang w:val="ru-RU" w:eastAsia="ru-RU"/>
                    </w:rPr>
                    <w:t xml:space="preserve">  </w:t>
                  </w:r>
                </w:p>
              </w:tc>
              <w:tc>
                <w:tcPr>
                  <w:tcW w:w="3115" w:type="dxa"/>
                  <w:tcBorders>
                    <w:left w:val="single" w:sz="4" w:space="0" w:color="auto"/>
                    <w:bottom w:val="single" w:sz="4" w:space="0" w:color="auto"/>
                    <w:right w:val="single" w:sz="4" w:space="0" w:color="auto"/>
                  </w:tcBorders>
                </w:tcPr>
                <w:p w14:paraId="18F9425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15-е число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месяца,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r w:rsidRPr="005350E2">
                    <w:rPr>
                      <w:rFonts w:ascii="Times New Roman" w:eastAsia="Calibri" w:hAnsi="Times New Roman" w:cs="Times New Roman"/>
                      <w:sz w:val="24"/>
                      <w:szCs w:val="24"/>
                      <w:lang w:val="ru-RU" w:eastAsia="ru-RU"/>
                    </w:rPr>
                    <w:br/>
                    <w:t xml:space="preserve">кварталом     </w:t>
                  </w:r>
                </w:p>
              </w:tc>
              <w:tc>
                <w:tcPr>
                  <w:tcW w:w="1960" w:type="dxa"/>
                  <w:tcBorders>
                    <w:left w:val="single" w:sz="4" w:space="0" w:color="auto"/>
                    <w:bottom w:val="single" w:sz="4" w:space="0" w:color="auto"/>
                    <w:right w:val="single" w:sz="4" w:space="0" w:color="auto"/>
                  </w:tcBorders>
                </w:tcPr>
                <w:p w14:paraId="2D729DF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Срок          </w:t>
                  </w:r>
                  <w:r w:rsidRPr="005350E2">
                    <w:rPr>
                      <w:rFonts w:ascii="Times New Roman" w:eastAsia="Calibri" w:hAnsi="Times New Roman" w:cs="Times New Roman"/>
                      <w:sz w:val="24"/>
                      <w:szCs w:val="24"/>
                      <w:lang w:val="ru-RU" w:eastAsia="ru-RU"/>
                    </w:rPr>
                    <w:br/>
                    <w:t xml:space="preserve">представления </w:t>
                  </w:r>
                  <w:r w:rsidRPr="005350E2">
                    <w:rPr>
                      <w:rFonts w:ascii="Times New Roman" w:eastAsia="Calibri" w:hAnsi="Times New Roman" w:cs="Times New Roman"/>
                      <w:sz w:val="24"/>
                      <w:szCs w:val="24"/>
                      <w:lang w:val="ru-RU" w:eastAsia="ru-RU"/>
                    </w:rPr>
                    <w:br/>
                    <w:t xml:space="preserve">отчета - 15-е </w:t>
                  </w:r>
                  <w:r w:rsidRPr="005350E2">
                    <w:rPr>
                      <w:rFonts w:ascii="Times New Roman" w:eastAsia="Calibri" w:hAnsi="Times New Roman" w:cs="Times New Roman"/>
                      <w:sz w:val="24"/>
                      <w:szCs w:val="24"/>
                      <w:lang w:val="ru-RU" w:eastAsia="ru-RU"/>
                    </w:rPr>
                    <w:br/>
                    <w:t xml:space="preserve">число месяца,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r w:rsidRPr="005350E2">
                    <w:rPr>
                      <w:rFonts w:ascii="Times New Roman" w:eastAsia="Calibri" w:hAnsi="Times New Roman" w:cs="Times New Roman"/>
                      <w:sz w:val="24"/>
                      <w:szCs w:val="24"/>
                      <w:lang w:val="ru-RU" w:eastAsia="ru-RU"/>
                    </w:rPr>
                    <w:br/>
                    <w:t xml:space="preserve">кварталом     </w:t>
                  </w:r>
                </w:p>
              </w:tc>
              <w:tc>
                <w:tcPr>
                  <w:tcW w:w="2009" w:type="dxa"/>
                  <w:tcBorders>
                    <w:left w:val="single" w:sz="4" w:space="0" w:color="auto"/>
                    <w:bottom w:val="single" w:sz="4" w:space="0" w:color="auto"/>
                    <w:right w:val="single" w:sz="4" w:space="0" w:color="auto"/>
                  </w:tcBorders>
                </w:tcPr>
                <w:p w14:paraId="21237DA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Ежеквартально;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носитель;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4FBFD864"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69E5431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Налоговая       </w:t>
                  </w:r>
                  <w:r w:rsidRPr="005350E2">
                    <w:rPr>
                      <w:rFonts w:ascii="Times New Roman" w:eastAsia="Calibri" w:hAnsi="Times New Roman" w:cs="Times New Roman"/>
                      <w:sz w:val="24"/>
                      <w:szCs w:val="24"/>
                      <w:lang w:val="ru-RU" w:eastAsia="ru-RU"/>
                    </w:rPr>
                    <w:br/>
                    <w:t>декларация</w:t>
                  </w:r>
                  <w:r w:rsidRPr="005350E2">
                    <w:rPr>
                      <w:rFonts w:ascii="Times New Roman" w:eastAsia="Calibri" w:hAnsi="Times New Roman" w:cs="Times New Roman"/>
                      <w:sz w:val="24"/>
                      <w:szCs w:val="24"/>
                      <w:lang w:val="ru-RU" w:eastAsia="ru-RU"/>
                    </w:rPr>
                    <w:br/>
                    <w:t xml:space="preserve">по налогу на    </w:t>
                  </w:r>
                  <w:r w:rsidRPr="005350E2">
                    <w:rPr>
                      <w:rFonts w:ascii="Times New Roman" w:eastAsia="Calibri" w:hAnsi="Times New Roman" w:cs="Times New Roman"/>
                      <w:sz w:val="24"/>
                      <w:szCs w:val="24"/>
                      <w:lang w:val="ru-RU" w:eastAsia="ru-RU"/>
                    </w:rPr>
                    <w:br/>
                    <w:t xml:space="preserve">добавленную     </w:t>
                  </w:r>
                  <w:r w:rsidRPr="005350E2">
                    <w:rPr>
                      <w:rFonts w:ascii="Times New Roman" w:eastAsia="Calibri" w:hAnsi="Times New Roman" w:cs="Times New Roman"/>
                      <w:sz w:val="24"/>
                      <w:szCs w:val="24"/>
                      <w:lang w:val="ru-RU" w:eastAsia="ru-RU"/>
                    </w:rPr>
                    <w:br/>
                    <w:t xml:space="preserve">стоимость       </w:t>
                  </w:r>
                </w:p>
              </w:tc>
              <w:tc>
                <w:tcPr>
                  <w:tcW w:w="1958" w:type="dxa"/>
                  <w:tcBorders>
                    <w:left w:val="single" w:sz="4" w:space="0" w:color="auto"/>
                    <w:bottom w:val="single" w:sz="4" w:space="0" w:color="auto"/>
                    <w:right w:val="single" w:sz="4" w:space="0" w:color="auto"/>
                  </w:tcBorders>
                </w:tcPr>
                <w:p w14:paraId="1B4B653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КНД 1151001</w:t>
                  </w:r>
                </w:p>
              </w:tc>
              <w:tc>
                <w:tcPr>
                  <w:tcW w:w="2287" w:type="dxa"/>
                  <w:tcBorders>
                    <w:left w:val="single" w:sz="4" w:space="0" w:color="auto"/>
                    <w:bottom w:val="single" w:sz="4" w:space="0" w:color="auto"/>
                    <w:right w:val="single" w:sz="4" w:space="0" w:color="auto"/>
                  </w:tcBorders>
                </w:tcPr>
                <w:p w14:paraId="367751C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1A89858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МИФНС N 5 </w:t>
                  </w:r>
                  <w:r w:rsidRPr="005350E2">
                    <w:rPr>
                      <w:rFonts w:ascii="Times New Roman" w:eastAsia="Calibri" w:hAnsi="Times New Roman" w:cs="Times New Roman"/>
                      <w:sz w:val="24"/>
                      <w:szCs w:val="24"/>
                      <w:lang w:val="ru-RU" w:eastAsia="ru-RU"/>
                    </w:rPr>
                    <w:br/>
                    <w:t>по Ленинградской области</w:t>
                  </w:r>
                </w:p>
              </w:tc>
              <w:tc>
                <w:tcPr>
                  <w:tcW w:w="3115" w:type="dxa"/>
                  <w:tcBorders>
                    <w:left w:val="single" w:sz="4" w:space="0" w:color="auto"/>
                    <w:bottom w:val="single" w:sz="4" w:space="0" w:color="auto"/>
                    <w:right w:val="single" w:sz="4" w:space="0" w:color="auto"/>
                  </w:tcBorders>
                </w:tcPr>
                <w:p w14:paraId="28D563E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20-е число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месяца,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r w:rsidRPr="005350E2">
                    <w:rPr>
                      <w:rFonts w:ascii="Times New Roman" w:eastAsia="Calibri" w:hAnsi="Times New Roman" w:cs="Times New Roman"/>
                      <w:sz w:val="24"/>
                      <w:szCs w:val="24"/>
                      <w:lang w:val="ru-RU" w:eastAsia="ru-RU"/>
                    </w:rPr>
                    <w:br/>
                    <w:t xml:space="preserve">кварталом     </w:t>
                  </w:r>
                </w:p>
              </w:tc>
              <w:tc>
                <w:tcPr>
                  <w:tcW w:w="1960" w:type="dxa"/>
                  <w:tcBorders>
                    <w:left w:val="single" w:sz="4" w:space="0" w:color="auto"/>
                    <w:bottom w:val="single" w:sz="4" w:space="0" w:color="auto"/>
                    <w:right w:val="single" w:sz="4" w:space="0" w:color="auto"/>
                  </w:tcBorders>
                </w:tcPr>
                <w:p w14:paraId="1D65EA5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Срок          </w:t>
                  </w:r>
                  <w:r w:rsidRPr="005350E2">
                    <w:rPr>
                      <w:rFonts w:ascii="Times New Roman" w:eastAsia="Calibri" w:hAnsi="Times New Roman" w:cs="Times New Roman"/>
                      <w:sz w:val="24"/>
                      <w:szCs w:val="24"/>
                      <w:lang w:val="ru-RU" w:eastAsia="ru-RU"/>
                    </w:rPr>
                    <w:br/>
                    <w:t xml:space="preserve">представления </w:t>
                  </w:r>
                  <w:r w:rsidRPr="005350E2">
                    <w:rPr>
                      <w:rFonts w:ascii="Times New Roman" w:eastAsia="Calibri" w:hAnsi="Times New Roman" w:cs="Times New Roman"/>
                      <w:sz w:val="24"/>
                      <w:szCs w:val="24"/>
                      <w:lang w:val="ru-RU" w:eastAsia="ru-RU"/>
                    </w:rPr>
                    <w:br/>
                    <w:t xml:space="preserve">отчета - 20-е </w:t>
                  </w:r>
                  <w:r w:rsidRPr="005350E2">
                    <w:rPr>
                      <w:rFonts w:ascii="Times New Roman" w:eastAsia="Calibri" w:hAnsi="Times New Roman" w:cs="Times New Roman"/>
                      <w:sz w:val="24"/>
                      <w:szCs w:val="24"/>
                      <w:lang w:val="ru-RU" w:eastAsia="ru-RU"/>
                    </w:rPr>
                    <w:br/>
                    <w:t xml:space="preserve">число месяца,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r w:rsidRPr="005350E2">
                    <w:rPr>
                      <w:rFonts w:ascii="Times New Roman" w:eastAsia="Calibri" w:hAnsi="Times New Roman" w:cs="Times New Roman"/>
                      <w:sz w:val="24"/>
                      <w:szCs w:val="24"/>
                      <w:lang w:val="ru-RU" w:eastAsia="ru-RU"/>
                    </w:rPr>
                    <w:br/>
                    <w:t xml:space="preserve">кварталом     </w:t>
                  </w:r>
                </w:p>
              </w:tc>
              <w:tc>
                <w:tcPr>
                  <w:tcW w:w="2009" w:type="dxa"/>
                  <w:tcBorders>
                    <w:left w:val="single" w:sz="4" w:space="0" w:color="auto"/>
                    <w:bottom w:val="single" w:sz="4" w:space="0" w:color="auto"/>
                    <w:right w:val="single" w:sz="4" w:space="0" w:color="auto"/>
                  </w:tcBorders>
                </w:tcPr>
                <w:p w14:paraId="69DC9EA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Ежеквартально;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носитель;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75F2D09F"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0DDD5F1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Расчет по начисленным и уплаченным страховым</w:t>
                  </w:r>
                  <w:r w:rsidRPr="005350E2">
                    <w:rPr>
                      <w:rFonts w:ascii="Times New Roman" w:eastAsia="Calibri" w:hAnsi="Times New Roman" w:cs="Times New Roman"/>
                      <w:sz w:val="24"/>
                      <w:szCs w:val="24"/>
                      <w:lang w:val="ru-RU" w:eastAsia="ru-RU"/>
                    </w:rPr>
                    <w:br/>
                    <w:t xml:space="preserve">взносам на      </w:t>
                  </w:r>
                  <w:r w:rsidRPr="005350E2">
                    <w:rPr>
                      <w:rFonts w:ascii="Times New Roman" w:eastAsia="Calibri" w:hAnsi="Times New Roman" w:cs="Times New Roman"/>
                      <w:sz w:val="24"/>
                      <w:szCs w:val="24"/>
                      <w:lang w:val="ru-RU" w:eastAsia="ru-RU"/>
                    </w:rPr>
                    <w:br/>
                    <w:t xml:space="preserve">обязательное    </w:t>
                  </w:r>
                  <w:r w:rsidRPr="005350E2">
                    <w:rPr>
                      <w:rFonts w:ascii="Times New Roman" w:eastAsia="Calibri" w:hAnsi="Times New Roman" w:cs="Times New Roman"/>
                      <w:sz w:val="24"/>
                      <w:szCs w:val="24"/>
                      <w:lang w:val="ru-RU" w:eastAsia="ru-RU"/>
                    </w:rPr>
                    <w:br/>
                    <w:t xml:space="preserve">пенсионное      </w:t>
                  </w:r>
                  <w:r w:rsidRPr="005350E2">
                    <w:rPr>
                      <w:rFonts w:ascii="Times New Roman" w:eastAsia="Calibri" w:hAnsi="Times New Roman" w:cs="Times New Roman"/>
                      <w:sz w:val="24"/>
                      <w:szCs w:val="24"/>
                      <w:lang w:val="ru-RU" w:eastAsia="ru-RU"/>
                    </w:rPr>
                    <w:br/>
                    <w:t xml:space="preserve">страхование в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ПФР, страховым  </w:t>
                  </w:r>
                  <w:r w:rsidRPr="005350E2">
                    <w:rPr>
                      <w:rFonts w:ascii="Times New Roman" w:eastAsia="Calibri" w:hAnsi="Times New Roman" w:cs="Times New Roman"/>
                      <w:sz w:val="24"/>
                      <w:szCs w:val="24"/>
                      <w:lang w:val="ru-RU" w:eastAsia="ru-RU"/>
                    </w:rPr>
                    <w:br/>
                    <w:t xml:space="preserve">взносам на      </w:t>
                  </w:r>
                  <w:r w:rsidRPr="005350E2">
                    <w:rPr>
                      <w:rFonts w:ascii="Times New Roman" w:eastAsia="Calibri" w:hAnsi="Times New Roman" w:cs="Times New Roman"/>
                      <w:sz w:val="24"/>
                      <w:szCs w:val="24"/>
                      <w:lang w:val="ru-RU" w:eastAsia="ru-RU"/>
                    </w:rPr>
                    <w:br/>
                    <w:t xml:space="preserve">обязательное    </w:t>
                  </w:r>
                  <w:r w:rsidRPr="005350E2">
                    <w:rPr>
                      <w:rFonts w:ascii="Times New Roman" w:eastAsia="Calibri" w:hAnsi="Times New Roman" w:cs="Times New Roman"/>
                      <w:sz w:val="24"/>
                      <w:szCs w:val="24"/>
                      <w:lang w:val="ru-RU" w:eastAsia="ru-RU"/>
                    </w:rPr>
                    <w:br/>
                    <w:t xml:space="preserve">медицинское     </w:t>
                  </w:r>
                  <w:r w:rsidRPr="005350E2">
                    <w:rPr>
                      <w:rFonts w:ascii="Times New Roman" w:eastAsia="Calibri" w:hAnsi="Times New Roman" w:cs="Times New Roman"/>
                      <w:sz w:val="24"/>
                      <w:szCs w:val="24"/>
                      <w:lang w:val="ru-RU" w:eastAsia="ru-RU"/>
                    </w:rPr>
                    <w:br/>
                    <w:t xml:space="preserve">страхование в   </w:t>
                  </w:r>
                  <w:r w:rsidRPr="005350E2">
                    <w:rPr>
                      <w:rFonts w:ascii="Times New Roman" w:eastAsia="Calibri" w:hAnsi="Times New Roman" w:cs="Times New Roman"/>
                      <w:sz w:val="24"/>
                      <w:szCs w:val="24"/>
                      <w:lang w:val="ru-RU" w:eastAsia="ru-RU"/>
                    </w:rPr>
                    <w:br/>
                    <w:t xml:space="preserve">ФФОМС    </w:t>
                  </w:r>
                  <w:r w:rsidRPr="005350E2">
                    <w:rPr>
                      <w:rFonts w:ascii="Times New Roman" w:eastAsia="Calibri" w:hAnsi="Times New Roman" w:cs="Times New Roman"/>
                      <w:sz w:val="24"/>
                      <w:szCs w:val="24"/>
                      <w:lang w:val="ru-RU" w:eastAsia="ru-RU"/>
                    </w:rPr>
                    <w:br/>
                    <w:t xml:space="preserve">плательщиками   </w:t>
                  </w:r>
                  <w:r w:rsidRPr="005350E2">
                    <w:rPr>
                      <w:rFonts w:ascii="Times New Roman" w:eastAsia="Calibri" w:hAnsi="Times New Roman" w:cs="Times New Roman"/>
                      <w:sz w:val="24"/>
                      <w:szCs w:val="24"/>
                      <w:lang w:val="ru-RU" w:eastAsia="ru-RU"/>
                    </w:rPr>
                    <w:br/>
                    <w:t xml:space="preserve">страховых взносов, производящими выплаты    </w:t>
                  </w:r>
                  <w:r w:rsidRPr="005350E2">
                    <w:rPr>
                      <w:rFonts w:ascii="Times New Roman" w:eastAsia="Calibri" w:hAnsi="Times New Roman" w:cs="Times New Roman"/>
                      <w:sz w:val="24"/>
                      <w:szCs w:val="24"/>
                      <w:lang w:val="ru-RU" w:eastAsia="ru-RU"/>
                    </w:rPr>
                    <w:br/>
                    <w:t>физическим лицам</w:t>
                  </w:r>
                </w:p>
              </w:tc>
              <w:tc>
                <w:tcPr>
                  <w:tcW w:w="1958" w:type="dxa"/>
                  <w:tcBorders>
                    <w:left w:val="single" w:sz="4" w:space="0" w:color="auto"/>
                    <w:bottom w:val="single" w:sz="4" w:space="0" w:color="auto"/>
                    <w:right w:val="single" w:sz="4" w:space="0" w:color="auto"/>
                  </w:tcBorders>
                </w:tcPr>
                <w:p w14:paraId="00963C1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Форма      </w:t>
                  </w:r>
                  <w:r w:rsidRPr="005350E2">
                    <w:rPr>
                      <w:rFonts w:ascii="Times New Roman" w:eastAsia="Calibri" w:hAnsi="Times New Roman" w:cs="Times New Roman"/>
                      <w:sz w:val="24"/>
                      <w:szCs w:val="24"/>
                      <w:lang w:val="ru-RU" w:eastAsia="ru-RU"/>
                    </w:rPr>
                    <w:br/>
                    <w:t xml:space="preserve">РСВ-1 ПФР  </w:t>
                  </w:r>
                </w:p>
              </w:tc>
              <w:tc>
                <w:tcPr>
                  <w:tcW w:w="2287" w:type="dxa"/>
                  <w:tcBorders>
                    <w:left w:val="single" w:sz="4" w:space="0" w:color="auto"/>
                    <w:bottom w:val="single" w:sz="4" w:space="0" w:color="auto"/>
                    <w:right w:val="single" w:sz="4" w:space="0" w:color="auto"/>
                  </w:tcBorders>
                </w:tcPr>
                <w:p w14:paraId="1E8B26E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5B61284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ПФР         </w:t>
                  </w:r>
                </w:p>
              </w:tc>
              <w:tc>
                <w:tcPr>
                  <w:tcW w:w="3115" w:type="dxa"/>
                  <w:tcBorders>
                    <w:left w:val="single" w:sz="4" w:space="0" w:color="auto"/>
                    <w:bottom w:val="single" w:sz="4" w:space="0" w:color="auto"/>
                    <w:right w:val="single" w:sz="4" w:space="0" w:color="auto"/>
                  </w:tcBorders>
                </w:tcPr>
                <w:p w14:paraId="395299B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Квартальные - </w:t>
                  </w:r>
                  <w:r w:rsidRPr="005350E2">
                    <w:rPr>
                      <w:rFonts w:ascii="Times New Roman" w:eastAsia="Calibri" w:hAnsi="Times New Roman" w:cs="Times New Roman"/>
                      <w:sz w:val="24"/>
                      <w:szCs w:val="24"/>
                      <w:lang w:val="ru-RU" w:eastAsia="ru-RU"/>
                    </w:rPr>
                    <w:br/>
                    <w:t xml:space="preserve">формы 15 мая, </w:t>
                  </w:r>
                  <w:r w:rsidRPr="005350E2">
                    <w:rPr>
                      <w:rFonts w:ascii="Times New Roman" w:eastAsia="Calibri" w:hAnsi="Times New Roman" w:cs="Times New Roman"/>
                      <w:sz w:val="24"/>
                      <w:szCs w:val="24"/>
                      <w:lang w:val="ru-RU" w:eastAsia="ru-RU"/>
                    </w:rPr>
                    <w:br/>
                    <w:t xml:space="preserve">15 </w:t>
                  </w:r>
                  <w:proofErr w:type="gramStart"/>
                  <w:r w:rsidRPr="005350E2">
                    <w:rPr>
                      <w:rFonts w:ascii="Times New Roman" w:eastAsia="Calibri" w:hAnsi="Times New Roman" w:cs="Times New Roman"/>
                      <w:sz w:val="24"/>
                      <w:szCs w:val="24"/>
                      <w:lang w:val="ru-RU" w:eastAsia="ru-RU"/>
                    </w:rPr>
                    <w:t xml:space="preserve">августа,   </w:t>
                  </w:r>
                  <w:proofErr w:type="gramEnd"/>
                  <w:r w:rsidRPr="005350E2">
                    <w:rPr>
                      <w:rFonts w:ascii="Times New Roman" w:eastAsia="Calibri" w:hAnsi="Times New Roman" w:cs="Times New Roman"/>
                      <w:sz w:val="24"/>
                      <w:szCs w:val="24"/>
                      <w:lang w:val="ru-RU" w:eastAsia="ru-RU"/>
                    </w:rPr>
                    <w:br/>
                    <w:t xml:space="preserve">15 ноября;    </w:t>
                  </w:r>
                  <w:r w:rsidRPr="005350E2">
                    <w:rPr>
                      <w:rFonts w:ascii="Times New Roman" w:eastAsia="Calibri" w:hAnsi="Times New Roman" w:cs="Times New Roman"/>
                      <w:sz w:val="24"/>
                      <w:szCs w:val="24"/>
                      <w:lang w:val="ru-RU" w:eastAsia="ru-RU"/>
                    </w:rPr>
                    <w:br/>
                    <w:t xml:space="preserve">Годовая -     </w:t>
                  </w:r>
                  <w:r w:rsidRPr="005350E2">
                    <w:rPr>
                      <w:rFonts w:ascii="Times New Roman" w:eastAsia="Calibri" w:hAnsi="Times New Roman" w:cs="Times New Roman"/>
                      <w:sz w:val="24"/>
                      <w:szCs w:val="24"/>
                      <w:lang w:val="ru-RU" w:eastAsia="ru-RU"/>
                    </w:rPr>
                    <w:br/>
                    <w:t xml:space="preserve">до 1 февраля  </w:t>
                  </w:r>
                  <w:r w:rsidRPr="005350E2">
                    <w:rPr>
                      <w:rFonts w:ascii="Times New Roman" w:eastAsia="Calibri" w:hAnsi="Times New Roman" w:cs="Times New Roman"/>
                      <w:sz w:val="24"/>
                      <w:szCs w:val="24"/>
                      <w:lang w:val="ru-RU" w:eastAsia="ru-RU"/>
                    </w:rPr>
                    <w:br/>
                    <w:t xml:space="preserve">года,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отчетным      </w:t>
                  </w:r>
                </w:p>
              </w:tc>
              <w:tc>
                <w:tcPr>
                  <w:tcW w:w="1960" w:type="dxa"/>
                  <w:tcBorders>
                    <w:left w:val="single" w:sz="4" w:space="0" w:color="auto"/>
                    <w:bottom w:val="single" w:sz="4" w:space="0" w:color="auto"/>
                    <w:right w:val="single" w:sz="4" w:space="0" w:color="auto"/>
                  </w:tcBorders>
                </w:tcPr>
                <w:p w14:paraId="30DF33D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Квартальные - </w:t>
                  </w:r>
                  <w:r w:rsidRPr="005350E2">
                    <w:rPr>
                      <w:rFonts w:ascii="Times New Roman" w:eastAsia="Calibri" w:hAnsi="Times New Roman" w:cs="Times New Roman"/>
                      <w:sz w:val="24"/>
                      <w:szCs w:val="24"/>
                      <w:lang w:val="ru-RU" w:eastAsia="ru-RU"/>
                    </w:rPr>
                    <w:br/>
                    <w:t xml:space="preserve">формы 15 мая, </w:t>
                  </w:r>
                  <w:r w:rsidRPr="005350E2">
                    <w:rPr>
                      <w:rFonts w:ascii="Times New Roman" w:eastAsia="Calibri" w:hAnsi="Times New Roman" w:cs="Times New Roman"/>
                      <w:sz w:val="24"/>
                      <w:szCs w:val="24"/>
                      <w:lang w:val="ru-RU" w:eastAsia="ru-RU"/>
                    </w:rPr>
                    <w:br/>
                    <w:t xml:space="preserve">15 </w:t>
                  </w:r>
                  <w:proofErr w:type="gramStart"/>
                  <w:r w:rsidRPr="005350E2">
                    <w:rPr>
                      <w:rFonts w:ascii="Times New Roman" w:eastAsia="Calibri" w:hAnsi="Times New Roman" w:cs="Times New Roman"/>
                      <w:sz w:val="24"/>
                      <w:szCs w:val="24"/>
                      <w:lang w:val="ru-RU" w:eastAsia="ru-RU"/>
                    </w:rPr>
                    <w:t xml:space="preserve">августа,   </w:t>
                  </w:r>
                  <w:proofErr w:type="gramEnd"/>
                  <w:r w:rsidRPr="005350E2">
                    <w:rPr>
                      <w:rFonts w:ascii="Times New Roman" w:eastAsia="Calibri" w:hAnsi="Times New Roman" w:cs="Times New Roman"/>
                      <w:sz w:val="24"/>
                      <w:szCs w:val="24"/>
                      <w:lang w:val="ru-RU" w:eastAsia="ru-RU"/>
                    </w:rPr>
                    <w:br/>
                    <w:t xml:space="preserve">15 ноября;    </w:t>
                  </w:r>
                  <w:r w:rsidRPr="005350E2">
                    <w:rPr>
                      <w:rFonts w:ascii="Times New Roman" w:eastAsia="Calibri" w:hAnsi="Times New Roman" w:cs="Times New Roman"/>
                      <w:sz w:val="24"/>
                      <w:szCs w:val="24"/>
                      <w:lang w:val="ru-RU" w:eastAsia="ru-RU"/>
                    </w:rPr>
                    <w:br/>
                    <w:t xml:space="preserve">Годовая -     </w:t>
                  </w:r>
                  <w:r w:rsidRPr="005350E2">
                    <w:rPr>
                      <w:rFonts w:ascii="Times New Roman" w:eastAsia="Calibri" w:hAnsi="Times New Roman" w:cs="Times New Roman"/>
                      <w:sz w:val="24"/>
                      <w:szCs w:val="24"/>
                      <w:lang w:val="ru-RU" w:eastAsia="ru-RU"/>
                    </w:rPr>
                    <w:br/>
                    <w:t xml:space="preserve">до 1 февраля  </w:t>
                  </w:r>
                  <w:r w:rsidRPr="005350E2">
                    <w:rPr>
                      <w:rFonts w:ascii="Times New Roman" w:eastAsia="Calibri" w:hAnsi="Times New Roman" w:cs="Times New Roman"/>
                      <w:sz w:val="24"/>
                      <w:szCs w:val="24"/>
                      <w:lang w:val="ru-RU" w:eastAsia="ru-RU"/>
                    </w:rPr>
                    <w:br/>
                    <w:t xml:space="preserve">года,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отчетным      </w:t>
                  </w:r>
                </w:p>
              </w:tc>
              <w:tc>
                <w:tcPr>
                  <w:tcW w:w="2009" w:type="dxa"/>
                  <w:tcBorders>
                    <w:left w:val="single" w:sz="4" w:space="0" w:color="auto"/>
                    <w:bottom w:val="single" w:sz="4" w:space="0" w:color="auto"/>
                    <w:right w:val="single" w:sz="4" w:space="0" w:color="auto"/>
                  </w:tcBorders>
                </w:tcPr>
                <w:p w14:paraId="7DD52B8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Ежеквартально;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носитель;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5F443904"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7F3A5F2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Налоговая       </w:t>
                  </w:r>
                  <w:r w:rsidRPr="005350E2">
                    <w:rPr>
                      <w:rFonts w:ascii="Times New Roman" w:eastAsia="Calibri" w:hAnsi="Times New Roman" w:cs="Times New Roman"/>
                      <w:sz w:val="24"/>
                      <w:szCs w:val="24"/>
                      <w:lang w:val="ru-RU" w:eastAsia="ru-RU"/>
                    </w:rPr>
                    <w:br/>
                    <w:t xml:space="preserve">декларация по   </w:t>
                  </w:r>
                  <w:r w:rsidRPr="005350E2">
                    <w:rPr>
                      <w:rFonts w:ascii="Times New Roman" w:eastAsia="Calibri" w:hAnsi="Times New Roman" w:cs="Times New Roman"/>
                      <w:sz w:val="24"/>
                      <w:szCs w:val="24"/>
                      <w:lang w:val="ru-RU" w:eastAsia="ru-RU"/>
                    </w:rPr>
                    <w:br/>
                    <w:t xml:space="preserve">налогу на       </w:t>
                  </w:r>
                  <w:r w:rsidRPr="005350E2">
                    <w:rPr>
                      <w:rFonts w:ascii="Times New Roman" w:eastAsia="Calibri" w:hAnsi="Times New Roman" w:cs="Times New Roman"/>
                      <w:sz w:val="24"/>
                      <w:szCs w:val="24"/>
                      <w:lang w:val="ru-RU" w:eastAsia="ru-RU"/>
                    </w:rPr>
                    <w:br/>
                    <w:t xml:space="preserve">имущество       </w:t>
                  </w:r>
                </w:p>
              </w:tc>
              <w:tc>
                <w:tcPr>
                  <w:tcW w:w="1958" w:type="dxa"/>
                  <w:tcBorders>
                    <w:left w:val="single" w:sz="4" w:space="0" w:color="auto"/>
                    <w:bottom w:val="single" w:sz="4" w:space="0" w:color="auto"/>
                    <w:right w:val="single" w:sz="4" w:space="0" w:color="auto"/>
                  </w:tcBorders>
                </w:tcPr>
                <w:p w14:paraId="7D61D4C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КНД        </w:t>
                  </w:r>
                  <w:r w:rsidRPr="005350E2">
                    <w:rPr>
                      <w:rFonts w:ascii="Times New Roman" w:eastAsia="Calibri" w:hAnsi="Times New Roman" w:cs="Times New Roman"/>
                      <w:sz w:val="24"/>
                      <w:szCs w:val="24"/>
                      <w:lang w:val="ru-RU" w:eastAsia="ru-RU"/>
                    </w:rPr>
                    <w:br/>
                    <w:t>1152026</w:t>
                  </w:r>
                  <w:r w:rsidRPr="005350E2">
                    <w:rPr>
                      <w:rFonts w:ascii="Times New Roman" w:eastAsia="Calibri" w:hAnsi="Times New Roman" w:cs="Times New Roman"/>
                      <w:sz w:val="24"/>
                      <w:szCs w:val="24"/>
                      <w:lang w:val="ru-RU" w:eastAsia="ru-RU"/>
                    </w:rPr>
                    <w:br/>
                    <w:t>1152028</w:t>
                  </w:r>
                </w:p>
              </w:tc>
              <w:tc>
                <w:tcPr>
                  <w:tcW w:w="2287" w:type="dxa"/>
                  <w:tcBorders>
                    <w:left w:val="single" w:sz="4" w:space="0" w:color="auto"/>
                    <w:bottom w:val="single" w:sz="4" w:space="0" w:color="auto"/>
                    <w:right w:val="single" w:sz="4" w:space="0" w:color="auto"/>
                  </w:tcBorders>
                </w:tcPr>
                <w:p w14:paraId="2D2BCBC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0434644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МИФНС N 5 </w:t>
                  </w:r>
                  <w:r w:rsidRPr="005350E2">
                    <w:rPr>
                      <w:rFonts w:ascii="Times New Roman" w:eastAsia="Calibri" w:hAnsi="Times New Roman" w:cs="Times New Roman"/>
                      <w:sz w:val="24"/>
                      <w:szCs w:val="24"/>
                      <w:lang w:val="ru-RU" w:eastAsia="ru-RU"/>
                    </w:rPr>
                    <w:br/>
                    <w:t>по Ленинградской области</w:t>
                  </w:r>
                </w:p>
              </w:tc>
              <w:tc>
                <w:tcPr>
                  <w:tcW w:w="3115" w:type="dxa"/>
                  <w:tcBorders>
                    <w:left w:val="single" w:sz="4" w:space="0" w:color="auto"/>
                    <w:bottom w:val="single" w:sz="4" w:space="0" w:color="auto"/>
                    <w:right w:val="single" w:sz="4" w:space="0" w:color="auto"/>
                  </w:tcBorders>
                </w:tcPr>
                <w:p w14:paraId="68F80EB2"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29-е число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месяца,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r w:rsidRPr="005350E2">
                    <w:rPr>
                      <w:rFonts w:ascii="Times New Roman" w:eastAsia="Calibri" w:hAnsi="Times New Roman" w:cs="Times New Roman"/>
                      <w:sz w:val="24"/>
                      <w:szCs w:val="24"/>
                      <w:lang w:val="ru-RU" w:eastAsia="ru-RU"/>
                    </w:rPr>
                    <w:br/>
                    <w:t xml:space="preserve">кварталом     </w:t>
                  </w:r>
                </w:p>
              </w:tc>
              <w:tc>
                <w:tcPr>
                  <w:tcW w:w="1960" w:type="dxa"/>
                  <w:tcBorders>
                    <w:left w:val="single" w:sz="4" w:space="0" w:color="auto"/>
                    <w:bottom w:val="single" w:sz="4" w:space="0" w:color="auto"/>
                    <w:right w:val="single" w:sz="4" w:space="0" w:color="auto"/>
                  </w:tcBorders>
                </w:tcPr>
                <w:p w14:paraId="0F58BC2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Срок          </w:t>
                  </w:r>
                  <w:r w:rsidRPr="005350E2">
                    <w:rPr>
                      <w:rFonts w:ascii="Times New Roman" w:eastAsia="Calibri" w:hAnsi="Times New Roman" w:cs="Times New Roman"/>
                      <w:sz w:val="24"/>
                      <w:szCs w:val="24"/>
                      <w:lang w:val="ru-RU" w:eastAsia="ru-RU"/>
                    </w:rPr>
                    <w:br/>
                    <w:t xml:space="preserve">представления </w:t>
                  </w:r>
                  <w:r w:rsidRPr="005350E2">
                    <w:rPr>
                      <w:rFonts w:ascii="Times New Roman" w:eastAsia="Calibri" w:hAnsi="Times New Roman" w:cs="Times New Roman"/>
                      <w:sz w:val="24"/>
                      <w:szCs w:val="24"/>
                      <w:lang w:val="ru-RU" w:eastAsia="ru-RU"/>
                    </w:rPr>
                    <w:br/>
                    <w:t xml:space="preserve">отчета - 30-е </w:t>
                  </w:r>
                  <w:r w:rsidRPr="005350E2">
                    <w:rPr>
                      <w:rFonts w:ascii="Times New Roman" w:eastAsia="Calibri" w:hAnsi="Times New Roman" w:cs="Times New Roman"/>
                      <w:sz w:val="24"/>
                      <w:szCs w:val="24"/>
                      <w:lang w:val="ru-RU" w:eastAsia="ru-RU"/>
                    </w:rPr>
                    <w:br/>
                    <w:t xml:space="preserve">число месяца,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r w:rsidRPr="005350E2">
                    <w:rPr>
                      <w:rFonts w:ascii="Times New Roman" w:eastAsia="Calibri" w:hAnsi="Times New Roman" w:cs="Times New Roman"/>
                      <w:sz w:val="24"/>
                      <w:szCs w:val="24"/>
                      <w:lang w:val="ru-RU" w:eastAsia="ru-RU"/>
                    </w:rPr>
                    <w:br/>
                    <w:t xml:space="preserve">кварталом     </w:t>
                  </w:r>
                </w:p>
              </w:tc>
              <w:tc>
                <w:tcPr>
                  <w:tcW w:w="2009" w:type="dxa"/>
                  <w:tcBorders>
                    <w:left w:val="single" w:sz="4" w:space="0" w:color="auto"/>
                    <w:bottom w:val="single" w:sz="4" w:space="0" w:color="auto"/>
                    <w:right w:val="single" w:sz="4" w:space="0" w:color="auto"/>
                  </w:tcBorders>
                </w:tcPr>
                <w:p w14:paraId="5A35DBF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Ежеквартально;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носитель;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06C6A758"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574C47B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Налоговая       </w:t>
                  </w:r>
                  <w:r w:rsidRPr="005350E2">
                    <w:rPr>
                      <w:rFonts w:ascii="Times New Roman" w:eastAsia="Calibri" w:hAnsi="Times New Roman" w:cs="Times New Roman"/>
                      <w:sz w:val="24"/>
                      <w:szCs w:val="24"/>
                      <w:lang w:val="ru-RU" w:eastAsia="ru-RU"/>
                    </w:rPr>
                    <w:br/>
                    <w:t xml:space="preserve">декларация по   </w:t>
                  </w:r>
                  <w:r w:rsidRPr="005350E2">
                    <w:rPr>
                      <w:rFonts w:ascii="Times New Roman" w:eastAsia="Calibri" w:hAnsi="Times New Roman" w:cs="Times New Roman"/>
                      <w:sz w:val="24"/>
                      <w:szCs w:val="24"/>
                      <w:lang w:val="ru-RU" w:eastAsia="ru-RU"/>
                    </w:rPr>
                    <w:br/>
                    <w:t xml:space="preserve">налогу на       </w:t>
                  </w:r>
                  <w:r w:rsidRPr="005350E2">
                    <w:rPr>
                      <w:rFonts w:ascii="Times New Roman" w:eastAsia="Calibri" w:hAnsi="Times New Roman" w:cs="Times New Roman"/>
                      <w:sz w:val="24"/>
                      <w:szCs w:val="24"/>
                      <w:lang w:val="ru-RU" w:eastAsia="ru-RU"/>
                    </w:rPr>
                    <w:br/>
                    <w:t xml:space="preserve">прибыль         </w:t>
                  </w:r>
                </w:p>
              </w:tc>
              <w:tc>
                <w:tcPr>
                  <w:tcW w:w="1958" w:type="dxa"/>
                  <w:tcBorders>
                    <w:left w:val="single" w:sz="4" w:space="0" w:color="auto"/>
                    <w:bottom w:val="single" w:sz="4" w:space="0" w:color="auto"/>
                    <w:right w:val="single" w:sz="4" w:space="0" w:color="auto"/>
                  </w:tcBorders>
                </w:tcPr>
                <w:p w14:paraId="246700B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КНД        </w:t>
                  </w:r>
                  <w:r w:rsidRPr="005350E2">
                    <w:rPr>
                      <w:rFonts w:ascii="Times New Roman" w:eastAsia="Calibri" w:hAnsi="Times New Roman" w:cs="Times New Roman"/>
                      <w:sz w:val="24"/>
                      <w:szCs w:val="24"/>
                      <w:lang w:val="ru-RU" w:eastAsia="ru-RU"/>
                    </w:rPr>
                    <w:br/>
                    <w:t xml:space="preserve">1151006    </w:t>
                  </w:r>
                </w:p>
              </w:tc>
              <w:tc>
                <w:tcPr>
                  <w:tcW w:w="2287" w:type="dxa"/>
                  <w:tcBorders>
                    <w:left w:val="single" w:sz="4" w:space="0" w:color="auto"/>
                    <w:bottom w:val="single" w:sz="4" w:space="0" w:color="auto"/>
                    <w:right w:val="single" w:sz="4" w:space="0" w:color="auto"/>
                  </w:tcBorders>
                </w:tcPr>
                <w:p w14:paraId="1E93DEF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29DCE20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МИФНС N 5 </w:t>
                  </w:r>
                  <w:r w:rsidRPr="005350E2">
                    <w:rPr>
                      <w:rFonts w:ascii="Times New Roman" w:eastAsia="Calibri" w:hAnsi="Times New Roman" w:cs="Times New Roman"/>
                      <w:sz w:val="24"/>
                      <w:szCs w:val="24"/>
                      <w:lang w:val="ru-RU" w:eastAsia="ru-RU"/>
                    </w:rPr>
                    <w:br/>
                    <w:t>по Ленинградской области</w:t>
                  </w:r>
                </w:p>
              </w:tc>
              <w:tc>
                <w:tcPr>
                  <w:tcW w:w="3115" w:type="dxa"/>
                  <w:tcBorders>
                    <w:left w:val="single" w:sz="4" w:space="0" w:color="auto"/>
                    <w:bottom w:val="single" w:sz="4" w:space="0" w:color="auto"/>
                    <w:right w:val="single" w:sz="4" w:space="0" w:color="auto"/>
                  </w:tcBorders>
                </w:tcPr>
                <w:p w14:paraId="19D7E08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28-е </w:t>
                  </w:r>
                  <w:proofErr w:type="gramStart"/>
                  <w:r w:rsidRPr="005350E2">
                    <w:rPr>
                      <w:rFonts w:ascii="Times New Roman" w:eastAsia="Calibri" w:hAnsi="Times New Roman" w:cs="Times New Roman"/>
                      <w:sz w:val="24"/>
                      <w:szCs w:val="24"/>
                      <w:lang w:val="ru-RU" w:eastAsia="ru-RU"/>
                    </w:rPr>
                    <w:t xml:space="preserve">марта,   </w:t>
                  </w:r>
                  <w:proofErr w:type="gramEnd"/>
                  <w:r w:rsidRPr="005350E2">
                    <w:rPr>
                      <w:rFonts w:ascii="Times New Roman" w:eastAsia="Calibri" w:hAnsi="Times New Roman" w:cs="Times New Roman"/>
                      <w:sz w:val="24"/>
                      <w:szCs w:val="24"/>
                      <w:lang w:val="ru-RU" w:eastAsia="ru-RU"/>
                    </w:rPr>
                    <w:br/>
                    <w:t xml:space="preserve">года следующего за истекшим налоговым </w:t>
                  </w:r>
                  <w:r w:rsidRPr="005350E2">
                    <w:rPr>
                      <w:rFonts w:ascii="Times New Roman" w:eastAsia="Calibri" w:hAnsi="Times New Roman" w:cs="Times New Roman"/>
                      <w:sz w:val="24"/>
                      <w:szCs w:val="24"/>
                      <w:lang w:val="ru-RU" w:eastAsia="ru-RU"/>
                    </w:rPr>
                    <w:br/>
                    <w:t xml:space="preserve">периодом      </w:t>
                  </w:r>
                </w:p>
              </w:tc>
              <w:tc>
                <w:tcPr>
                  <w:tcW w:w="1960" w:type="dxa"/>
                  <w:tcBorders>
                    <w:left w:val="single" w:sz="4" w:space="0" w:color="auto"/>
                    <w:bottom w:val="single" w:sz="4" w:space="0" w:color="auto"/>
                    <w:right w:val="single" w:sz="4" w:space="0" w:color="auto"/>
                  </w:tcBorders>
                </w:tcPr>
                <w:p w14:paraId="09CDD83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28-е </w:t>
                  </w:r>
                  <w:proofErr w:type="gramStart"/>
                  <w:r w:rsidRPr="005350E2">
                    <w:rPr>
                      <w:rFonts w:ascii="Times New Roman" w:eastAsia="Calibri" w:hAnsi="Times New Roman" w:cs="Times New Roman"/>
                      <w:sz w:val="24"/>
                      <w:szCs w:val="24"/>
                      <w:lang w:val="ru-RU" w:eastAsia="ru-RU"/>
                    </w:rPr>
                    <w:t xml:space="preserve">марта,   </w:t>
                  </w:r>
                  <w:proofErr w:type="gramEnd"/>
                  <w:r w:rsidRPr="005350E2">
                    <w:rPr>
                      <w:rFonts w:ascii="Times New Roman" w:eastAsia="Calibri" w:hAnsi="Times New Roman" w:cs="Times New Roman"/>
                      <w:sz w:val="24"/>
                      <w:szCs w:val="24"/>
                      <w:lang w:val="ru-RU" w:eastAsia="ru-RU"/>
                    </w:rPr>
                    <w:br/>
                    <w:t xml:space="preserve">года следующего за истекшим налоговым </w:t>
                  </w:r>
                  <w:r w:rsidRPr="005350E2">
                    <w:rPr>
                      <w:rFonts w:ascii="Times New Roman" w:eastAsia="Calibri" w:hAnsi="Times New Roman" w:cs="Times New Roman"/>
                      <w:sz w:val="24"/>
                      <w:szCs w:val="24"/>
                      <w:lang w:val="ru-RU" w:eastAsia="ru-RU"/>
                    </w:rPr>
                    <w:br/>
                    <w:t xml:space="preserve">периодом      </w:t>
                  </w:r>
                </w:p>
              </w:tc>
              <w:tc>
                <w:tcPr>
                  <w:tcW w:w="2009" w:type="dxa"/>
                  <w:tcBorders>
                    <w:left w:val="single" w:sz="4" w:space="0" w:color="auto"/>
                    <w:bottom w:val="single" w:sz="4" w:space="0" w:color="auto"/>
                    <w:right w:val="single" w:sz="4" w:space="0" w:color="auto"/>
                  </w:tcBorders>
                </w:tcPr>
                <w:p w14:paraId="38ED684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Ежегодно;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электронный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5350E2" w14:paraId="6804A78B"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0E0E80E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Отчет об        </w:t>
                  </w:r>
                  <w:r w:rsidRPr="005350E2">
                    <w:rPr>
                      <w:rFonts w:ascii="Times New Roman" w:eastAsia="Calibri" w:hAnsi="Times New Roman" w:cs="Times New Roman"/>
                      <w:sz w:val="24"/>
                      <w:szCs w:val="24"/>
                      <w:lang w:val="ru-RU" w:eastAsia="ru-RU"/>
                    </w:rPr>
                    <w:br/>
                    <w:t xml:space="preserve">исполнении      </w:t>
                  </w:r>
                  <w:r w:rsidRPr="005350E2">
                    <w:rPr>
                      <w:rFonts w:ascii="Times New Roman" w:eastAsia="Calibri" w:hAnsi="Times New Roman" w:cs="Times New Roman"/>
                      <w:sz w:val="24"/>
                      <w:szCs w:val="24"/>
                      <w:lang w:val="ru-RU" w:eastAsia="ru-RU"/>
                    </w:rPr>
                    <w:br/>
                    <w:t>бюджета главного</w:t>
                  </w:r>
                  <w:r w:rsidRPr="005350E2">
                    <w:rPr>
                      <w:rFonts w:ascii="Times New Roman" w:eastAsia="Calibri" w:hAnsi="Times New Roman" w:cs="Times New Roman"/>
                      <w:sz w:val="24"/>
                      <w:szCs w:val="24"/>
                      <w:lang w:val="ru-RU" w:eastAsia="ru-RU"/>
                    </w:rPr>
                    <w:br/>
                    <w:t xml:space="preserve">распорядителя   </w:t>
                  </w:r>
                  <w:r w:rsidRPr="005350E2">
                    <w:rPr>
                      <w:rFonts w:ascii="Times New Roman" w:eastAsia="Calibri" w:hAnsi="Times New Roman" w:cs="Times New Roman"/>
                      <w:sz w:val="24"/>
                      <w:szCs w:val="24"/>
                      <w:lang w:val="ru-RU" w:eastAsia="ru-RU"/>
                    </w:rPr>
                    <w:br/>
                    <w:t>(распорядителя),</w:t>
                  </w:r>
                  <w:r w:rsidRPr="005350E2">
                    <w:rPr>
                      <w:rFonts w:ascii="Times New Roman" w:eastAsia="Calibri" w:hAnsi="Times New Roman" w:cs="Times New Roman"/>
                      <w:sz w:val="24"/>
                      <w:szCs w:val="24"/>
                      <w:lang w:val="ru-RU" w:eastAsia="ru-RU"/>
                    </w:rPr>
                    <w:br/>
                    <w:t xml:space="preserve">получателя      </w:t>
                  </w:r>
                  <w:r w:rsidRPr="005350E2">
                    <w:rPr>
                      <w:rFonts w:ascii="Times New Roman" w:eastAsia="Calibri" w:hAnsi="Times New Roman" w:cs="Times New Roman"/>
                      <w:sz w:val="24"/>
                      <w:szCs w:val="24"/>
                      <w:lang w:val="ru-RU" w:eastAsia="ru-RU"/>
                    </w:rPr>
                    <w:br/>
                    <w:t xml:space="preserve">средств бюджета </w:t>
                  </w:r>
                </w:p>
              </w:tc>
              <w:tc>
                <w:tcPr>
                  <w:tcW w:w="1958" w:type="dxa"/>
                  <w:tcBorders>
                    <w:left w:val="single" w:sz="4" w:space="0" w:color="auto"/>
                    <w:bottom w:val="single" w:sz="4" w:space="0" w:color="auto"/>
                    <w:right w:val="single" w:sz="4" w:space="0" w:color="auto"/>
                  </w:tcBorders>
                </w:tcPr>
                <w:p w14:paraId="5D73347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0503127    </w:t>
                  </w:r>
                </w:p>
              </w:tc>
              <w:tc>
                <w:tcPr>
                  <w:tcW w:w="2287" w:type="dxa"/>
                  <w:tcBorders>
                    <w:left w:val="single" w:sz="4" w:space="0" w:color="auto"/>
                    <w:bottom w:val="single" w:sz="4" w:space="0" w:color="auto"/>
                    <w:right w:val="single" w:sz="4" w:space="0" w:color="auto"/>
                  </w:tcBorders>
                </w:tcPr>
                <w:p w14:paraId="27B1B02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66C05F2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7D0E31F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До 4-го числа</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месяца,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следующего  за</w:t>
                  </w:r>
                  <w:r w:rsidRPr="005350E2">
                    <w:rPr>
                      <w:rFonts w:ascii="Times New Roman" w:eastAsia="Calibri" w:hAnsi="Times New Roman" w:cs="Times New Roman"/>
                      <w:sz w:val="24"/>
                      <w:szCs w:val="24"/>
                      <w:lang w:val="ru-RU" w:eastAsia="ru-RU"/>
                    </w:rPr>
                    <w:br/>
                    <w:t xml:space="preserve">отчетным      </w:t>
                  </w:r>
                </w:p>
              </w:tc>
              <w:tc>
                <w:tcPr>
                  <w:tcW w:w="1960" w:type="dxa"/>
                  <w:tcBorders>
                    <w:left w:val="single" w:sz="4" w:space="0" w:color="auto"/>
                    <w:bottom w:val="single" w:sz="4" w:space="0" w:color="auto"/>
                    <w:right w:val="single" w:sz="4" w:space="0" w:color="auto"/>
                  </w:tcBorders>
                </w:tcPr>
                <w:p w14:paraId="24A03E7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Срок          </w:t>
                  </w:r>
                  <w:r w:rsidRPr="005350E2">
                    <w:rPr>
                      <w:rFonts w:ascii="Times New Roman" w:eastAsia="Calibri" w:hAnsi="Times New Roman" w:cs="Times New Roman"/>
                      <w:sz w:val="24"/>
                      <w:szCs w:val="24"/>
                      <w:lang w:val="ru-RU" w:eastAsia="ru-RU"/>
                    </w:rPr>
                    <w:br/>
                    <w:t xml:space="preserve">представления </w:t>
                  </w:r>
                  <w:r w:rsidRPr="005350E2">
                    <w:rPr>
                      <w:rFonts w:ascii="Times New Roman" w:eastAsia="Calibri" w:hAnsi="Times New Roman" w:cs="Times New Roman"/>
                      <w:sz w:val="24"/>
                      <w:szCs w:val="24"/>
                      <w:lang w:val="ru-RU" w:eastAsia="ru-RU"/>
                    </w:rPr>
                    <w:br/>
                    <w:t xml:space="preserve">отчета - 4-е </w:t>
                  </w:r>
                  <w:r w:rsidRPr="005350E2">
                    <w:rPr>
                      <w:rFonts w:ascii="Times New Roman" w:eastAsia="Calibri" w:hAnsi="Times New Roman" w:cs="Times New Roman"/>
                      <w:sz w:val="24"/>
                      <w:szCs w:val="24"/>
                      <w:lang w:val="ru-RU" w:eastAsia="ru-RU"/>
                    </w:rPr>
                    <w:br/>
                    <w:t xml:space="preserve">число месяца,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p>
              </w:tc>
              <w:tc>
                <w:tcPr>
                  <w:tcW w:w="2009" w:type="dxa"/>
                  <w:tcBorders>
                    <w:left w:val="single" w:sz="4" w:space="0" w:color="auto"/>
                    <w:bottom w:val="single" w:sz="4" w:space="0" w:color="auto"/>
                    <w:right w:val="single" w:sz="4" w:space="0" w:color="auto"/>
                  </w:tcBorders>
                </w:tcPr>
                <w:p w14:paraId="3289B57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Ежемесячно;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электронный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5350E2" w14:paraId="7F84F551"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159C7A9B"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Сведения об     </w:t>
                  </w:r>
                  <w:r w:rsidRPr="005350E2">
                    <w:rPr>
                      <w:rFonts w:ascii="Times New Roman" w:eastAsia="Calibri" w:hAnsi="Times New Roman" w:cs="Times New Roman"/>
                      <w:sz w:val="24"/>
                      <w:szCs w:val="24"/>
                      <w:lang w:val="ru-RU" w:eastAsia="ru-RU"/>
                    </w:rPr>
                    <w:br/>
                    <w:t xml:space="preserve">остатках        </w:t>
                  </w:r>
                  <w:r w:rsidRPr="005350E2">
                    <w:rPr>
                      <w:rFonts w:ascii="Times New Roman" w:eastAsia="Calibri" w:hAnsi="Times New Roman" w:cs="Times New Roman"/>
                      <w:sz w:val="24"/>
                      <w:szCs w:val="24"/>
                      <w:lang w:val="ru-RU" w:eastAsia="ru-RU"/>
                    </w:rPr>
                    <w:br/>
                    <w:t>денежных средств</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на счетах получателя бюджетных средств         </w:t>
                  </w:r>
                </w:p>
              </w:tc>
              <w:tc>
                <w:tcPr>
                  <w:tcW w:w="1958" w:type="dxa"/>
                  <w:tcBorders>
                    <w:left w:val="single" w:sz="4" w:space="0" w:color="auto"/>
                    <w:bottom w:val="single" w:sz="4" w:space="0" w:color="auto"/>
                    <w:right w:val="single" w:sz="4" w:space="0" w:color="auto"/>
                  </w:tcBorders>
                </w:tcPr>
                <w:p w14:paraId="2F18507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0503178    </w:t>
                  </w:r>
                </w:p>
              </w:tc>
              <w:tc>
                <w:tcPr>
                  <w:tcW w:w="2287" w:type="dxa"/>
                  <w:tcBorders>
                    <w:left w:val="single" w:sz="4" w:space="0" w:color="auto"/>
                    <w:bottom w:val="single" w:sz="4" w:space="0" w:color="auto"/>
                    <w:right w:val="single" w:sz="4" w:space="0" w:color="auto"/>
                  </w:tcBorders>
                </w:tcPr>
                <w:p w14:paraId="52D4D6D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4A43444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Отдел № 3 Управление </w:t>
                  </w:r>
                  <w:r w:rsidRPr="005350E2">
                    <w:rPr>
                      <w:rFonts w:ascii="Times New Roman" w:eastAsia="Calibri" w:hAnsi="Times New Roman" w:cs="Times New Roman"/>
                      <w:sz w:val="24"/>
                      <w:szCs w:val="24"/>
                      <w:lang w:val="ru-RU" w:eastAsia="ru-RU"/>
                    </w:rPr>
                    <w:lastRenderedPageBreak/>
                    <w:t>Федерального казначейства Ленинградской области</w:t>
                  </w:r>
                </w:p>
              </w:tc>
              <w:tc>
                <w:tcPr>
                  <w:tcW w:w="3115" w:type="dxa"/>
                  <w:tcBorders>
                    <w:left w:val="single" w:sz="4" w:space="0" w:color="auto"/>
                    <w:bottom w:val="single" w:sz="4" w:space="0" w:color="auto"/>
                    <w:right w:val="single" w:sz="4" w:space="0" w:color="auto"/>
                  </w:tcBorders>
                </w:tcPr>
                <w:p w14:paraId="11A05FB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До 4-го числа</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месяца,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следующего  за</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отчетным      </w:t>
                  </w:r>
                </w:p>
              </w:tc>
              <w:tc>
                <w:tcPr>
                  <w:tcW w:w="1960" w:type="dxa"/>
                  <w:tcBorders>
                    <w:left w:val="single" w:sz="4" w:space="0" w:color="auto"/>
                    <w:bottom w:val="single" w:sz="4" w:space="0" w:color="auto"/>
                    <w:right w:val="single" w:sz="4" w:space="0" w:color="auto"/>
                  </w:tcBorders>
                </w:tcPr>
                <w:p w14:paraId="5085DC1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Срок          </w:t>
                  </w:r>
                  <w:r w:rsidRPr="005350E2">
                    <w:rPr>
                      <w:rFonts w:ascii="Times New Roman" w:eastAsia="Calibri" w:hAnsi="Times New Roman" w:cs="Times New Roman"/>
                      <w:sz w:val="24"/>
                      <w:szCs w:val="24"/>
                      <w:lang w:val="ru-RU" w:eastAsia="ru-RU"/>
                    </w:rPr>
                    <w:br/>
                    <w:t xml:space="preserve">представления </w:t>
                  </w:r>
                  <w:r w:rsidRPr="005350E2">
                    <w:rPr>
                      <w:rFonts w:ascii="Times New Roman" w:eastAsia="Calibri" w:hAnsi="Times New Roman" w:cs="Times New Roman"/>
                      <w:sz w:val="24"/>
                      <w:szCs w:val="24"/>
                      <w:lang w:val="ru-RU" w:eastAsia="ru-RU"/>
                    </w:rPr>
                    <w:br/>
                    <w:t xml:space="preserve">отчета - 4-е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число месяца,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p>
              </w:tc>
              <w:tc>
                <w:tcPr>
                  <w:tcW w:w="2009" w:type="dxa"/>
                  <w:tcBorders>
                    <w:left w:val="single" w:sz="4" w:space="0" w:color="auto"/>
                    <w:bottom w:val="single" w:sz="4" w:space="0" w:color="auto"/>
                    <w:right w:val="single" w:sz="4" w:space="0" w:color="auto"/>
                  </w:tcBorders>
                </w:tcPr>
                <w:p w14:paraId="3A58E63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lastRenderedPageBreak/>
                    <w:t xml:space="preserve">Ежемесячно;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электронный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r>
                  <w:r w:rsidRPr="005350E2">
                    <w:rPr>
                      <w:rFonts w:ascii="Times New Roman" w:eastAsia="Calibri" w:hAnsi="Times New Roman" w:cs="Times New Roman"/>
                      <w:sz w:val="24"/>
                      <w:szCs w:val="24"/>
                      <w:lang w:val="ru-RU" w:eastAsia="ru-RU"/>
                    </w:rPr>
                    <w:lastRenderedPageBreak/>
                    <w:t xml:space="preserve">5 лет          </w:t>
                  </w:r>
                </w:p>
              </w:tc>
            </w:tr>
            <w:tr w:rsidR="005350E2" w:rsidRPr="005350E2" w14:paraId="147E4505"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2AC411B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Справка</w:t>
                  </w:r>
                  <w:r w:rsidRPr="005350E2">
                    <w:rPr>
                      <w:rFonts w:ascii="Times New Roman" w:eastAsia="Calibri" w:hAnsi="Times New Roman" w:cs="Times New Roman"/>
                      <w:sz w:val="24"/>
                      <w:szCs w:val="24"/>
                      <w:lang w:val="ru-RU" w:eastAsia="ru-RU"/>
                    </w:rPr>
                    <w:br/>
                    <w:t xml:space="preserve">по внутренним   </w:t>
                  </w:r>
                  <w:r w:rsidRPr="005350E2">
                    <w:rPr>
                      <w:rFonts w:ascii="Times New Roman" w:eastAsia="Calibri" w:hAnsi="Times New Roman" w:cs="Times New Roman"/>
                      <w:sz w:val="24"/>
                      <w:szCs w:val="24"/>
                      <w:lang w:val="ru-RU" w:eastAsia="ru-RU"/>
                    </w:rPr>
                    <w:br/>
                    <w:t xml:space="preserve">расчетам        </w:t>
                  </w:r>
                </w:p>
              </w:tc>
              <w:tc>
                <w:tcPr>
                  <w:tcW w:w="1958" w:type="dxa"/>
                  <w:tcBorders>
                    <w:left w:val="single" w:sz="4" w:space="0" w:color="auto"/>
                    <w:bottom w:val="single" w:sz="4" w:space="0" w:color="auto"/>
                    <w:right w:val="single" w:sz="4" w:space="0" w:color="auto"/>
                  </w:tcBorders>
                </w:tcPr>
                <w:p w14:paraId="3EE9A6D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0503125    </w:t>
                  </w:r>
                </w:p>
              </w:tc>
              <w:tc>
                <w:tcPr>
                  <w:tcW w:w="2287" w:type="dxa"/>
                  <w:tcBorders>
                    <w:left w:val="single" w:sz="4" w:space="0" w:color="auto"/>
                    <w:bottom w:val="single" w:sz="4" w:space="0" w:color="auto"/>
                    <w:right w:val="single" w:sz="4" w:space="0" w:color="auto"/>
                  </w:tcBorders>
                </w:tcPr>
                <w:p w14:paraId="24B1CFB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547A318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3115" w:type="dxa"/>
                  <w:tcBorders>
                    <w:left w:val="single" w:sz="4" w:space="0" w:color="auto"/>
                    <w:bottom w:val="single" w:sz="4" w:space="0" w:color="auto"/>
                    <w:right w:val="single" w:sz="4" w:space="0" w:color="auto"/>
                  </w:tcBorders>
                </w:tcPr>
                <w:p w14:paraId="6ECB4C5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До 4-го числа</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месяца,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p>
              </w:tc>
              <w:tc>
                <w:tcPr>
                  <w:tcW w:w="1960" w:type="dxa"/>
                  <w:tcBorders>
                    <w:left w:val="single" w:sz="4" w:space="0" w:color="auto"/>
                    <w:bottom w:val="single" w:sz="4" w:space="0" w:color="auto"/>
                    <w:right w:val="single" w:sz="4" w:space="0" w:color="auto"/>
                  </w:tcBorders>
                </w:tcPr>
                <w:p w14:paraId="083D1501"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Срок          </w:t>
                  </w:r>
                  <w:r w:rsidRPr="005350E2">
                    <w:rPr>
                      <w:rFonts w:ascii="Times New Roman" w:eastAsia="Calibri" w:hAnsi="Times New Roman" w:cs="Times New Roman"/>
                      <w:sz w:val="24"/>
                      <w:szCs w:val="24"/>
                      <w:lang w:val="ru-RU" w:eastAsia="ru-RU"/>
                    </w:rPr>
                    <w:br/>
                    <w:t xml:space="preserve">представления </w:t>
                  </w:r>
                  <w:r w:rsidRPr="005350E2">
                    <w:rPr>
                      <w:rFonts w:ascii="Times New Roman" w:eastAsia="Calibri" w:hAnsi="Times New Roman" w:cs="Times New Roman"/>
                      <w:sz w:val="24"/>
                      <w:szCs w:val="24"/>
                      <w:lang w:val="ru-RU" w:eastAsia="ru-RU"/>
                    </w:rPr>
                    <w:br/>
                    <w:t xml:space="preserve">отчета - 4-е </w:t>
                  </w:r>
                  <w:r w:rsidRPr="005350E2">
                    <w:rPr>
                      <w:rFonts w:ascii="Times New Roman" w:eastAsia="Calibri" w:hAnsi="Times New Roman" w:cs="Times New Roman"/>
                      <w:sz w:val="24"/>
                      <w:szCs w:val="24"/>
                      <w:lang w:val="ru-RU" w:eastAsia="ru-RU"/>
                    </w:rPr>
                    <w:br/>
                    <w:t xml:space="preserve">число месяца,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p>
              </w:tc>
              <w:tc>
                <w:tcPr>
                  <w:tcW w:w="2009" w:type="dxa"/>
                  <w:tcBorders>
                    <w:left w:val="single" w:sz="4" w:space="0" w:color="auto"/>
                    <w:bottom w:val="single" w:sz="4" w:space="0" w:color="auto"/>
                    <w:right w:val="single" w:sz="4" w:space="0" w:color="auto"/>
                  </w:tcBorders>
                </w:tcPr>
                <w:p w14:paraId="2A5B880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Ежемесячно;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8803FF" w14:paraId="1EF41A09"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4B2A877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Сводный         </w:t>
                  </w:r>
                  <w:r w:rsidRPr="005350E2">
                    <w:rPr>
                      <w:rFonts w:ascii="Times New Roman" w:eastAsia="Calibri" w:hAnsi="Times New Roman" w:cs="Times New Roman"/>
                      <w:sz w:val="24"/>
                      <w:szCs w:val="24"/>
                      <w:lang w:val="ru-RU" w:eastAsia="ru-RU"/>
                    </w:rPr>
                    <w:br/>
                    <w:t xml:space="preserve">бухгалтерский   </w:t>
                  </w:r>
                  <w:r w:rsidRPr="005350E2">
                    <w:rPr>
                      <w:rFonts w:ascii="Times New Roman" w:eastAsia="Calibri" w:hAnsi="Times New Roman" w:cs="Times New Roman"/>
                      <w:sz w:val="24"/>
                      <w:szCs w:val="24"/>
                      <w:lang w:val="ru-RU" w:eastAsia="ru-RU"/>
                    </w:rPr>
                    <w:br/>
                    <w:t xml:space="preserve">отчет в        </w:t>
                  </w:r>
                  <w:r w:rsidRPr="005350E2">
                    <w:rPr>
                      <w:rFonts w:ascii="Times New Roman" w:eastAsia="Calibri" w:hAnsi="Times New Roman" w:cs="Times New Roman"/>
                      <w:sz w:val="24"/>
                      <w:szCs w:val="24"/>
                      <w:lang w:val="ru-RU" w:eastAsia="ru-RU"/>
                    </w:rPr>
                    <w:br/>
                    <w:t xml:space="preserve">установленном   </w:t>
                  </w:r>
                  <w:r w:rsidRPr="005350E2">
                    <w:rPr>
                      <w:rFonts w:ascii="Times New Roman" w:eastAsia="Calibri" w:hAnsi="Times New Roman" w:cs="Times New Roman"/>
                      <w:sz w:val="24"/>
                      <w:szCs w:val="24"/>
                      <w:lang w:val="ru-RU" w:eastAsia="ru-RU"/>
                    </w:rPr>
                    <w:br/>
                    <w:t xml:space="preserve">объеме          </w:t>
                  </w:r>
                </w:p>
              </w:tc>
              <w:tc>
                <w:tcPr>
                  <w:tcW w:w="1958" w:type="dxa"/>
                  <w:tcBorders>
                    <w:left w:val="single" w:sz="4" w:space="0" w:color="auto"/>
                    <w:bottom w:val="single" w:sz="4" w:space="0" w:color="auto"/>
                    <w:right w:val="single" w:sz="4" w:space="0" w:color="auto"/>
                  </w:tcBorders>
                </w:tcPr>
                <w:p w14:paraId="399ABD7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
              </w:tc>
              <w:tc>
                <w:tcPr>
                  <w:tcW w:w="2287" w:type="dxa"/>
                  <w:tcBorders>
                    <w:left w:val="single" w:sz="4" w:space="0" w:color="auto"/>
                    <w:bottom w:val="single" w:sz="4" w:space="0" w:color="auto"/>
                    <w:right w:val="single" w:sz="4" w:space="0" w:color="auto"/>
                  </w:tcBorders>
                </w:tcPr>
                <w:p w14:paraId="00642A2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1DB2919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Комитет финансов Администрации Волховского района</w:t>
                  </w:r>
                </w:p>
              </w:tc>
              <w:tc>
                <w:tcPr>
                  <w:tcW w:w="3115" w:type="dxa"/>
                  <w:tcBorders>
                    <w:left w:val="single" w:sz="4" w:space="0" w:color="auto"/>
                    <w:bottom w:val="single" w:sz="4" w:space="0" w:color="auto"/>
                    <w:right w:val="single" w:sz="4" w:space="0" w:color="auto"/>
                  </w:tcBorders>
                </w:tcPr>
                <w:p w14:paraId="6687D26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Комитет финансов Администрации Волховского района</w:t>
                  </w:r>
                </w:p>
              </w:tc>
              <w:tc>
                <w:tcPr>
                  <w:tcW w:w="1960" w:type="dxa"/>
                  <w:tcBorders>
                    <w:left w:val="single" w:sz="4" w:space="0" w:color="auto"/>
                    <w:bottom w:val="single" w:sz="4" w:space="0" w:color="auto"/>
                    <w:right w:val="single" w:sz="4" w:space="0" w:color="auto"/>
                  </w:tcBorders>
                </w:tcPr>
                <w:p w14:paraId="03A08AE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      Комитет финансов Администрации Волховского района</w:t>
                  </w:r>
                </w:p>
              </w:tc>
              <w:tc>
                <w:tcPr>
                  <w:tcW w:w="2009" w:type="dxa"/>
                  <w:tcBorders>
                    <w:left w:val="single" w:sz="4" w:space="0" w:color="auto"/>
                    <w:bottom w:val="single" w:sz="4" w:space="0" w:color="auto"/>
                    <w:right w:val="single" w:sz="4" w:space="0" w:color="auto"/>
                  </w:tcBorders>
                </w:tcPr>
                <w:p w14:paraId="40FD513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Бумажный, электронный   </w:t>
                  </w:r>
                  <w:r w:rsidRPr="005350E2">
                    <w:rPr>
                      <w:rFonts w:ascii="Times New Roman" w:eastAsia="Calibri" w:hAnsi="Times New Roman" w:cs="Times New Roman"/>
                      <w:sz w:val="24"/>
                      <w:szCs w:val="24"/>
                      <w:lang w:val="ru-RU" w:eastAsia="ru-RU"/>
                    </w:rPr>
                    <w:br/>
                    <w:t xml:space="preserve">носители;  </w:t>
                  </w:r>
                </w:p>
                <w:p w14:paraId="5121F65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Ежемесячно,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квартальный -  </w:t>
                  </w:r>
                  <w:r w:rsidRPr="005350E2">
                    <w:rPr>
                      <w:rFonts w:ascii="Times New Roman" w:eastAsia="Calibri" w:hAnsi="Times New Roman" w:cs="Times New Roman"/>
                      <w:sz w:val="24"/>
                      <w:szCs w:val="24"/>
                      <w:lang w:val="ru-RU" w:eastAsia="ru-RU"/>
                    </w:rPr>
                    <w:br/>
                    <w:t xml:space="preserve">5 лет;         </w:t>
                  </w:r>
                  <w:r w:rsidRPr="005350E2">
                    <w:rPr>
                      <w:rFonts w:ascii="Times New Roman" w:eastAsia="Calibri" w:hAnsi="Times New Roman" w:cs="Times New Roman"/>
                      <w:sz w:val="24"/>
                      <w:szCs w:val="24"/>
                      <w:lang w:val="ru-RU" w:eastAsia="ru-RU"/>
                    </w:rPr>
                    <w:br/>
                    <w:t xml:space="preserve">годовой -      </w:t>
                  </w:r>
                  <w:r w:rsidRPr="005350E2">
                    <w:rPr>
                      <w:rFonts w:ascii="Times New Roman" w:eastAsia="Calibri" w:hAnsi="Times New Roman" w:cs="Times New Roman"/>
                      <w:sz w:val="24"/>
                      <w:szCs w:val="24"/>
                      <w:lang w:val="ru-RU" w:eastAsia="ru-RU"/>
                    </w:rPr>
                    <w:br/>
                    <w:t xml:space="preserve">постоянно      </w:t>
                  </w:r>
                </w:p>
              </w:tc>
            </w:tr>
            <w:tr w:rsidR="005350E2" w:rsidRPr="008803FF" w14:paraId="09E3A234" w14:textId="77777777" w:rsidTr="006B3BEF">
              <w:trPr>
                <w:trHeight w:val="1043"/>
                <w:tblCellSpacing w:w="5" w:type="nil"/>
              </w:trPr>
              <w:tc>
                <w:tcPr>
                  <w:tcW w:w="2268" w:type="dxa"/>
                  <w:tcBorders>
                    <w:left w:val="single" w:sz="4" w:space="0" w:color="auto"/>
                    <w:bottom w:val="single" w:sz="4" w:space="0" w:color="auto"/>
                    <w:right w:val="single" w:sz="4" w:space="0" w:color="auto"/>
                  </w:tcBorders>
                </w:tcPr>
                <w:p w14:paraId="1597881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Отчет о расходах</w:t>
                  </w:r>
                  <w:r w:rsidRPr="005350E2">
                    <w:rPr>
                      <w:rFonts w:ascii="Times New Roman" w:eastAsia="Calibri" w:hAnsi="Times New Roman" w:cs="Times New Roman"/>
                      <w:sz w:val="24"/>
                      <w:szCs w:val="24"/>
                      <w:lang w:val="ru-RU" w:eastAsia="ru-RU"/>
                    </w:rPr>
                    <w:br/>
                    <w:t xml:space="preserve">и численности   </w:t>
                  </w:r>
                  <w:r w:rsidRPr="005350E2">
                    <w:rPr>
                      <w:rFonts w:ascii="Times New Roman" w:eastAsia="Calibri" w:hAnsi="Times New Roman" w:cs="Times New Roman"/>
                      <w:sz w:val="24"/>
                      <w:szCs w:val="24"/>
                      <w:lang w:val="ru-RU" w:eastAsia="ru-RU"/>
                    </w:rPr>
                    <w:br/>
                    <w:t xml:space="preserve">работников      </w:t>
                  </w:r>
                  <w:r w:rsidRPr="005350E2">
                    <w:rPr>
                      <w:rFonts w:ascii="Times New Roman" w:eastAsia="Calibri" w:hAnsi="Times New Roman" w:cs="Times New Roman"/>
                      <w:sz w:val="24"/>
                      <w:szCs w:val="24"/>
                      <w:lang w:val="ru-RU" w:eastAsia="ru-RU"/>
                    </w:rPr>
                    <w:br/>
                    <w:t xml:space="preserve">федеральных     </w:t>
                  </w:r>
                  <w:r w:rsidRPr="005350E2">
                    <w:rPr>
                      <w:rFonts w:ascii="Times New Roman" w:eastAsia="Calibri" w:hAnsi="Times New Roman" w:cs="Times New Roman"/>
                      <w:sz w:val="24"/>
                      <w:szCs w:val="24"/>
                      <w:lang w:val="ru-RU" w:eastAsia="ru-RU"/>
                    </w:rPr>
                    <w:br/>
                    <w:t xml:space="preserve">государственных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органов,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государственных </w:t>
                  </w:r>
                  <w:r w:rsidRPr="005350E2">
                    <w:rPr>
                      <w:rFonts w:ascii="Times New Roman" w:eastAsia="Calibri" w:hAnsi="Times New Roman" w:cs="Times New Roman"/>
                      <w:sz w:val="24"/>
                      <w:szCs w:val="24"/>
                      <w:lang w:val="ru-RU" w:eastAsia="ru-RU"/>
                    </w:rPr>
                    <w:br/>
                    <w:t xml:space="preserve">органов субъектов Российской Федерации       </w:t>
                  </w:r>
                </w:p>
              </w:tc>
              <w:tc>
                <w:tcPr>
                  <w:tcW w:w="1958" w:type="dxa"/>
                  <w:tcBorders>
                    <w:left w:val="single" w:sz="4" w:space="0" w:color="auto"/>
                    <w:bottom w:val="single" w:sz="4" w:space="0" w:color="auto"/>
                    <w:right w:val="single" w:sz="4" w:space="0" w:color="auto"/>
                  </w:tcBorders>
                </w:tcPr>
                <w:p w14:paraId="714D86E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Форма 14   </w:t>
                  </w:r>
                </w:p>
              </w:tc>
              <w:tc>
                <w:tcPr>
                  <w:tcW w:w="2287" w:type="dxa"/>
                  <w:tcBorders>
                    <w:left w:val="single" w:sz="4" w:space="0" w:color="auto"/>
                    <w:bottom w:val="single" w:sz="4" w:space="0" w:color="auto"/>
                    <w:right w:val="single" w:sz="4" w:space="0" w:color="auto"/>
                  </w:tcBorders>
                </w:tcPr>
                <w:p w14:paraId="463CC82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Бухгалтерия          </w:t>
                  </w:r>
                </w:p>
              </w:tc>
              <w:tc>
                <w:tcPr>
                  <w:tcW w:w="1995" w:type="dxa"/>
                  <w:tcBorders>
                    <w:left w:val="single" w:sz="4" w:space="0" w:color="auto"/>
                    <w:bottom w:val="single" w:sz="4" w:space="0" w:color="auto"/>
                    <w:right w:val="single" w:sz="4" w:space="0" w:color="auto"/>
                  </w:tcBorders>
                </w:tcPr>
                <w:p w14:paraId="24D816D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Комитет финансов Администрации Волховского района</w:t>
                  </w:r>
                </w:p>
              </w:tc>
              <w:tc>
                <w:tcPr>
                  <w:tcW w:w="3115" w:type="dxa"/>
                  <w:tcBorders>
                    <w:left w:val="single" w:sz="4" w:space="0" w:color="auto"/>
                    <w:bottom w:val="single" w:sz="4" w:space="0" w:color="auto"/>
                    <w:right w:val="single" w:sz="4" w:space="0" w:color="auto"/>
                  </w:tcBorders>
                </w:tcPr>
                <w:p w14:paraId="10F08A80"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t xml:space="preserve">с графиком    </w:t>
                  </w:r>
                  <w:r w:rsidRPr="005350E2">
                    <w:rPr>
                      <w:rFonts w:ascii="Times New Roman" w:eastAsia="Calibri" w:hAnsi="Times New Roman" w:cs="Times New Roman"/>
                      <w:sz w:val="24"/>
                      <w:szCs w:val="24"/>
                      <w:lang w:val="ru-RU" w:eastAsia="ru-RU"/>
                    </w:rPr>
                    <w:br/>
                    <w:t xml:space="preserve">сдачи         </w:t>
                  </w:r>
                  <w:r w:rsidRPr="005350E2">
                    <w:rPr>
                      <w:rFonts w:ascii="Times New Roman" w:eastAsia="Calibri" w:hAnsi="Times New Roman" w:cs="Times New Roman"/>
                      <w:sz w:val="24"/>
                      <w:szCs w:val="24"/>
                      <w:lang w:val="ru-RU" w:eastAsia="ru-RU"/>
                    </w:rPr>
                    <w:br/>
                    <w:t xml:space="preserve">бюджетной     </w:t>
                  </w:r>
                  <w:r w:rsidRPr="005350E2">
                    <w:rPr>
                      <w:rFonts w:ascii="Times New Roman" w:eastAsia="Calibri" w:hAnsi="Times New Roman" w:cs="Times New Roman"/>
                      <w:sz w:val="24"/>
                      <w:szCs w:val="24"/>
                      <w:lang w:val="ru-RU" w:eastAsia="ru-RU"/>
                    </w:rPr>
                    <w:br/>
                    <w:t xml:space="preserve">отчетности    </w:t>
                  </w:r>
                </w:p>
              </w:tc>
              <w:tc>
                <w:tcPr>
                  <w:tcW w:w="1960" w:type="dxa"/>
                  <w:tcBorders>
                    <w:left w:val="single" w:sz="4" w:space="0" w:color="auto"/>
                    <w:bottom w:val="single" w:sz="4" w:space="0" w:color="auto"/>
                    <w:right w:val="single" w:sz="4" w:space="0" w:color="auto"/>
                  </w:tcBorders>
                </w:tcPr>
                <w:p w14:paraId="76FE0EEA"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В соответствии</w:t>
                  </w:r>
                  <w:r w:rsidRPr="005350E2">
                    <w:rPr>
                      <w:rFonts w:ascii="Times New Roman" w:eastAsia="Calibri" w:hAnsi="Times New Roman" w:cs="Times New Roman"/>
                      <w:sz w:val="24"/>
                      <w:szCs w:val="24"/>
                      <w:lang w:val="ru-RU" w:eastAsia="ru-RU"/>
                    </w:rPr>
                    <w:br/>
                    <w:t xml:space="preserve">с графиком    </w:t>
                  </w:r>
                  <w:r w:rsidRPr="005350E2">
                    <w:rPr>
                      <w:rFonts w:ascii="Times New Roman" w:eastAsia="Calibri" w:hAnsi="Times New Roman" w:cs="Times New Roman"/>
                      <w:sz w:val="24"/>
                      <w:szCs w:val="24"/>
                      <w:lang w:val="ru-RU" w:eastAsia="ru-RU"/>
                    </w:rPr>
                    <w:br/>
                    <w:t xml:space="preserve">сдачи         </w:t>
                  </w:r>
                  <w:r w:rsidRPr="005350E2">
                    <w:rPr>
                      <w:rFonts w:ascii="Times New Roman" w:eastAsia="Calibri" w:hAnsi="Times New Roman" w:cs="Times New Roman"/>
                      <w:sz w:val="24"/>
                      <w:szCs w:val="24"/>
                      <w:lang w:val="ru-RU" w:eastAsia="ru-RU"/>
                    </w:rPr>
                    <w:br/>
                    <w:t xml:space="preserve">бюджетной     </w:t>
                  </w:r>
                  <w:r w:rsidRPr="005350E2">
                    <w:rPr>
                      <w:rFonts w:ascii="Times New Roman" w:eastAsia="Calibri" w:hAnsi="Times New Roman" w:cs="Times New Roman"/>
                      <w:sz w:val="24"/>
                      <w:szCs w:val="24"/>
                      <w:lang w:val="ru-RU" w:eastAsia="ru-RU"/>
                    </w:rPr>
                    <w:br/>
                    <w:t xml:space="preserve">отчетности    </w:t>
                  </w:r>
                </w:p>
              </w:tc>
              <w:tc>
                <w:tcPr>
                  <w:tcW w:w="2009" w:type="dxa"/>
                  <w:tcBorders>
                    <w:left w:val="single" w:sz="4" w:space="0" w:color="auto"/>
                    <w:bottom w:val="single" w:sz="4" w:space="0" w:color="auto"/>
                    <w:right w:val="single" w:sz="4" w:space="0" w:color="auto"/>
                  </w:tcBorders>
                </w:tcPr>
                <w:p w14:paraId="0B8F0C9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Бумажный и электронный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носители;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r w:rsidR="005350E2" w:rsidRPr="005350E2" w14:paraId="7EB8402D"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7CD25D1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Сведения о     доходах         </w:t>
                  </w:r>
                  <w:r w:rsidRPr="005350E2">
                    <w:rPr>
                      <w:rFonts w:ascii="Times New Roman" w:eastAsia="Calibri" w:hAnsi="Times New Roman" w:cs="Times New Roman"/>
                      <w:sz w:val="24"/>
                      <w:szCs w:val="24"/>
                      <w:lang w:val="ru-RU" w:eastAsia="ru-RU"/>
                    </w:rPr>
                    <w:br/>
                    <w:t>физического лица</w:t>
                  </w:r>
                  <w:r w:rsidRPr="005350E2">
                    <w:rPr>
                      <w:rFonts w:ascii="Times New Roman" w:eastAsia="Calibri" w:hAnsi="Times New Roman" w:cs="Times New Roman"/>
                      <w:sz w:val="24"/>
                      <w:szCs w:val="24"/>
                      <w:lang w:val="ru-RU" w:eastAsia="ru-RU"/>
                    </w:rPr>
                    <w:br/>
                    <w:t xml:space="preserve">за год          </w:t>
                  </w:r>
                </w:p>
              </w:tc>
              <w:tc>
                <w:tcPr>
                  <w:tcW w:w="1958" w:type="dxa"/>
                  <w:tcBorders>
                    <w:left w:val="single" w:sz="4" w:space="0" w:color="auto"/>
                    <w:bottom w:val="single" w:sz="4" w:space="0" w:color="auto"/>
                    <w:right w:val="single" w:sz="4" w:space="0" w:color="auto"/>
                  </w:tcBorders>
                </w:tcPr>
                <w:p w14:paraId="2D49F7A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2-НДФЛ</w:t>
                  </w:r>
                </w:p>
              </w:tc>
              <w:tc>
                <w:tcPr>
                  <w:tcW w:w="2287" w:type="dxa"/>
                  <w:tcBorders>
                    <w:left w:val="single" w:sz="4" w:space="0" w:color="auto"/>
                    <w:bottom w:val="single" w:sz="4" w:space="0" w:color="auto"/>
                    <w:right w:val="single" w:sz="4" w:space="0" w:color="auto"/>
                  </w:tcBorders>
                </w:tcPr>
                <w:p w14:paraId="09AF63DE"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2897021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МИФНС N 5 </w:t>
                  </w:r>
                  <w:r w:rsidRPr="005350E2">
                    <w:rPr>
                      <w:rFonts w:ascii="Times New Roman" w:eastAsia="Calibri" w:hAnsi="Times New Roman" w:cs="Times New Roman"/>
                      <w:sz w:val="24"/>
                      <w:szCs w:val="24"/>
                      <w:lang w:val="ru-RU" w:eastAsia="ru-RU"/>
                    </w:rPr>
                    <w:br/>
                    <w:t>по Ленинградской области</w:t>
                  </w:r>
                </w:p>
              </w:tc>
              <w:tc>
                <w:tcPr>
                  <w:tcW w:w="3115" w:type="dxa"/>
                  <w:tcBorders>
                    <w:left w:val="single" w:sz="4" w:space="0" w:color="auto"/>
                    <w:bottom w:val="single" w:sz="4" w:space="0" w:color="auto"/>
                    <w:right w:val="single" w:sz="4" w:space="0" w:color="auto"/>
                  </w:tcBorders>
                </w:tcPr>
                <w:p w14:paraId="4437AF9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Ежегодно на 01 апреля      </w:t>
                  </w:r>
                </w:p>
              </w:tc>
              <w:tc>
                <w:tcPr>
                  <w:tcW w:w="1960" w:type="dxa"/>
                  <w:tcBorders>
                    <w:left w:val="single" w:sz="4" w:space="0" w:color="auto"/>
                    <w:bottom w:val="single" w:sz="4" w:space="0" w:color="auto"/>
                    <w:right w:val="single" w:sz="4" w:space="0" w:color="auto"/>
                  </w:tcBorders>
                </w:tcPr>
                <w:p w14:paraId="27579357"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Срок представления отчета -</w:t>
                  </w:r>
                  <w:r w:rsidRPr="005350E2">
                    <w:rPr>
                      <w:rFonts w:ascii="Times New Roman" w:eastAsia="Calibri" w:hAnsi="Times New Roman" w:cs="Times New Roman"/>
                      <w:sz w:val="24"/>
                      <w:szCs w:val="24"/>
                      <w:lang w:val="ru-RU" w:eastAsia="ru-RU"/>
                    </w:rPr>
                    <w:br/>
                    <w:t xml:space="preserve">ежегодно на 1 апреля      </w:t>
                  </w:r>
                </w:p>
              </w:tc>
              <w:tc>
                <w:tcPr>
                  <w:tcW w:w="2009" w:type="dxa"/>
                  <w:tcBorders>
                    <w:left w:val="single" w:sz="4" w:space="0" w:color="auto"/>
                    <w:bottom w:val="single" w:sz="4" w:space="0" w:color="auto"/>
                    <w:right w:val="single" w:sz="4" w:space="0" w:color="auto"/>
                  </w:tcBorders>
                </w:tcPr>
                <w:p w14:paraId="65BC2A8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Ежегодно;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5350E2" w14:paraId="29611EE1"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7D82F4F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lastRenderedPageBreak/>
                    <w:t xml:space="preserve">Реестр Сведений </w:t>
                  </w:r>
                  <w:r w:rsidRPr="005350E2">
                    <w:rPr>
                      <w:rFonts w:ascii="Times New Roman" w:eastAsia="Calibri" w:hAnsi="Times New Roman" w:cs="Times New Roman"/>
                      <w:sz w:val="24"/>
                      <w:szCs w:val="24"/>
                      <w:lang w:val="ru-RU" w:eastAsia="ru-RU"/>
                    </w:rPr>
                    <w:br/>
                    <w:t xml:space="preserve">о начисленных и </w:t>
                  </w:r>
                  <w:r w:rsidRPr="005350E2">
                    <w:rPr>
                      <w:rFonts w:ascii="Times New Roman" w:eastAsia="Calibri" w:hAnsi="Times New Roman" w:cs="Times New Roman"/>
                      <w:sz w:val="24"/>
                      <w:szCs w:val="24"/>
                      <w:lang w:val="ru-RU" w:eastAsia="ru-RU"/>
                    </w:rPr>
                    <w:br/>
                    <w:t>уплаченных страховых взносах на</w:t>
                  </w:r>
                  <w:r w:rsidRPr="005350E2">
                    <w:rPr>
                      <w:rFonts w:ascii="Times New Roman" w:eastAsia="Calibri" w:hAnsi="Times New Roman" w:cs="Times New Roman"/>
                      <w:sz w:val="24"/>
                      <w:szCs w:val="24"/>
                      <w:lang w:val="ru-RU" w:eastAsia="ru-RU"/>
                    </w:rPr>
                    <w:br/>
                    <w:t xml:space="preserve">обязательное    </w:t>
                  </w:r>
                  <w:r w:rsidRPr="005350E2">
                    <w:rPr>
                      <w:rFonts w:ascii="Times New Roman" w:eastAsia="Calibri" w:hAnsi="Times New Roman" w:cs="Times New Roman"/>
                      <w:sz w:val="24"/>
                      <w:szCs w:val="24"/>
                      <w:lang w:val="ru-RU" w:eastAsia="ru-RU"/>
                    </w:rPr>
                    <w:br/>
                    <w:t>пенсионное страхование и страховом стаже застрахованных лиц</w:t>
                  </w:r>
                </w:p>
              </w:tc>
              <w:tc>
                <w:tcPr>
                  <w:tcW w:w="1958" w:type="dxa"/>
                  <w:tcBorders>
                    <w:left w:val="single" w:sz="4" w:space="0" w:color="auto"/>
                    <w:bottom w:val="single" w:sz="4" w:space="0" w:color="auto"/>
                    <w:right w:val="single" w:sz="4" w:space="0" w:color="auto"/>
                  </w:tcBorders>
                </w:tcPr>
                <w:p w14:paraId="23FC498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СЗВ-6-</w:t>
                  </w:r>
                  <w:proofErr w:type="gramStart"/>
                  <w:r w:rsidRPr="005350E2">
                    <w:rPr>
                      <w:rFonts w:ascii="Times New Roman" w:eastAsia="Calibri" w:hAnsi="Times New Roman" w:cs="Times New Roman"/>
                      <w:sz w:val="24"/>
                      <w:szCs w:val="24"/>
                      <w:lang w:val="ru-RU" w:eastAsia="ru-RU"/>
                    </w:rPr>
                    <w:t xml:space="preserve">2,   </w:t>
                  </w:r>
                  <w:proofErr w:type="gramEnd"/>
                  <w:r w:rsidRPr="005350E2">
                    <w:rPr>
                      <w:rFonts w:ascii="Times New Roman" w:eastAsia="Calibri" w:hAnsi="Times New Roman" w:cs="Times New Roman"/>
                      <w:sz w:val="24"/>
                      <w:szCs w:val="24"/>
                      <w:lang w:val="ru-RU" w:eastAsia="ru-RU"/>
                    </w:rPr>
                    <w:br/>
                    <w:t xml:space="preserve">СЗВ-6-1,   </w:t>
                  </w:r>
                  <w:r w:rsidRPr="005350E2">
                    <w:rPr>
                      <w:rFonts w:ascii="Times New Roman" w:eastAsia="Calibri" w:hAnsi="Times New Roman" w:cs="Times New Roman"/>
                      <w:sz w:val="24"/>
                      <w:szCs w:val="24"/>
                      <w:lang w:val="ru-RU" w:eastAsia="ru-RU"/>
                    </w:rPr>
                    <w:br/>
                    <w:t xml:space="preserve">АДВ-6-2,   </w:t>
                  </w:r>
                  <w:r w:rsidRPr="005350E2">
                    <w:rPr>
                      <w:rFonts w:ascii="Times New Roman" w:eastAsia="Calibri" w:hAnsi="Times New Roman" w:cs="Times New Roman"/>
                      <w:sz w:val="24"/>
                      <w:szCs w:val="24"/>
                      <w:lang w:val="ru-RU" w:eastAsia="ru-RU"/>
                    </w:rPr>
                    <w:br/>
                    <w:t>АДВ-6-3</w:t>
                  </w:r>
                </w:p>
              </w:tc>
              <w:tc>
                <w:tcPr>
                  <w:tcW w:w="2287" w:type="dxa"/>
                  <w:tcBorders>
                    <w:left w:val="single" w:sz="4" w:space="0" w:color="auto"/>
                    <w:bottom w:val="single" w:sz="4" w:space="0" w:color="auto"/>
                    <w:right w:val="single" w:sz="4" w:space="0" w:color="auto"/>
                  </w:tcBorders>
                </w:tcPr>
                <w:p w14:paraId="209D708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52F28C29"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ПФР         </w:t>
                  </w:r>
                </w:p>
              </w:tc>
              <w:tc>
                <w:tcPr>
                  <w:tcW w:w="3115" w:type="dxa"/>
                  <w:tcBorders>
                    <w:left w:val="single" w:sz="4" w:space="0" w:color="auto"/>
                    <w:bottom w:val="single" w:sz="4" w:space="0" w:color="auto"/>
                    <w:right w:val="single" w:sz="4" w:space="0" w:color="auto"/>
                  </w:tcBorders>
                </w:tcPr>
                <w:p w14:paraId="3DF7E5A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Квартальные - </w:t>
                  </w:r>
                  <w:r w:rsidRPr="005350E2">
                    <w:rPr>
                      <w:rFonts w:ascii="Times New Roman" w:eastAsia="Calibri" w:hAnsi="Times New Roman" w:cs="Times New Roman"/>
                      <w:sz w:val="24"/>
                      <w:szCs w:val="24"/>
                      <w:lang w:val="ru-RU" w:eastAsia="ru-RU"/>
                    </w:rPr>
                    <w:br/>
                    <w:t xml:space="preserve">формы 15 мая, </w:t>
                  </w:r>
                  <w:r w:rsidRPr="005350E2">
                    <w:rPr>
                      <w:rFonts w:ascii="Times New Roman" w:eastAsia="Calibri" w:hAnsi="Times New Roman" w:cs="Times New Roman"/>
                      <w:sz w:val="24"/>
                      <w:szCs w:val="24"/>
                      <w:lang w:val="ru-RU" w:eastAsia="ru-RU"/>
                    </w:rPr>
                    <w:br/>
                    <w:t xml:space="preserve">15 </w:t>
                  </w:r>
                  <w:proofErr w:type="gramStart"/>
                  <w:r w:rsidRPr="005350E2">
                    <w:rPr>
                      <w:rFonts w:ascii="Times New Roman" w:eastAsia="Calibri" w:hAnsi="Times New Roman" w:cs="Times New Roman"/>
                      <w:sz w:val="24"/>
                      <w:szCs w:val="24"/>
                      <w:lang w:val="ru-RU" w:eastAsia="ru-RU"/>
                    </w:rPr>
                    <w:t xml:space="preserve">августа,   </w:t>
                  </w:r>
                  <w:proofErr w:type="gramEnd"/>
                  <w:r w:rsidRPr="005350E2">
                    <w:rPr>
                      <w:rFonts w:ascii="Times New Roman" w:eastAsia="Calibri" w:hAnsi="Times New Roman" w:cs="Times New Roman"/>
                      <w:sz w:val="24"/>
                      <w:szCs w:val="24"/>
                      <w:lang w:val="ru-RU" w:eastAsia="ru-RU"/>
                    </w:rPr>
                    <w:br/>
                    <w:t xml:space="preserve">15 ноября;    </w:t>
                  </w:r>
                  <w:r w:rsidRPr="005350E2">
                    <w:rPr>
                      <w:rFonts w:ascii="Times New Roman" w:eastAsia="Calibri" w:hAnsi="Times New Roman" w:cs="Times New Roman"/>
                      <w:sz w:val="24"/>
                      <w:szCs w:val="24"/>
                      <w:lang w:val="ru-RU" w:eastAsia="ru-RU"/>
                    </w:rPr>
                    <w:br/>
                    <w:t xml:space="preserve">Годовая -     </w:t>
                  </w:r>
                  <w:r w:rsidRPr="005350E2">
                    <w:rPr>
                      <w:rFonts w:ascii="Times New Roman" w:eastAsia="Calibri" w:hAnsi="Times New Roman" w:cs="Times New Roman"/>
                      <w:sz w:val="24"/>
                      <w:szCs w:val="24"/>
                      <w:lang w:val="ru-RU" w:eastAsia="ru-RU"/>
                    </w:rPr>
                    <w:br/>
                    <w:t xml:space="preserve">до 1 февраля  </w:t>
                  </w:r>
                  <w:r w:rsidRPr="005350E2">
                    <w:rPr>
                      <w:rFonts w:ascii="Times New Roman" w:eastAsia="Calibri" w:hAnsi="Times New Roman" w:cs="Times New Roman"/>
                      <w:sz w:val="24"/>
                      <w:szCs w:val="24"/>
                      <w:lang w:val="ru-RU" w:eastAsia="ru-RU"/>
                    </w:rPr>
                    <w:br/>
                    <w:t xml:space="preserve">года,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p>
              </w:tc>
              <w:tc>
                <w:tcPr>
                  <w:tcW w:w="1960" w:type="dxa"/>
                  <w:tcBorders>
                    <w:left w:val="single" w:sz="4" w:space="0" w:color="auto"/>
                    <w:bottom w:val="single" w:sz="4" w:space="0" w:color="auto"/>
                    <w:right w:val="single" w:sz="4" w:space="0" w:color="auto"/>
                  </w:tcBorders>
                </w:tcPr>
                <w:p w14:paraId="6A32DD1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Квартальные - </w:t>
                  </w:r>
                  <w:r w:rsidRPr="005350E2">
                    <w:rPr>
                      <w:rFonts w:ascii="Times New Roman" w:eastAsia="Calibri" w:hAnsi="Times New Roman" w:cs="Times New Roman"/>
                      <w:sz w:val="24"/>
                      <w:szCs w:val="24"/>
                      <w:lang w:val="ru-RU" w:eastAsia="ru-RU"/>
                    </w:rPr>
                    <w:br/>
                    <w:t xml:space="preserve">формы 15 мая, </w:t>
                  </w:r>
                  <w:r w:rsidRPr="005350E2">
                    <w:rPr>
                      <w:rFonts w:ascii="Times New Roman" w:eastAsia="Calibri" w:hAnsi="Times New Roman" w:cs="Times New Roman"/>
                      <w:sz w:val="24"/>
                      <w:szCs w:val="24"/>
                      <w:lang w:val="ru-RU" w:eastAsia="ru-RU"/>
                    </w:rPr>
                    <w:br/>
                    <w:t xml:space="preserve">15 </w:t>
                  </w:r>
                  <w:proofErr w:type="gramStart"/>
                  <w:r w:rsidRPr="005350E2">
                    <w:rPr>
                      <w:rFonts w:ascii="Times New Roman" w:eastAsia="Calibri" w:hAnsi="Times New Roman" w:cs="Times New Roman"/>
                      <w:sz w:val="24"/>
                      <w:szCs w:val="24"/>
                      <w:lang w:val="ru-RU" w:eastAsia="ru-RU"/>
                    </w:rPr>
                    <w:t xml:space="preserve">августа,   </w:t>
                  </w:r>
                  <w:proofErr w:type="gramEnd"/>
                  <w:r w:rsidRPr="005350E2">
                    <w:rPr>
                      <w:rFonts w:ascii="Times New Roman" w:eastAsia="Calibri" w:hAnsi="Times New Roman" w:cs="Times New Roman"/>
                      <w:sz w:val="24"/>
                      <w:szCs w:val="24"/>
                      <w:lang w:val="ru-RU" w:eastAsia="ru-RU"/>
                    </w:rPr>
                    <w:br/>
                    <w:t xml:space="preserve">15 ноября;    </w:t>
                  </w:r>
                  <w:r w:rsidRPr="005350E2">
                    <w:rPr>
                      <w:rFonts w:ascii="Times New Roman" w:eastAsia="Calibri" w:hAnsi="Times New Roman" w:cs="Times New Roman"/>
                      <w:sz w:val="24"/>
                      <w:szCs w:val="24"/>
                      <w:lang w:val="ru-RU" w:eastAsia="ru-RU"/>
                    </w:rPr>
                    <w:br/>
                    <w:t xml:space="preserve">Годовая -     </w:t>
                  </w:r>
                  <w:r w:rsidRPr="005350E2">
                    <w:rPr>
                      <w:rFonts w:ascii="Times New Roman" w:eastAsia="Calibri" w:hAnsi="Times New Roman" w:cs="Times New Roman"/>
                      <w:sz w:val="24"/>
                      <w:szCs w:val="24"/>
                      <w:lang w:val="ru-RU" w:eastAsia="ru-RU"/>
                    </w:rPr>
                    <w:br/>
                    <w:t xml:space="preserve">до 1 февраля  </w:t>
                  </w:r>
                  <w:r w:rsidRPr="005350E2">
                    <w:rPr>
                      <w:rFonts w:ascii="Times New Roman" w:eastAsia="Calibri" w:hAnsi="Times New Roman" w:cs="Times New Roman"/>
                      <w:sz w:val="24"/>
                      <w:szCs w:val="24"/>
                      <w:lang w:val="ru-RU" w:eastAsia="ru-RU"/>
                    </w:rPr>
                    <w:br/>
                    <w:t xml:space="preserve">года,         </w:t>
                  </w:r>
                  <w:r w:rsidRPr="005350E2">
                    <w:rPr>
                      <w:rFonts w:ascii="Times New Roman" w:eastAsia="Calibri" w:hAnsi="Times New Roman" w:cs="Times New Roman"/>
                      <w:sz w:val="24"/>
                      <w:szCs w:val="24"/>
                      <w:lang w:val="ru-RU" w:eastAsia="ru-RU"/>
                    </w:rPr>
                    <w:br/>
                    <w:t xml:space="preserve">следующего за </w:t>
                  </w:r>
                  <w:r w:rsidRPr="005350E2">
                    <w:rPr>
                      <w:rFonts w:ascii="Times New Roman" w:eastAsia="Calibri" w:hAnsi="Times New Roman" w:cs="Times New Roman"/>
                      <w:sz w:val="24"/>
                      <w:szCs w:val="24"/>
                      <w:lang w:val="ru-RU" w:eastAsia="ru-RU"/>
                    </w:rPr>
                    <w:br/>
                    <w:t xml:space="preserve">отчетным      </w:t>
                  </w:r>
                </w:p>
              </w:tc>
              <w:tc>
                <w:tcPr>
                  <w:tcW w:w="2009" w:type="dxa"/>
                  <w:tcBorders>
                    <w:left w:val="single" w:sz="4" w:space="0" w:color="auto"/>
                    <w:bottom w:val="single" w:sz="4" w:space="0" w:color="auto"/>
                    <w:right w:val="single" w:sz="4" w:space="0" w:color="auto"/>
                  </w:tcBorders>
                </w:tcPr>
                <w:p w14:paraId="3C587A85"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proofErr w:type="gramStart"/>
                  <w:r w:rsidRPr="005350E2">
                    <w:rPr>
                      <w:rFonts w:ascii="Times New Roman" w:eastAsia="Calibri" w:hAnsi="Times New Roman" w:cs="Times New Roman"/>
                      <w:sz w:val="24"/>
                      <w:szCs w:val="24"/>
                      <w:lang w:val="ru-RU" w:eastAsia="ru-RU"/>
                    </w:rPr>
                    <w:t xml:space="preserve">Ежегодно;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t xml:space="preserve">носитель;      </w:t>
                  </w:r>
                  <w:r w:rsidRPr="005350E2">
                    <w:rPr>
                      <w:rFonts w:ascii="Times New Roman" w:eastAsia="Calibri" w:hAnsi="Times New Roman" w:cs="Times New Roman"/>
                      <w:sz w:val="24"/>
                      <w:szCs w:val="24"/>
                      <w:lang w:val="ru-RU" w:eastAsia="ru-RU"/>
                    </w:rPr>
                    <w:br/>
                    <w:t xml:space="preserve">5 лет          </w:t>
                  </w:r>
                </w:p>
              </w:tc>
            </w:tr>
            <w:tr w:rsidR="005350E2" w:rsidRPr="005350E2" w14:paraId="57935C36" w14:textId="77777777" w:rsidTr="006B3BEF">
              <w:trPr>
                <w:trHeight w:val="60"/>
                <w:tblCellSpacing w:w="5" w:type="nil"/>
              </w:trPr>
              <w:tc>
                <w:tcPr>
                  <w:tcW w:w="2268" w:type="dxa"/>
                  <w:tcBorders>
                    <w:left w:val="single" w:sz="4" w:space="0" w:color="auto"/>
                    <w:bottom w:val="single" w:sz="4" w:space="0" w:color="auto"/>
                    <w:right w:val="single" w:sz="4" w:space="0" w:color="auto"/>
                  </w:tcBorders>
                </w:tcPr>
                <w:p w14:paraId="0DEA5A0F"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Бухгалтерская,  </w:t>
                  </w:r>
                  <w:r w:rsidRPr="005350E2">
                    <w:rPr>
                      <w:rFonts w:ascii="Times New Roman" w:eastAsia="Calibri" w:hAnsi="Times New Roman" w:cs="Times New Roman"/>
                      <w:sz w:val="24"/>
                      <w:szCs w:val="24"/>
                      <w:lang w:val="ru-RU" w:eastAsia="ru-RU"/>
                    </w:rPr>
                    <w:br/>
                    <w:t xml:space="preserve">статистическая  </w:t>
                  </w:r>
                  <w:r w:rsidRPr="005350E2">
                    <w:rPr>
                      <w:rFonts w:ascii="Times New Roman" w:eastAsia="Calibri" w:hAnsi="Times New Roman" w:cs="Times New Roman"/>
                      <w:sz w:val="24"/>
                      <w:szCs w:val="24"/>
                      <w:lang w:val="ru-RU" w:eastAsia="ru-RU"/>
                    </w:rPr>
                    <w:br/>
                    <w:t xml:space="preserve">отчетность      </w:t>
                  </w:r>
                </w:p>
              </w:tc>
              <w:tc>
                <w:tcPr>
                  <w:tcW w:w="1958" w:type="dxa"/>
                  <w:tcBorders>
                    <w:left w:val="single" w:sz="4" w:space="0" w:color="auto"/>
                    <w:bottom w:val="single" w:sz="4" w:space="0" w:color="auto"/>
                    <w:right w:val="single" w:sz="4" w:space="0" w:color="auto"/>
                  </w:tcBorders>
                </w:tcPr>
                <w:p w14:paraId="728DAD64"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Форма      </w:t>
                  </w:r>
                  <w:r w:rsidRPr="005350E2">
                    <w:rPr>
                      <w:rFonts w:ascii="Times New Roman" w:eastAsia="Calibri" w:hAnsi="Times New Roman" w:cs="Times New Roman"/>
                      <w:sz w:val="24"/>
                      <w:szCs w:val="24"/>
                      <w:lang w:val="ru-RU" w:eastAsia="ru-RU"/>
                    </w:rPr>
                    <w:br/>
                    <w:t>N 1-Т(ГМС);</w:t>
                  </w:r>
                  <w:r w:rsidRPr="005350E2">
                    <w:rPr>
                      <w:rFonts w:ascii="Times New Roman" w:eastAsia="Calibri" w:hAnsi="Times New Roman" w:cs="Times New Roman"/>
                      <w:sz w:val="24"/>
                      <w:szCs w:val="24"/>
                      <w:lang w:val="ru-RU" w:eastAsia="ru-RU"/>
                    </w:rPr>
                    <w:br/>
                    <w:t>N 11</w:t>
                  </w:r>
                  <w:r w:rsidRPr="005350E2">
                    <w:rPr>
                      <w:rFonts w:ascii="Times New Roman" w:eastAsia="Calibri" w:hAnsi="Times New Roman" w:cs="Times New Roman"/>
                      <w:sz w:val="24"/>
                      <w:szCs w:val="24"/>
                      <w:lang w:val="ru-RU" w:eastAsia="ru-RU"/>
                    </w:rPr>
                    <w:br/>
                    <w:t xml:space="preserve">(краткая)  </w:t>
                  </w:r>
                </w:p>
              </w:tc>
              <w:tc>
                <w:tcPr>
                  <w:tcW w:w="2287" w:type="dxa"/>
                  <w:tcBorders>
                    <w:left w:val="single" w:sz="4" w:space="0" w:color="auto"/>
                    <w:bottom w:val="single" w:sz="4" w:space="0" w:color="auto"/>
                    <w:right w:val="single" w:sz="4" w:space="0" w:color="auto"/>
                  </w:tcBorders>
                </w:tcPr>
                <w:p w14:paraId="4041BB28"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бухгалтерия</w:t>
                  </w:r>
                </w:p>
              </w:tc>
              <w:tc>
                <w:tcPr>
                  <w:tcW w:w="1995" w:type="dxa"/>
                  <w:tcBorders>
                    <w:left w:val="single" w:sz="4" w:space="0" w:color="auto"/>
                    <w:bottom w:val="single" w:sz="4" w:space="0" w:color="auto"/>
                    <w:right w:val="single" w:sz="4" w:space="0" w:color="auto"/>
                  </w:tcBorders>
                </w:tcPr>
                <w:p w14:paraId="34B5C1AD"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Государственный      </w:t>
                  </w:r>
                  <w:r w:rsidRPr="005350E2">
                    <w:rPr>
                      <w:rFonts w:ascii="Times New Roman" w:eastAsia="Calibri" w:hAnsi="Times New Roman" w:cs="Times New Roman"/>
                      <w:sz w:val="24"/>
                      <w:szCs w:val="24"/>
                      <w:lang w:val="ru-RU" w:eastAsia="ru-RU"/>
                    </w:rPr>
                    <w:br/>
                    <w:t xml:space="preserve">комитет по  </w:t>
                  </w:r>
                  <w:r w:rsidRPr="005350E2">
                    <w:rPr>
                      <w:rFonts w:ascii="Times New Roman" w:eastAsia="Calibri" w:hAnsi="Times New Roman" w:cs="Times New Roman"/>
                      <w:sz w:val="24"/>
                      <w:szCs w:val="24"/>
                      <w:lang w:val="ru-RU" w:eastAsia="ru-RU"/>
                    </w:rPr>
                    <w:br/>
                    <w:t xml:space="preserve">статистике  </w:t>
                  </w:r>
                </w:p>
              </w:tc>
              <w:tc>
                <w:tcPr>
                  <w:tcW w:w="3115" w:type="dxa"/>
                  <w:tcBorders>
                    <w:left w:val="single" w:sz="4" w:space="0" w:color="auto"/>
                    <w:bottom w:val="single" w:sz="4" w:space="0" w:color="auto"/>
                    <w:right w:val="single" w:sz="4" w:space="0" w:color="auto"/>
                  </w:tcBorders>
                </w:tcPr>
                <w:p w14:paraId="3BD3E303"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установленные законодательством   </w:t>
                  </w:r>
                  <w:r w:rsidRPr="005350E2">
                    <w:rPr>
                      <w:rFonts w:ascii="Times New Roman" w:eastAsia="Calibri" w:hAnsi="Times New Roman" w:cs="Times New Roman"/>
                      <w:sz w:val="24"/>
                      <w:szCs w:val="24"/>
                      <w:lang w:val="ru-RU" w:eastAsia="ru-RU"/>
                    </w:rPr>
                    <w:br/>
                    <w:t xml:space="preserve">сроки         </w:t>
                  </w:r>
                </w:p>
              </w:tc>
              <w:tc>
                <w:tcPr>
                  <w:tcW w:w="1960" w:type="dxa"/>
                  <w:tcBorders>
                    <w:left w:val="single" w:sz="4" w:space="0" w:color="auto"/>
                    <w:bottom w:val="single" w:sz="4" w:space="0" w:color="auto"/>
                    <w:right w:val="single" w:sz="4" w:space="0" w:color="auto"/>
                  </w:tcBorders>
                </w:tcPr>
                <w:p w14:paraId="4AB8C9C6"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В установленные законодательством   </w:t>
                  </w:r>
                  <w:r w:rsidRPr="005350E2">
                    <w:rPr>
                      <w:rFonts w:ascii="Times New Roman" w:eastAsia="Calibri" w:hAnsi="Times New Roman" w:cs="Times New Roman"/>
                      <w:sz w:val="24"/>
                      <w:szCs w:val="24"/>
                      <w:lang w:val="ru-RU" w:eastAsia="ru-RU"/>
                    </w:rPr>
                    <w:br/>
                    <w:t xml:space="preserve">сроки         </w:t>
                  </w:r>
                </w:p>
              </w:tc>
              <w:tc>
                <w:tcPr>
                  <w:tcW w:w="2009" w:type="dxa"/>
                  <w:tcBorders>
                    <w:left w:val="single" w:sz="4" w:space="0" w:color="auto"/>
                    <w:bottom w:val="single" w:sz="4" w:space="0" w:color="auto"/>
                    <w:right w:val="single" w:sz="4" w:space="0" w:color="auto"/>
                  </w:tcBorders>
                </w:tcPr>
                <w:p w14:paraId="2E21890C" w14:textId="77777777" w:rsidR="005350E2" w:rsidRPr="005350E2" w:rsidRDefault="005350E2" w:rsidP="005350E2">
                  <w:pPr>
                    <w:widowControl w:val="0"/>
                    <w:autoSpaceDE w:val="0"/>
                    <w:autoSpaceDN w:val="0"/>
                    <w:adjustRightInd w:val="0"/>
                    <w:spacing w:before="0" w:beforeAutospacing="0" w:after="0" w:afterAutospacing="0"/>
                    <w:rPr>
                      <w:rFonts w:ascii="Times New Roman" w:eastAsia="Calibri" w:hAnsi="Times New Roman" w:cs="Times New Roman"/>
                      <w:sz w:val="24"/>
                      <w:szCs w:val="24"/>
                      <w:lang w:val="ru-RU" w:eastAsia="ru-RU"/>
                    </w:rPr>
                  </w:pPr>
                  <w:r w:rsidRPr="005350E2">
                    <w:rPr>
                      <w:rFonts w:ascii="Times New Roman" w:eastAsia="Calibri" w:hAnsi="Times New Roman" w:cs="Times New Roman"/>
                      <w:sz w:val="24"/>
                      <w:szCs w:val="24"/>
                      <w:lang w:val="ru-RU" w:eastAsia="ru-RU"/>
                    </w:rPr>
                    <w:t xml:space="preserve">Ежеквартально; </w:t>
                  </w:r>
                  <w:r w:rsidRPr="005350E2">
                    <w:rPr>
                      <w:rFonts w:ascii="Times New Roman" w:eastAsia="Calibri" w:hAnsi="Times New Roman" w:cs="Times New Roman"/>
                      <w:sz w:val="24"/>
                      <w:szCs w:val="24"/>
                      <w:lang w:val="ru-RU" w:eastAsia="ru-RU"/>
                    </w:rPr>
                    <w:br/>
                    <w:t xml:space="preserve">бумажный       </w:t>
                  </w:r>
                  <w:r w:rsidRPr="005350E2">
                    <w:rPr>
                      <w:rFonts w:ascii="Times New Roman" w:eastAsia="Calibri" w:hAnsi="Times New Roman" w:cs="Times New Roman"/>
                      <w:sz w:val="24"/>
                      <w:szCs w:val="24"/>
                      <w:lang w:val="ru-RU" w:eastAsia="ru-RU"/>
                    </w:rPr>
                    <w:br/>
                  </w:r>
                  <w:proofErr w:type="gramStart"/>
                  <w:r w:rsidRPr="005350E2">
                    <w:rPr>
                      <w:rFonts w:ascii="Times New Roman" w:eastAsia="Calibri" w:hAnsi="Times New Roman" w:cs="Times New Roman"/>
                      <w:sz w:val="24"/>
                      <w:szCs w:val="24"/>
                      <w:lang w:val="ru-RU" w:eastAsia="ru-RU"/>
                    </w:rPr>
                    <w:t xml:space="preserve">носитель;   </w:t>
                  </w:r>
                  <w:proofErr w:type="gramEnd"/>
                  <w:r w:rsidRPr="005350E2">
                    <w:rPr>
                      <w:rFonts w:ascii="Times New Roman" w:eastAsia="Calibri" w:hAnsi="Times New Roman" w:cs="Times New Roman"/>
                      <w:sz w:val="24"/>
                      <w:szCs w:val="24"/>
                      <w:lang w:val="ru-RU" w:eastAsia="ru-RU"/>
                    </w:rPr>
                    <w:t xml:space="preserve">   </w:t>
                  </w:r>
                  <w:r w:rsidRPr="005350E2">
                    <w:rPr>
                      <w:rFonts w:ascii="Times New Roman" w:eastAsia="Calibri" w:hAnsi="Times New Roman" w:cs="Times New Roman"/>
                      <w:sz w:val="24"/>
                      <w:szCs w:val="24"/>
                      <w:lang w:val="ru-RU" w:eastAsia="ru-RU"/>
                    </w:rPr>
                    <w:br/>
                    <w:t xml:space="preserve">5 лет          </w:t>
                  </w:r>
                </w:p>
              </w:tc>
            </w:tr>
          </w:tbl>
          <w:p w14:paraId="4B456F10"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41C2A4C9"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6338830B"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0A08168A"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735561EE"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2D9AD156"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275D9D0C"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4D5E8FCE"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3FBF9F63"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355272BB"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37083AA3"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51BE5CB9"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0EF8196D"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5EF41382"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549D42CF" w14:textId="77777777" w:rsidR="005350E2" w:rsidRPr="005350E2" w:rsidRDefault="005350E2" w:rsidP="005350E2">
            <w:pPr>
              <w:widowControl w:val="0"/>
              <w:autoSpaceDE w:val="0"/>
              <w:autoSpaceDN w:val="0"/>
              <w:adjustRightInd w:val="0"/>
              <w:spacing w:before="0" w:beforeAutospacing="0" w:after="0" w:afterAutospacing="0"/>
              <w:jc w:val="both"/>
              <w:rPr>
                <w:rFonts w:ascii="Times New Roman" w:eastAsia="Calibri" w:hAnsi="Times New Roman" w:cs="Times New Roman"/>
                <w:sz w:val="24"/>
                <w:szCs w:val="24"/>
                <w:lang w:val="ru-RU" w:eastAsia="ru-RU"/>
              </w:rPr>
            </w:pPr>
          </w:p>
          <w:p w14:paraId="3018DE36" w14:textId="77777777" w:rsidR="005350E2" w:rsidRPr="005350E2" w:rsidRDefault="005350E2" w:rsidP="005350E2">
            <w:pPr>
              <w:spacing w:before="0" w:beforeAutospacing="0" w:after="0" w:afterAutospacing="0"/>
              <w:rPr>
                <w:rFonts w:ascii="Times New Roman" w:eastAsia="Times New Roman" w:hAnsi="Times New Roman" w:cs="Times New Roman"/>
                <w:b/>
                <w:bCs/>
                <w:sz w:val="24"/>
                <w:szCs w:val="24"/>
                <w:lang w:val="ru-RU" w:eastAsia="ru-RU"/>
              </w:rPr>
            </w:pPr>
          </w:p>
        </w:tc>
        <w:tc>
          <w:tcPr>
            <w:tcW w:w="360" w:type="dxa"/>
            <w:tcBorders>
              <w:top w:val="nil"/>
              <w:left w:val="nil"/>
              <w:bottom w:val="nil"/>
              <w:right w:val="nil"/>
            </w:tcBorders>
            <w:noWrap/>
            <w:vAlign w:val="bottom"/>
          </w:tcPr>
          <w:p w14:paraId="45117D6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130" w:type="dxa"/>
            <w:tcBorders>
              <w:top w:val="nil"/>
              <w:left w:val="nil"/>
              <w:bottom w:val="nil"/>
              <w:right w:val="nil"/>
            </w:tcBorders>
            <w:noWrap/>
          </w:tcPr>
          <w:p w14:paraId="4B03E22E"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F08E6C9"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38A9253"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361C43CF"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756224E0"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512DACEB"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04FA3D6"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A4D3B3B"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2FE63541"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2D95CAE4"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6956338"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0C0C45BF"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DDC612A"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1A886B9E"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7E953A53"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3DEB8F9E"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10F177D8"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1A8F4BF9"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06625345"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0521404F"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7ACB9B0"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85C8E78"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1D28343"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40269DF"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2BA46342"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5C80AD3F"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F8334A9"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77880B03"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391B6734"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B530C21"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C0550D0"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22FA1B19"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FEE5855"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25BFB54F"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69B5810"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508E38C6"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7B24F166"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534DBE5B"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88C7CE7"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70A08D92"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5A640A35"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AE869F2"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513548D2"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04378D50"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6234F48D"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2496B1CC"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42F9A27"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7139A919"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C19299B"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7C5DED28"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3A600D2B"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11E60B5B"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14E68A4"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78113976"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47D6548F"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p w14:paraId="0476D2FC" w14:textId="77777777" w:rsidR="005350E2" w:rsidRPr="005350E2" w:rsidRDefault="005350E2" w:rsidP="005350E2">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eastAsia="ru-RU"/>
              </w:rPr>
            </w:pPr>
          </w:p>
        </w:tc>
      </w:tr>
    </w:tbl>
    <w:p w14:paraId="63AC65F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p w14:paraId="0DFEFF48" w14:textId="77777777" w:rsidR="005350E2" w:rsidRDefault="005350E2">
      <w:pPr>
        <w:rPr>
          <w:rFonts w:hAnsi="Times New Roman" w:cs="Times New Roman"/>
          <w:sz w:val="28"/>
          <w:szCs w:val="28"/>
          <w:lang w:val="ru-RU"/>
        </w:rPr>
        <w:sectPr w:rsidR="005350E2" w:rsidSect="00AB7762">
          <w:pgSz w:w="16838" w:h="11906" w:orient="landscape"/>
          <w:pgMar w:top="1701" w:right="1134" w:bottom="850" w:left="426" w:header="708" w:footer="708" w:gutter="0"/>
          <w:cols w:space="708"/>
          <w:docGrid w:linePitch="360"/>
        </w:sectPr>
      </w:pPr>
    </w:p>
    <w:p w14:paraId="05675123"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lastRenderedPageBreak/>
        <w:t>Приложение 2</w:t>
      </w:r>
    </w:p>
    <w:p w14:paraId="67A06615"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к ученой политике</w:t>
      </w:r>
    </w:p>
    <w:p w14:paraId="0F792094"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 xml:space="preserve">утвержденной </w:t>
      </w:r>
    </w:p>
    <w:p w14:paraId="34E3854A"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постановлением</w:t>
      </w:r>
    </w:p>
    <w:p w14:paraId="177D3237"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bCs/>
          <w:iCs/>
          <w:sz w:val="24"/>
          <w:szCs w:val="24"/>
          <w:lang w:val="ru-RU" w:eastAsia="ru-RU"/>
        </w:rPr>
      </w:pPr>
      <w:r w:rsidRPr="005350E2">
        <w:rPr>
          <w:rFonts w:ascii="Times New Roman" w:eastAsia="Times New Roman" w:hAnsi="Times New Roman" w:cs="Times New Roman"/>
          <w:sz w:val="24"/>
          <w:szCs w:val="24"/>
          <w:lang w:val="ru-RU" w:eastAsia="ru-RU"/>
        </w:rPr>
        <w:t xml:space="preserve">от </w:t>
      </w:r>
      <w:r w:rsidRPr="005350E2">
        <w:rPr>
          <w:rFonts w:ascii="Times New Roman" w:eastAsia="Times New Roman" w:hAnsi="Times New Roman" w:cs="Times New Roman"/>
          <w:bCs/>
          <w:iCs/>
          <w:sz w:val="24"/>
          <w:szCs w:val="24"/>
          <w:lang w:val="ru-RU" w:eastAsia="ru-RU"/>
        </w:rPr>
        <w:t xml:space="preserve">28.12.2020 г </w:t>
      </w:r>
      <w:r w:rsidRPr="005350E2">
        <w:rPr>
          <w:rFonts w:ascii="Times New Roman" w:eastAsia="Times New Roman" w:hAnsi="Times New Roman" w:cs="Times New Roman"/>
          <w:sz w:val="24"/>
          <w:szCs w:val="24"/>
          <w:lang w:val="ru-RU" w:eastAsia="ru-RU"/>
        </w:rPr>
        <w:t>№</w:t>
      </w:r>
      <w:r w:rsidRPr="005350E2">
        <w:rPr>
          <w:rFonts w:ascii="Times New Roman" w:eastAsia="Times New Roman" w:hAnsi="Times New Roman" w:cs="Times New Roman"/>
          <w:bCs/>
          <w:iCs/>
          <w:sz w:val="24"/>
          <w:szCs w:val="24"/>
          <w:lang w:val="ru-RU" w:eastAsia="ru-RU"/>
        </w:rPr>
        <w:t>235</w:t>
      </w:r>
    </w:p>
    <w:p w14:paraId="38FC22A6"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b/>
          <w:i/>
          <w:sz w:val="24"/>
          <w:szCs w:val="24"/>
          <w:lang w:val="ru-RU" w:eastAsia="ru-RU"/>
        </w:rPr>
      </w:pPr>
      <w:r w:rsidRPr="005350E2">
        <w:rPr>
          <w:rFonts w:ascii="Times New Roman" w:eastAsia="Times New Roman" w:hAnsi="Times New Roman" w:cs="Times New Roman"/>
          <w:bCs/>
          <w:iCs/>
          <w:sz w:val="24"/>
          <w:szCs w:val="24"/>
          <w:lang w:val="ru-RU" w:eastAsia="ru-RU"/>
        </w:rPr>
        <w:t>(в редакции от 29.12.2021 г. №213)</w:t>
      </w:r>
    </w:p>
    <w:p w14:paraId="3BCA1CC3"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lang w:val="ru-RU" w:eastAsia="ru-RU"/>
        </w:rPr>
      </w:pPr>
    </w:p>
    <w:p w14:paraId="53BE323D"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 </w:t>
      </w:r>
    </w:p>
    <w:p w14:paraId="429A405A"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 </w:t>
      </w:r>
    </w:p>
    <w:p w14:paraId="32A38FA4"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eastAsia="Times New Roman" w:hAnsi="Times New Roman" w:cs="Times New Roman"/>
          <w:sz w:val="28"/>
          <w:szCs w:val="28"/>
          <w:lang w:val="ru-RU" w:eastAsia="ru-RU"/>
        </w:rPr>
      </w:pPr>
      <w:r w:rsidRPr="005350E2">
        <w:rPr>
          <w:rFonts w:ascii="Times New Roman" w:eastAsia="Times New Roman" w:hAnsi="Times New Roman" w:cs="Times New Roman"/>
          <w:sz w:val="28"/>
          <w:szCs w:val="28"/>
          <w:lang w:val="ru-RU" w:eastAsia="ru-RU"/>
        </w:rPr>
        <w:t>Перечень лиц, имеющих право подписи первичных документов</w:t>
      </w:r>
    </w:p>
    <w:p w14:paraId="47CA6357" w14:textId="77777777" w:rsidR="005350E2" w:rsidRPr="005350E2" w:rsidRDefault="005350E2" w:rsidP="0053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 </w:t>
      </w:r>
    </w:p>
    <w:tbl>
      <w:tblPr>
        <w:tblW w:w="9699" w:type="dxa"/>
        <w:tblCellMar>
          <w:top w:w="15" w:type="dxa"/>
          <w:left w:w="15" w:type="dxa"/>
          <w:bottom w:w="15" w:type="dxa"/>
          <w:right w:w="15" w:type="dxa"/>
        </w:tblCellMar>
        <w:tblLook w:val="04A0" w:firstRow="1" w:lastRow="0" w:firstColumn="1" w:lastColumn="0" w:noHBand="0" w:noVBand="1"/>
      </w:tblPr>
      <w:tblGrid>
        <w:gridCol w:w="435"/>
        <w:gridCol w:w="1727"/>
        <w:gridCol w:w="3937"/>
        <w:gridCol w:w="1923"/>
        <w:gridCol w:w="1677"/>
      </w:tblGrid>
      <w:tr w:rsidR="005350E2" w:rsidRPr="005350E2" w14:paraId="26F412C3" w14:textId="77777777" w:rsidTr="006B3BEF">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hideMark/>
          </w:tcPr>
          <w:p w14:paraId="3A51D580" w14:textId="77777777" w:rsidR="005350E2" w:rsidRPr="005350E2" w:rsidRDefault="005350E2" w:rsidP="005350E2">
            <w:pPr>
              <w:spacing w:before="0" w:beforeAutospacing="0" w:after="0" w:afterAutospacing="0"/>
              <w:jc w:val="center"/>
              <w:rPr>
                <w:rFonts w:ascii="Times New Roman" w:eastAsia="Times New Roman" w:hAnsi="Times New Roman" w:cs="Times New Roman"/>
                <w:b/>
                <w:lang w:val="ru-RU" w:eastAsia="ru-RU"/>
              </w:rPr>
            </w:pPr>
            <w:r w:rsidRPr="005350E2">
              <w:rPr>
                <w:rFonts w:ascii="Times New Roman" w:eastAsia="Times New Roman" w:hAnsi="Times New Roman" w:cs="Times New Roman"/>
                <w:b/>
                <w:lang w:val="ru-RU" w:eastAsia="ru-RU"/>
              </w:rPr>
              <w:t xml:space="preserve">№ </w:t>
            </w:r>
            <w:r w:rsidRPr="005350E2">
              <w:rPr>
                <w:rFonts w:ascii="Times New Roman" w:eastAsia="Times New Roman" w:hAnsi="Times New Roman" w:cs="Times New Roman"/>
                <w:b/>
                <w:lang w:val="ru-RU" w:eastAsia="ru-RU"/>
              </w:rPr>
              <w:br/>
              <w:t>п/п</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hideMark/>
          </w:tcPr>
          <w:p w14:paraId="7078619E" w14:textId="77777777" w:rsidR="005350E2" w:rsidRPr="005350E2" w:rsidRDefault="005350E2" w:rsidP="005350E2">
            <w:pPr>
              <w:spacing w:before="0" w:beforeAutospacing="0" w:after="0" w:afterAutospacing="0"/>
              <w:jc w:val="center"/>
              <w:rPr>
                <w:rFonts w:ascii="Times New Roman" w:eastAsia="Times New Roman" w:hAnsi="Times New Roman" w:cs="Times New Roman"/>
                <w:b/>
                <w:lang w:val="ru-RU" w:eastAsia="ru-RU"/>
              </w:rPr>
            </w:pPr>
            <w:r w:rsidRPr="005350E2">
              <w:rPr>
                <w:rFonts w:ascii="Times New Roman" w:eastAsia="Times New Roman" w:hAnsi="Times New Roman" w:cs="Times New Roman"/>
                <w:b/>
                <w:lang w:val="ru-RU" w:eastAsia="ru-RU"/>
              </w:rPr>
              <w:t>Должность, Ф. И. О.</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hideMark/>
          </w:tcPr>
          <w:p w14:paraId="5545ED99" w14:textId="77777777" w:rsidR="005350E2" w:rsidRPr="005350E2" w:rsidRDefault="005350E2" w:rsidP="005350E2">
            <w:pPr>
              <w:spacing w:before="0" w:beforeAutospacing="0" w:after="0" w:afterAutospacing="0"/>
              <w:jc w:val="center"/>
              <w:rPr>
                <w:rFonts w:ascii="Times New Roman" w:eastAsia="Times New Roman" w:hAnsi="Times New Roman" w:cs="Times New Roman"/>
                <w:b/>
                <w:lang w:val="ru-RU" w:eastAsia="ru-RU"/>
              </w:rPr>
            </w:pPr>
            <w:r w:rsidRPr="005350E2">
              <w:rPr>
                <w:rFonts w:ascii="Times New Roman" w:eastAsia="Times New Roman" w:hAnsi="Times New Roman" w:cs="Times New Roman"/>
                <w:b/>
                <w:lang w:val="ru-RU" w:eastAsia="ru-RU"/>
              </w:rPr>
              <w:t xml:space="preserve">Наименование </w:t>
            </w:r>
            <w:r w:rsidRPr="005350E2">
              <w:rPr>
                <w:rFonts w:ascii="Times New Roman" w:eastAsia="Times New Roman" w:hAnsi="Times New Roman" w:cs="Times New Roman"/>
                <w:b/>
                <w:lang w:val="ru-RU" w:eastAsia="ru-RU"/>
              </w:rPr>
              <w:br/>
              <w:t>документов</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hideMark/>
          </w:tcPr>
          <w:p w14:paraId="76B8E284" w14:textId="77777777" w:rsidR="005350E2" w:rsidRPr="005350E2" w:rsidRDefault="005350E2" w:rsidP="005350E2">
            <w:pPr>
              <w:spacing w:before="0" w:beforeAutospacing="0" w:after="0" w:afterAutospacing="0"/>
              <w:jc w:val="center"/>
              <w:rPr>
                <w:rFonts w:ascii="Times New Roman" w:eastAsia="Times New Roman" w:hAnsi="Times New Roman" w:cs="Times New Roman"/>
                <w:b/>
                <w:lang w:val="ru-RU" w:eastAsia="ru-RU"/>
              </w:rPr>
            </w:pPr>
            <w:r w:rsidRPr="005350E2">
              <w:rPr>
                <w:rFonts w:ascii="Times New Roman" w:eastAsia="Times New Roman" w:hAnsi="Times New Roman" w:cs="Times New Roman"/>
                <w:b/>
                <w:lang w:val="ru-RU" w:eastAsia="ru-RU"/>
              </w:rPr>
              <w:t>Примечание</w:t>
            </w:r>
          </w:p>
        </w:tc>
        <w:tc>
          <w:tcPr>
            <w:tcW w:w="1677" w:type="dxa"/>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hideMark/>
          </w:tcPr>
          <w:p w14:paraId="2DD6DD49" w14:textId="77777777" w:rsidR="005350E2" w:rsidRPr="005350E2" w:rsidRDefault="005350E2" w:rsidP="005350E2">
            <w:pPr>
              <w:spacing w:before="0" w:beforeAutospacing="0" w:after="0" w:afterAutospacing="0"/>
              <w:jc w:val="center"/>
              <w:rPr>
                <w:rFonts w:ascii="Times New Roman" w:eastAsia="Times New Roman" w:hAnsi="Times New Roman" w:cs="Times New Roman"/>
                <w:b/>
                <w:lang w:val="ru-RU" w:eastAsia="ru-RU"/>
              </w:rPr>
            </w:pPr>
            <w:r w:rsidRPr="005350E2">
              <w:rPr>
                <w:rFonts w:ascii="Times New Roman" w:eastAsia="Times New Roman" w:hAnsi="Times New Roman" w:cs="Times New Roman"/>
                <w:b/>
                <w:lang w:val="ru-RU" w:eastAsia="ru-RU"/>
              </w:rPr>
              <w:t xml:space="preserve">С приказом </w:t>
            </w:r>
            <w:r w:rsidRPr="005350E2">
              <w:rPr>
                <w:rFonts w:ascii="Times New Roman" w:eastAsia="Times New Roman" w:hAnsi="Times New Roman" w:cs="Times New Roman"/>
                <w:b/>
                <w:lang w:val="ru-RU" w:eastAsia="ru-RU"/>
              </w:rPr>
              <w:br/>
              <w:t>ознакомлен</w:t>
            </w:r>
          </w:p>
        </w:tc>
      </w:tr>
      <w:tr w:rsidR="005350E2" w:rsidRPr="005350E2" w14:paraId="52D5FB32" w14:textId="77777777" w:rsidTr="006B3BE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C808320"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335CFB"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Глава администрации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282FAD9"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Все документы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5DE45BA"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p>
        </w:tc>
        <w:tc>
          <w:tcPr>
            <w:tcW w:w="16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25C3D0"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 </w:t>
            </w:r>
          </w:p>
        </w:tc>
      </w:tr>
      <w:tr w:rsidR="005350E2" w:rsidRPr="005350E2" w14:paraId="359CBDC9" w14:textId="77777777" w:rsidTr="006B3BE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61297EF"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25BA5CF"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 xml:space="preserve">Ведущий специалист -главный бухгалтер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0F4C4F3"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Денежные, расчетные документы, финансовые обязательства, листки нетрудоспособности, реестры на зачисление денежных средств на банковские карты, выпуск банковских карт, справки по ф. 2-НДФЛ, 182н, справки о среднем заработке, справки о субсидиях, справки о пособиях (в т.ч. единовременных), извещения.</w:t>
            </w:r>
            <w:r w:rsidRPr="005350E2">
              <w:rPr>
                <w:rFonts w:ascii="Arial" w:eastAsia="Times New Roman" w:hAnsi="Arial" w:cs="Arial"/>
                <w:sz w:val="24"/>
                <w:szCs w:val="24"/>
                <w:lang w:val="ru-RU" w:eastAsia="ru-RU"/>
              </w:rPr>
              <w:t xml:space="preserve"> </w:t>
            </w:r>
            <w:r w:rsidRPr="005350E2">
              <w:rPr>
                <w:rFonts w:ascii="Times New Roman" w:eastAsia="Times New Roman" w:hAnsi="Times New Roman" w:cs="Times New Roman"/>
                <w:lang w:val="ru-RU" w:eastAsia="ru-RU"/>
              </w:rPr>
              <w:t>Внутренние первичные учетные документы.</w:t>
            </w:r>
            <w:r w:rsidRPr="005350E2">
              <w:rPr>
                <w:rFonts w:ascii="Arial" w:eastAsia="Times New Roman" w:hAnsi="Arial" w:cs="Arial"/>
                <w:sz w:val="24"/>
                <w:szCs w:val="24"/>
                <w:lang w:val="ru-RU" w:eastAsia="ru-RU"/>
              </w:rPr>
              <w:t xml:space="preserve"> </w:t>
            </w:r>
            <w:r w:rsidRPr="005350E2">
              <w:rPr>
                <w:rFonts w:ascii="Times New Roman" w:eastAsia="Times New Roman" w:hAnsi="Times New Roman" w:cs="Times New Roman"/>
                <w:lang w:val="ru-RU" w:eastAsia="ru-RU"/>
              </w:rPr>
              <w:t>Входящие, исходящие первичные учетные документы.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9347472"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p>
        </w:tc>
        <w:tc>
          <w:tcPr>
            <w:tcW w:w="16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640EE8"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 </w:t>
            </w:r>
          </w:p>
        </w:tc>
      </w:tr>
      <w:tr w:rsidR="005350E2" w:rsidRPr="008803FF" w14:paraId="0809A334" w14:textId="77777777" w:rsidTr="006B3BE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29AA40"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75381C"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Специалист -бухгалтер</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F6625C"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Денежные, расчетные документы, финансовые обязательства, листки нетрудоспособности, реестры на зачисление денежных средств на банковские карты, выпуск банковских карт, справки по ф. 2-НДФЛ, 182н, справки о среднем заработке, справки о субсидиях, справки о пособиях (в т.ч. единовременных), извещения. Внутренние первичные учетные документы. Входящие, исходящие первичные учетные документы.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285B9B"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r w:rsidRPr="005350E2">
              <w:rPr>
                <w:rFonts w:ascii="Times New Roman" w:eastAsia="Times New Roman" w:hAnsi="Times New Roman" w:cs="Times New Roman"/>
                <w:lang w:val="ru-RU" w:eastAsia="ru-RU"/>
              </w:rPr>
              <w:t>В отсутствии главного бухгалтера по распоряжению главы администрации</w:t>
            </w:r>
          </w:p>
        </w:tc>
        <w:tc>
          <w:tcPr>
            <w:tcW w:w="16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4F30A2"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p>
        </w:tc>
      </w:tr>
    </w:tbl>
    <w:p w14:paraId="74C6A807" w14:textId="77777777" w:rsidR="005350E2" w:rsidRPr="005350E2" w:rsidRDefault="005350E2" w:rsidP="005350E2">
      <w:pPr>
        <w:spacing w:before="0" w:beforeAutospacing="0" w:after="0" w:afterAutospacing="0"/>
        <w:rPr>
          <w:rFonts w:ascii="Times New Roman" w:eastAsia="Times New Roman" w:hAnsi="Times New Roman" w:cs="Times New Roman"/>
          <w:lang w:val="ru-RU" w:eastAsia="ru-RU"/>
        </w:rPr>
      </w:pPr>
    </w:p>
    <w:p w14:paraId="683A7712" w14:textId="77777777" w:rsidR="005350E2" w:rsidRDefault="005350E2" w:rsidP="005350E2">
      <w:pPr>
        <w:rPr>
          <w:rFonts w:hAnsi="Times New Roman" w:cs="Times New Roman"/>
          <w:sz w:val="28"/>
          <w:szCs w:val="28"/>
          <w:lang w:val="ru-RU"/>
        </w:rPr>
        <w:sectPr w:rsidR="005350E2" w:rsidSect="00C05209">
          <w:headerReference w:type="even" r:id="rId10"/>
          <w:headerReference w:type="default" r:id="rId11"/>
          <w:footerReference w:type="even" r:id="rId12"/>
          <w:footerReference w:type="default" r:id="rId13"/>
          <w:headerReference w:type="first" r:id="rId14"/>
          <w:footerReference w:type="first" r:id="rId15"/>
          <w:pgSz w:w="11906" w:h="16838"/>
          <w:pgMar w:top="1134" w:right="1464" w:bottom="1134" w:left="1464" w:header="708" w:footer="708" w:gutter="0"/>
          <w:cols w:space="708"/>
          <w:docGrid w:linePitch="360"/>
        </w:sectPr>
      </w:pPr>
    </w:p>
    <w:p w14:paraId="006D041D"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lastRenderedPageBreak/>
        <w:t>ПРИЛОЖЕНИЕ №3</w:t>
      </w:r>
    </w:p>
    <w:p w14:paraId="714383D4"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к Учетной политике</w:t>
      </w:r>
    </w:p>
    <w:p w14:paraId="46255E2B"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 МО Иссадское СП,</w:t>
      </w:r>
    </w:p>
    <w:p w14:paraId="229A6A45"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утвержденной </w:t>
      </w:r>
    </w:p>
    <w:p w14:paraId="18EB99F5"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Постановлением</w:t>
      </w:r>
    </w:p>
    <w:p w14:paraId="217E0B05"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от 28.12.2020 г № 235</w:t>
      </w:r>
    </w:p>
    <w:p w14:paraId="7B798F70" w14:textId="77777777" w:rsidR="005350E2" w:rsidRPr="005350E2" w:rsidRDefault="005350E2" w:rsidP="005350E2">
      <w:pPr>
        <w:spacing w:before="0" w:beforeAutospacing="0" w:after="0" w:afterAutospacing="0"/>
        <w:jc w:val="right"/>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 редакции от 29.12.2021 г. №213)</w:t>
      </w:r>
    </w:p>
    <w:p w14:paraId="0180A69D" w14:textId="77777777" w:rsidR="005350E2" w:rsidRPr="005350E2" w:rsidRDefault="005350E2" w:rsidP="005350E2">
      <w:pPr>
        <w:jc w:val="center"/>
        <w:rPr>
          <w:rFonts w:ascii="Times New Roman" w:eastAsia="Times New Roman" w:hAnsi="Times New Roman" w:cs="Times New Roman"/>
          <w:b/>
          <w:bCs/>
          <w:sz w:val="28"/>
          <w:szCs w:val="28"/>
          <w:lang w:val="ru-RU" w:eastAsia="ru-RU"/>
        </w:rPr>
      </w:pPr>
      <w:r w:rsidRPr="005350E2">
        <w:rPr>
          <w:rFonts w:ascii="Times New Roman" w:eastAsia="Times New Roman" w:hAnsi="Times New Roman" w:cs="Times New Roman"/>
          <w:b/>
          <w:bCs/>
          <w:sz w:val="28"/>
          <w:szCs w:val="28"/>
          <w:lang w:val="ru-RU" w:eastAsia="ru-RU"/>
        </w:rPr>
        <w:t>Рабочий план счетов</w:t>
      </w:r>
    </w:p>
    <w:tbl>
      <w:tblPr>
        <w:tblW w:w="94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33"/>
        <w:gridCol w:w="1730"/>
        <w:gridCol w:w="58"/>
        <w:gridCol w:w="53"/>
        <w:gridCol w:w="1031"/>
        <w:gridCol w:w="61"/>
        <w:gridCol w:w="61"/>
        <w:gridCol w:w="667"/>
        <w:gridCol w:w="61"/>
        <w:gridCol w:w="43"/>
        <w:gridCol w:w="1605"/>
        <w:gridCol w:w="41"/>
        <w:gridCol w:w="1931"/>
        <w:gridCol w:w="59"/>
      </w:tblGrid>
      <w:tr w:rsidR="005350E2" w:rsidRPr="005350E2" w14:paraId="75EC20EA" w14:textId="77777777" w:rsidTr="006B3BEF">
        <w:trPr>
          <w:trHeight w:val="15"/>
          <w:tblCellSpacing w:w="15" w:type="dxa"/>
        </w:trPr>
        <w:tc>
          <w:tcPr>
            <w:tcW w:w="1988" w:type="dxa"/>
            <w:vAlign w:val="center"/>
            <w:hideMark/>
          </w:tcPr>
          <w:p w14:paraId="3F84904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vAlign w:val="center"/>
            <w:hideMark/>
          </w:tcPr>
          <w:p w14:paraId="5BA0CDD0"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81" w:type="dxa"/>
            <w:gridSpan w:val="2"/>
            <w:vAlign w:val="center"/>
            <w:hideMark/>
          </w:tcPr>
          <w:p w14:paraId="430482D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123" w:type="dxa"/>
            <w:gridSpan w:val="3"/>
            <w:vAlign w:val="center"/>
            <w:hideMark/>
          </w:tcPr>
          <w:p w14:paraId="1F1B9F7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41" w:type="dxa"/>
            <w:gridSpan w:val="3"/>
            <w:vAlign w:val="center"/>
            <w:hideMark/>
          </w:tcPr>
          <w:p w14:paraId="01C13E4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616" w:type="dxa"/>
            <w:gridSpan w:val="2"/>
            <w:vAlign w:val="center"/>
            <w:hideMark/>
          </w:tcPr>
          <w:p w14:paraId="6D7FA79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945" w:type="dxa"/>
            <w:gridSpan w:val="2"/>
            <w:vAlign w:val="center"/>
            <w:hideMark/>
          </w:tcPr>
          <w:p w14:paraId="554C948F"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5DC35485"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EB7B19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Наименование БАЛАНСОВОГО СЧЕТА</w:t>
            </w:r>
          </w:p>
        </w:tc>
        <w:tc>
          <w:tcPr>
            <w:tcW w:w="3692"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2495A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Синтетический счет объекта учета</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E8D9FC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Наименование группы</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A38528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Наименование вида</w:t>
            </w:r>
          </w:p>
        </w:tc>
      </w:tr>
      <w:tr w:rsidR="005350E2" w:rsidRPr="005350E2" w14:paraId="2FD56EB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98E4AC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3692"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D8AE8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коды счета</w:t>
            </w:r>
          </w:p>
        </w:tc>
        <w:tc>
          <w:tcPr>
            <w:tcW w:w="1618"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DAC6E3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B0E54BB"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086E3D2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A0521B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1EB7560" w14:textId="77777777" w:rsidR="005350E2" w:rsidRPr="005350E2" w:rsidRDefault="005350E2" w:rsidP="005350E2">
            <w:pPr>
              <w:jc w:val="center"/>
              <w:rPr>
                <w:rFonts w:ascii="Times New Roman" w:eastAsia="Times New Roman" w:hAnsi="Times New Roman" w:cs="Times New Roman"/>
                <w:sz w:val="24"/>
                <w:szCs w:val="24"/>
                <w:lang w:val="ru-RU" w:eastAsia="ru-RU"/>
              </w:rPr>
            </w:pPr>
            <w:proofErr w:type="spellStart"/>
            <w:r w:rsidRPr="005350E2">
              <w:rPr>
                <w:rFonts w:ascii="Times New Roman" w:eastAsia="Times New Roman" w:hAnsi="Times New Roman" w:cs="Times New Roman"/>
                <w:sz w:val="24"/>
                <w:szCs w:val="24"/>
                <w:lang w:val="ru-RU" w:eastAsia="ru-RU"/>
              </w:rPr>
              <w:t>синтети</w:t>
            </w:r>
            <w:proofErr w:type="spellEnd"/>
            <w:r w:rsidRPr="005350E2">
              <w:rPr>
                <w:rFonts w:ascii="Times New Roman" w:eastAsia="Times New Roman" w:hAnsi="Times New Roman" w:cs="Times New Roman"/>
                <w:sz w:val="24"/>
                <w:szCs w:val="24"/>
                <w:lang w:val="ru-RU" w:eastAsia="ru-RU"/>
              </w:rPr>
              <w:t>-</w:t>
            </w:r>
          </w:p>
        </w:tc>
        <w:tc>
          <w:tcPr>
            <w:tcW w:w="1904"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029C1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аналитический*</w:t>
            </w:r>
          </w:p>
        </w:tc>
        <w:tc>
          <w:tcPr>
            <w:tcW w:w="1618"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C2A413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C14E3A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7570B422" w14:textId="77777777" w:rsidTr="006B3BEF">
        <w:trPr>
          <w:gridAfter w:val="1"/>
          <w:wAfter w:w="14" w:type="dxa"/>
          <w:tblCellSpacing w:w="15" w:type="dxa"/>
        </w:trPr>
        <w:tc>
          <w:tcPr>
            <w:tcW w:w="198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082C156D"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1E3EA26F" w14:textId="77777777" w:rsidR="005350E2" w:rsidRPr="005350E2" w:rsidRDefault="005350E2" w:rsidP="005350E2">
            <w:pPr>
              <w:jc w:val="center"/>
              <w:rPr>
                <w:rFonts w:ascii="Times New Roman" w:eastAsia="Times New Roman" w:hAnsi="Times New Roman" w:cs="Times New Roman"/>
                <w:sz w:val="24"/>
                <w:szCs w:val="24"/>
                <w:lang w:val="ru-RU" w:eastAsia="ru-RU"/>
              </w:rPr>
            </w:pPr>
            <w:proofErr w:type="spellStart"/>
            <w:r w:rsidRPr="005350E2">
              <w:rPr>
                <w:rFonts w:ascii="Times New Roman" w:eastAsia="Times New Roman" w:hAnsi="Times New Roman" w:cs="Times New Roman"/>
                <w:sz w:val="24"/>
                <w:szCs w:val="24"/>
                <w:lang w:val="ru-RU" w:eastAsia="ru-RU"/>
              </w:rPr>
              <w:t>ческий</w:t>
            </w:r>
            <w:proofErr w:type="spellEnd"/>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3EA39C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группа</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B6EBF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вид</w:t>
            </w:r>
          </w:p>
        </w:tc>
        <w:tc>
          <w:tcPr>
            <w:tcW w:w="1618"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2386714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77B4FD92"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2790BC74" w14:textId="77777777" w:rsidTr="006B3BEF">
        <w:trPr>
          <w:gridAfter w:val="1"/>
          <w:wAfter w:w="14" w:type="dxa"/>
          <w:tblCellSpacing w:w="15" w:type="dxa"/>
        </w:trPr>
        <w:tc>
          <w:tcPr>
            <w:tcW w:w="1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BB845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D117E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8E12F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79793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2C591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62E2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r>
      <w:tr w:rsidR="005350E2" w:rsidRPr="005350E2" w14:paraId="1F4E91A7" w14:textId="77777777" w:rsidTr="006B3BEF">
        <w:trPr>
          <w:gridAfter w:val="1"/>
          <w:wAfter w:w="14" w:type="dxa"/>
          <w:tblCellSpacing w:w="15" w:type="dxa"/>
        </w:trPr>
        <w:tc>
          <w:tcPr>
            <w:tcW w:w="933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9A7A3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Раздел 1. Нефинансовые активы</w:t>
            </w:r>
          </w:p>
        </w:tc>
      </w:tr>
      <w:tr w:rsidR="005350E2" w:rsidRPr="005350E2" w14:paraId="069D66CB" w14:textId="77777777" w:rsidTr="006B3BEF">
        <w:trPr>
          <w:gridAfter w:val="1"/>
          <w:wAfter w:w="14" w:type="dxa"/>
          <w:tblCellSpacing w:w="15" w:type="dxa"/>
        </w:trPr>
        <w:tc>
          <w:tcPr>
            <w:tcW w:w="1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36843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НЕФИНАНСОВЫЕ АКТИВЫ</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7B15E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100</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05578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FAB5F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24D21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9C05F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5415710C"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F7D249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Основные средства</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F2244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65923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A69E6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1769C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42A08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602AAB32"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59ECBE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02128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8D66D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AEF68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33C01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Основные средства - недвижимое имущество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5D8E5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048EEDB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FF6863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87B8C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C8B17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4CEFC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97A56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Основные средства - иное движимое имущество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B1EAF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57B3F5F9"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A41D72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E8A97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B95AF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E4C7A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CBEB1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Основные средства - имущество в концессии</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05DB1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6FF07AB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DF036C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71A07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26F0D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F1634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79B2F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D2AAD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Жилые помещения</w:t>
            </w:r>
          </w:p>
        </w:tc>
      </w:tr>
      <w:tr w:rsidR="005350E2" w:rsidRPr="008803FF" w14:paraId="2E32D91E"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7A0369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5BFC2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E62DC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77068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43589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A98A7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Нежилые помещения (здания и сооружения)</w:t>
            </w:r>
          </w:p>
        </w:tc>
      </w:tr>
      <w:tr w:rsidR="005350E2" w:rsidRPr="005350E2" w14:paraId="38F6FE3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FC0297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03A4B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D26B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75CC9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3726D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DA839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Инвестиционная недвижимость</w:t>
            </w:r>
          </w:p>
        </w:tc>
      </w:tr>
      <w:tr w:rsidR="005350E2" w:rsidRPr="005350E2" w14:paraId="48A231AD"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6834D0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2F2FE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4E996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5FB30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63C66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1BFDD8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Машины и оборудование</w:t>
            </w:r>
          </w:p>
        </w:tc>
      </w:tr>
      <w:tr w:rsidR="005350E2" w:rsidRPr="005350E2" w14:paraId="7D60803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158851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F611D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16C9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38867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E8CA48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8FD80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Транспортные средства</w:t>
            </w:r>
          </w:p>
        </w:tc>
      </w:tr>
      <w:tr w:rsidR="005350E2" w:rsidRPr="005350E2" w14:paraId="2F9B657A"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A23330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69F30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9E33A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2F95A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8C422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D24B3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Инвентарь производственный и хозяйственный</w:t>
            </w:r>
          </w:p>
        </w:tc>
      </w:tr>
      <w:tr w:rsidR="005350E2" w:rsidRPr="005350E2" w14:paraId="1F564131"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790C88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696FE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F7E09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6FE69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EEBBC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A6715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Биологические ресурсы</w:t>
            </w:r>
          </w:p>
        </w:tc>
      </w:tr>
      <w:tr w:rsidR="005350E2" w:rsidRPr="005350E2" w14:paraId="6B0C219E" w14:textId="77777777" w:rsidTr="006B3BEF">
        <w:trPr>
          <w:gridAfter w:val="1"/>
          <w:wAfter w:w="14" w:type="dxa"/>
          <w:tblCellSpacing w:w="15" w:type="dxa"/>
        </w:trPr>
        <w:tc>
          <w:tcPr>
            <w:tcW w:w="198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4B0FA59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50021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101</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6E338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BCB5B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92F86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4F7A1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Прочие основные средства</w:t>
            </w:r>
          </w:p>
        </w:tc>
      </w:tr>
      <w:tr w:rsidR="005350E2" w:rsidRPr="005350E2" w14:paraId="1C1C60A2"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B7292F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Нематериальные активы</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7E305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102</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11E63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BA30B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EC8B3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A4AA0B"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13BD3D5C"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7B3EB4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553CF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102</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10781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DCED1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7F7AA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Нематериальные активы - особо ценное движимое имущество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91D5A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нематериальных активов</w:t>
            </w:r>
          </w:p>
        </w:tc>
      </w:tr>
      <w:tr w:rsidR="005350E2" w:rsidRPr="005350E2" w14:paraId="3D296621"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DE7AAE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94D19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102</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38532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DA26A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0AA73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Нематериальные активы - иное движимое имущество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BCF5A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нематериальных активов</w:t>
            </w:r>
          </w:p>
        </w:tc>
      </w:tr>
      <w:tr w:rsidR="005350E2" w:rsidRPr="005350E2" w14:paraId="0FE71C35"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83FE4F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640B86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102</w:t>
            </w:r>
          </w:p>
        </w:tc>
        <w:tc>
          <w:tcPr>
            <w:tcW w:w="10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BEFBA1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6C3AA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B7D34A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Нематериальные активы - имущество в концессии</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D598F9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нематериальных активов</w:t>
            </w:r>
          </w:p>
        </w:tc>
      </w:tr>
      <w:tr w:rsidR="005350E2" w:rsidRPr="005350E2" w14:paraId="56A90013"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031CA2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Непроизведенные</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12472F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103</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5C185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1DD56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90F76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713272"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298758A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C74CFB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активы</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5262A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103</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9F3D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1067C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6A419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Непроизведенные активы - недвижимое имущество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641BB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2DC5C8A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860C21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034B9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103</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76D7A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3B598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E5D39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Непроизведенные </w:t>
            </w:r>
            <w:r w:rsidRPr="005350E2">
              <w:rPr>
                <w:rFonts w:ascii="Times New Roman" w:eastAsia="Times New Roman" w:hAnsi="Times New Roman" w:cs="Times New Roman"/>
                <w:sz w:val="24"/>
                <w:szCs w:val="24"/>
                <w:lang w:val="ru-RU" w:eastAsia="ru-RU"/>
              </w:rPr>
              <w:lastRenderedPageBreak/>
              <w:t>активы - иное движимое имущество</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F2983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665FF65A"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7AF664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F3100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103</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B9ACE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2B497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AE973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Непроизведенные активы - в составе имущества </w:t>
            </w:r>
            <w:proofErr w:type="spellStart"/>
            <w:r w:rsidRPr="005350E2">
              <w:rPr>
                <w:rFonts w:ascii="Times New Roman" w:eastAsia="Times New Roman" w:hAnsi="Times New Roman" w:cs="Times New Roman"/>
                <w:sz w:val="24"/>
                <w:szCs w:val="24"/>
                <w:lang w:val="ru-RU" w:eastAsia="ru-RU"/>
              </w:rPr>
              <w:t>концедента</w:t>
            </w:r>
            <w:proofErr w:type="spellEnd"/>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EB5D1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49482A6F"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A7ACC37"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F914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103</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9726E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BBCA5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4EAA2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E24A4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Земля</w:t>
            </w:r>
          </w:p>
        </w:tc>
      </w:tr>
      <w:tr w:rsidR="005350E2" w:rsidRPr="005350E2" w14:paraId="51D693DD"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090B75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D68EB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103</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2D39E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121FE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5F302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C7CB7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Ресурсы недр</w:t>
            </w:r>
          </w:p>
        </w:tc>
      </w:tr>
      <w:tr w:rsidR="005350E2" w:rsidRPr="005350E2" w14:paraId="03815260" w14:textId="77777777" w:rsidTr="006B3BEF">
        <w:trPr>
          <w:gridAfter w:val="1"/>
          <w:wAfter w:w="14" w:type="dxa"/>
          <w:tblCellSpacing w:w="15" w:type="dxa"/>
        </w:trPr>
        <w:tc>
          <w:tcPr>
            <w:tcW w:w="198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2FF35F2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95204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103</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04DD0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9F173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4AD7D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4685A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Прочие непроизведенные активы</w:t>
            </w:r>
          </w:p>
        </w:tc>
      </w:tr>
      <w:tr w:rsidR="005350E2" w:rsidRPr="005350E2" w14:paraId="378BC612"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341DB0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7C978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CEC74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C0AEF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04F2F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EA31F7"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48840008"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83A654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4B11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E69AD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D00E5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C200D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недвижимого имущества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A6C94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646485B9"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B0213F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C3C0A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C2475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37C6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D2530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иного движимого имущества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C91CD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2B90E3F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F6B02B0"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531D2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91A3A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4012A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17D04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прав пользования активами</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9F190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6304934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0861ED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5A337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7429F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7B30F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114E3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имущества, составляющего казну</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F2647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7407CAB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192DC3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A17FB0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505565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8CD2C0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21FEBA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прав пользования нематериальными активами</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D9F518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698C4A6B"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9F88F1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F956F3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2D799D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435D4C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031947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имущества учреждения в концессии</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9186FF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188D41DB"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60FD61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952DC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0A546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54F23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EDC4EE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CB5BC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жилых помещений</w:t>
            </w:r>
          </w:p>
        </w:tc>
      </w:tr>
      <w:tr w:rsidR="005350E2" w:rsidRPr="008803FF" w14:paraId="04F7402E"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E24307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D654BF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20BFE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6F44C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AE7F2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50D48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нежилых помещений (зданий и сооружений)</w:t>
            </w:r>
          </w:p>
        </w:tc>
      </w:tr>
      <w:tr w:rsidR="005350E2" w:rsidRPr="005350E2" w14:paraId="5F21E7C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C65CA1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07136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80F71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8950E6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56F48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EF371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инвестиционной недвижимости</w:t>
            </w:r>
          </w:p>
        </w:tc>
      </w:tr>
      <w:tr w:rsidR="005350E2" w:rsidRPr="005350E2" w14:paraId="5FDC00B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32C525B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43C8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7C121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CF6C4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79AAC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9A272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машин и оборудования</w:t>
            </w:r>
          </w:p>
        </w:tc>
      </w:tr>
      <w:tr w:rsidR="005350E2" w:rsidRPr="005350E2" w14:paraId="2A41C26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614639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3E76E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64088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2A72A7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15A6E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3B1777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транспортных средств</w:t>
            </w:r>
          </w:p>
        </w:tc>
      </w:tr>
      <w:tr w:rsidR="005350E2" w:rsidRPr="008803FF" w14:paraId="4248EBC1"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37CB30D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1DC9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C2575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89D6FA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D2669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B5820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инвентаря производственного и хозяйственного</w:t>
            </w:r>
          </w:p>
        </w:tc>
      </w:tr>
      <w:tr w:rsidR="005350E2" w:rsidRPr="005350E2" w14:paraId="484FF36E"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28915F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1C902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D3FA5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3702D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E73DC6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DB120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биологических ресурсов</w:t>
            </w:r>
          </w:p>
        </w:tc>
      </w:tr>
      <w:tr w:rsidR="005350E2" w:rsidRPr="005350E2" w14:paraId="04875E29"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3E3AAF1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5B969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ACF02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85E52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B4F2F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D9D9D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прочих основных средств</w:t>
            </w:r>
          </w:p>
        </w:tc>
      </w:tr>
      <w:tr w:rsidR="005350E2" w:rsidRPr="008803FF" w14:paraId="1723F64A"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833F5D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6AA2E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1F940E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3CB45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DF4B3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54829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прав пользования непроизведенными активами</w:t>
            </w:r>
          </w:p>
        </w:tc>
      </w:tr>
      <w:tr w:rsidR="005350E2" w:rsidRPr="008803FF" w14:paraId="3E6FD81F"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9AC375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D4093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72E33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D848DF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46879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CD277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недвижимого имущества в составе имущества казны</w:t>
            </w:r>
          </w:p>
        </w:tc>
      </w:tr>
      <w:tr w:rsidR="005350E2" w:rsidRPr="008803FF" w14:paraId="48D10EE2"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3C2F99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ED4DD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D068A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4CB5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E7441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2C6FF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движимого имущества в составе имущества казны</w:t>
            </w:r>
          </w:p>
        </w:tc>
      </w:tr>
      <w:tr w:rsidR="005350E2" w:rsidRPr="008803FF" w14:paraId="3320D68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734C30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29BB1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1FBC81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36CBB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31939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F787C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нематериальных активов в составе имущества казны</w:t>
            </w:r>
          </w:p>
        </w:tc>
      </w:tr>
      <w:tr w:rsidR="005350E2" w:rsidRPr="008803FF" w14:paraId="300E4E6B"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DD2CED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55CC4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104</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89E05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717D6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E4603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4BCD4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Амортизация имущества казны в концессии</w:t>
            </w:r>
          </w:p>
        </w:tc>
      </w:tr>
      <w:tr w:rsidR="005350E2" w:rsidRPr="005350E2" w14:paraId="6BCEF253"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FE338D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запасы</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092F8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105</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71458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86279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A8840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DDA34F"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3A9B63D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D33582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CACAA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105</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CC6E4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B0B52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22549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запасы - особо ценное движимое имущество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13D9E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5DDA3B01"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651D850"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CE4718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105</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E3C9E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C6049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AB65A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запасы - иное движимое имущество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68A6F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71E4F48A"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816771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E2C1F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105</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38AF3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A6ECE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DB59E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14895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Горюче-смазочные материалы</w:t>
            </w:r>
          </w:p>
        </w:tc>
      </w:tr>
      <w:tr w:rsidR="005350E2" w:rsidRPr="005350E2" w14:paraId="6010C2DD"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786459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28D4F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105</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7F3EE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9E0EA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A4B62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EC79F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Строительные материалы</w:t>
            </w:r>
          </w:p>
        </w:tc>
      </w:tr>
      <w:tr w:rsidR="005350E2" w:rsidRPr="005350E2" w14:paraId="1996C5C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E107DF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BD32D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105</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5522B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21F64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F1472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4267D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Мягкий инвентарь</w:t>
            </w:r>
          </w:p>
        </w:tc>
      </w:tr>
      <w:tr w:rsidR="005350E2" w:rsidRPr="005350E2" w14:paraId="1E5BC385"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82E23E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235E9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105</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F1416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6768F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31621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8D720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Прочие материальные запасы</w:t>
            </w:r>
          </w:p>
        </w:tc>
      </w:tr>
      <w:tr w:rsidR="005350E2" w:rsidRPr="005350E2" w14:paraId="7C331C02"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168846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AC615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20605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1BBEF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7AFFA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EAD5F70"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40D6642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FC66E2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нефинансовые активы</w:t>
            </w: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7C26D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EA85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0AD4F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97F61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недвижимое имущество</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C7E62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04EDCD2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BCD0627"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720C2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48923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1E8A0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EA2B31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иное движимое имущество</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BC82A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69A11A0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31E38A9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148724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0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55338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8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A6E08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0013C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объекты финансовой аренды</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037B6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797ED8C8"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4700D3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5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9B85AF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0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0876B7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6334A2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8B015A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права пользования нематериальными активами</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63C7C7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3B05A5ED"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24F79C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5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DFF8A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0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F6B8E5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C406BC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E74B39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E1BC94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основные средства</w:t>
            </w:r>
          </w:p>
        </w:tc>
      </w:tr>
      <w:tr w:rsidR="005350E2" w:rsidRPr="005350E2" w14:paraId="37B489C9"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2BB35C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30A4A5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CD1BC0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528022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AE7A4A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3A478A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непроизведенные активы</w:t>
            </w:r>
          </w:p>
        </w:tc>
      </w:tr>
      <w:tr w:rsidR="005350E2" w:rsidRPr="005350E2" w14:paraId="55ED1910"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416C0E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7F44D4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246002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27FA93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68B517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9C000D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материальные запасы</w:t>
            </w:r>
          </w:p>
        </w:tc>
      </w:tr>
      <w:tr w:rsidR="005350E2" w:rsidRPr="008803FF" w14:paraId="1AE7004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3E7567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CEC593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2283C5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CA0DFB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2B3CCE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объекты государственной (муниципальной) казны</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6C83D5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5F5760F8"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B01DE4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1B8749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C5DFDA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CD7E07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0CBBB1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2D5CE4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недвижимое имущество государственной (муниципальной) казны</w:t>
            </w:r>
          </w:p>
        </w:tc>
      </w:tr>
      <w:tr w:rsidR="005350E2" w:rsidRPr="008803FF" w14:paraId="65718048"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362FE88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6F7889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140AA2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8CC801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85A0D9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1C7B4D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движимое имущество государственной (муниципальной) казны</w:t>
            </w:r>
          </w:p>
        </w:tc>
      </w:tr>
      <w:tr w:rsidR="005350E2" w:rsidRPr="008803FF" w14:paraId="37064C20"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E5344B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B80FDC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E954D9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0CF0CB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226FD4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CCE725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нематериальные активы государственной (муниципальной) казны</w:t>
            </w:r>
          </w:p>
        </w:tc>
      </w:tr>
      <w:tr w:rsidR="005350E2" w:rsidRPr="008803FF" w14:paraId="1866AB6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7A3488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E2177C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4FBB00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69CEDF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D62B68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F01856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непроизведенные активы государственной (муниципальной) казны</w:t>
            </w:r>
          </w:p>
        </w:tc>
      </w:tr>
      <w:tr w:rsidR="005350E2" w:rsidRPr="008803FF" w14:paraId="351B2DDC"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35C9C3F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86EB94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AC6087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A3FC83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BF10A7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92AAC2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Вложения в материальные запасы государственной (муниципальной) казны</w:t>
            </w:r>
          </w:p>
        </w:tc>
      </w:tr>
      <w:tr w:rsidR="005350E2" w:rsidRPr="005350E2" w14:paraId="5BDF0F1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EBB14A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A1452A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8B4115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F08DD7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224E8F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Вложения в имущество </w:t>
            </w:r>
            <w:proofErr w:type="spellStart"/>
            <w:r w:rsidRPr="005350E2">
              <w:rPr>
                <w:rFonts w:ascii="Times New Roman" w:eastAsia="Times New Roman" w:hAnsi="Times New Roman" w:cs="Times New Roman"/>
                <w:sz w:val="24"/>
                <w:szCs w:val="24"/>
                <w:lang w:val="ru-RU" w:eastAsia="ru-RU"/>
              </w:rPr>
              <w:t>концедента</w:t>
            </w:r>
            <w:proofErr w:type="spellEnd"/>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D08F65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35618D9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752DB1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0AB02B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B94747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944930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6C879C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3F4E77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Вложения в недвижимое имущество </w:t>
            </w:r>
            <w:proofErr w:type="spellStart"/>
            <w:r w:rsidRPr="005350E2">
              <w:rPr>
                <w:rFonts w:ascii="Times New Roman" w:eastAsia="Times New Roman" w:hAnsi="Times New Roman" w:cs="Times New Roman"/>
                <w:sz w:val="24"/>
                <w:szCs w:val="24"/>
                <w:lang w:val="ru-RU" w:eastAsia="ru-RU"/>
              </w:rPr>
              <w:t>концедента</w:t>
            </w:r>
            <w:proofErr w:type="spellEnd"/>
          </w:p>
        </w:tc>
      </w:tr>
      <w:tr w:rsidR="005350E2" w:rsidRPr="008803FF" w14:paraId="690A865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A8191E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7C71FA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D16810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360628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3AF9F7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3867A3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Вложения в движимое имущество </w:t>
            </w:r>
            <w:proofErr w:type="spellStart"/>
            <w:r w:rsidRPr="005350E2">
              <w:rPr>
                <w:rFonts w:ascii="Times New Roman" w:eastAsia="Times New Roman" w:hAnsi="Times New Roman" w:cs="Times New Roman"/>
                <w:sz w:val="24"/>
                <w:szCs w:val="24"/>
                <w:lang w:val="ru-RU" w:eastAsia="ru-RU"/>
              </w:rPr>
              <w:t>концедента</w:t>
            </w:r>
            <w:proofErr w:type="spellEnd"/>
          </w:p>
        </w:tc>
      </w:tr>
      <w:tr w:rsidR="005350E2" w:rsidRPr="008803FF" w14:paraId="5AA0E71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3D0779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F88E0B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121351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1FF0CE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I</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09DAC7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BEE28D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Вложения в нематериальные активы </w:t>
            </w:r>
            <w:proofErr w:type="spellStart"/>
            <w:r w:rsidRPr="005350E2">
              <w:rPr>
                <w:rFonts w:ascii="Times New Roman" w:eastAsia="Times New Roman" w:hAnsi="Times New Roman" w:cs="Times New Roman"/>
                <w:sz w:val="24"/>
                <w:szCs w:val="24"/>
                <w:lang w:val="ru-RU" w:eastAsia="ru-RU"/>
              </w:rPr>
              <w:t>концедента</w:t>
            </w:r>
            <w:proofErr w:type="spellEnd"/>
          </w:p>
        </w:tc>
      </w:tr>
      <w:tr w:rsidR="005350E2" w:rsidRPr="008803FF" w14:paraId="7F8A1CF5"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9CE3F4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85EBCD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106</w:t>
            </w:r>
          </w:p>
        </w:tc>
        <w:tc>
          <w:tcPr>
            <w:tcW w:w="111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580795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82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CBB357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1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4FF585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2EE003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Вложения в непроизведенные активы </w:t>
            </w:r>
            <w:proofErr w:type="spellStart"/>
            <w:r w:rsidRPr="005350E2">
              <w:rPr>
                <w:rFonts w:ascii="Times New Roman" w:eastAsia="Times New Roman" w:hAnsi="Times New Roman" w:cs="Times New Roman"/>
                <w:sz w:val="24"/>
                <w:szCs w:val="24"/>
                <w:lang w:val="ru-RU" w:eastAsia="ru-RU"/>
              </w:rPr>
              <w:t>концедента</w:t>
            </w:r>
            <w:proofErr w:type="spellEnd"/>
          </w:p>
        </w:tc>
      </w:tr>
      <w:tr w:rsidR="005350E2" w:rsidRPr="005350E2" w14:paraId="405AC3A3"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085D5F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Нефинансовые активы в</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6D87E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107</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03341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F1E5F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0F200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4B647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6543CFA0"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5100ED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пути</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164B0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107</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48842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02089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101C1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Недвижимое имущество учреждения в пути</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13522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1100F55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5811A1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D2026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107</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B3DA0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BF1A1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58303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Особо ценное движимое имущество учреждения в пути</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3E2AE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05004A31"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CD05255"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F3774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107</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337D9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65D66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E02C3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Иное движимое имущество учреждения в пути</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0D86F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3C5FF24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72AE8B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2E36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107</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E8095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BC197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2AAF0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8A22A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Основные средства в пути</w:t>
            </w:r>
          </w:p>
        </w:tc>
      </w:tr>
      <w:tr w:rsidR="005350E2" w:rsidRPr="005350E2" w14:paraId="6BE1ADF0" w14:textId="77777777" w:rsidTr="006B3BEF">
        <w:trPr>
          <w:gridAfter w:val="1"/>
          <w:wAfter w:w="14" w:type="dxa"/>
          <w:tblCellSpacing w:w="15" w:type="dxa"/>
        </w:trPr>
        <w:tc>
          <w:tcPr>
            <w:tcW w:w="198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47DE5B9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6BB85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107</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8BECA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03611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B1A58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28CA3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запасы в пути</w:t>
            </w:r>
          </w:p>
        </w:tc>
      </w:tr>
      <w:tr w:rsidR="005350E2" w:rsidRPr="005350E2" w14:paraId="18E540C7"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BDABED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D8BC5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BE14D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32880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98203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1800D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1189813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DF2D1C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Нефинансовые активы имущества казны</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65D38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871740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7E20E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C0A29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Нефинансовые активы, составляющие казну</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29896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78983021"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32E454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123FCF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ACA9E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00089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57960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2445D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Недвижимое имущество, составляющее казну</w:t>
            </w:r>
          </w:p>
        </w:tc>
      </w:tr>
      <w:tr w:rsidR="005350E2" w:rsidRPr="005350E2" w14:paraId="01F5CAA8"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17B58D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0B73C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65DDC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CF9248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CFB532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B16ED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Движимое имущество, составляющее казну</w:t>
            </w:r>
          </w:p>
        </w:tc>
      </w:tr>
      <w:tr w:rsidR="005350E2" w:rsidRPr="005350E2" w14:paraId="455E3D71"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D6C4A6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6E195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CE447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2575B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223B0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3E9EC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Ценности государственных фондов России</w:t>
            </w:r>
          </w:p>
        </w:tc>
      </w:tr>
      <w:tr w:rsidR="005350E2" w:rsidRPr="005350E2" w14:paraId="153D3628"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B67E94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6CF85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813B7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D30DE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C8862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CF1AA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Нематериальные активы, составляющие казну</w:t>
            </w:r>
          </w:p>
        </w:tc>
      </w:tr>
      <w:tr w:rsidR="005350E2" w:rsidRPr="005350E2" w14:paraId="2D229CE5"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85361B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D78FE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B776A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4F4B7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0FF96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E02CC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Непроизведенные активы, составляющие казну</w:t>
            </w:r>
          </w:p>
        </w:tc>
      </w:tr>
      <w:tr w:rsidR="005350E2" w:rsidRPr="005350E2" w14:paraId="477B23BB"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3E9C56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479DF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8415D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470F1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1B608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527C6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запасы, составляющие казну</w:t>
            </w:r>
          </w:p>
        </w:tc>
      </w:tr>
      <w:tr w:rsidR="005350E2" w:rsidRPr="005350E2" w14:paraId="0673BF4E"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A168C2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E0ACDF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8C5FD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4660A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F79A1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2DF956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Прочие активы, составляющие казну</w:t>
            </w:r>
          </w:p>
        </w:tc>
      </w:tr>
      <w:tr w:rsidR="005350E2" w:rsidRPr="008803FF" w14:paraId="72DB6ED9"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17EC50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758EE5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9BC48C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74218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DBE1DA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Нефинансовые активы, составляющие казну в концессии</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1847DD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787E728A"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738765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1FC21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65BCD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09EE2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021F8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80D52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Недвижимое имущество </w:t>
            </w:r>
            <w:proofErr w:type="spellStart"/>
            <w:r w:rsidRPr="005350E2">
              <w:rPr>
                <w:rFonts w:ascii="Times New Roman" w:eastAsia="Times New Roman" w:hAnsi="Times New Roman" w:cs="Times New Roman"/>
                <w:sz w:val="24"/>
                <w:szCs w:val="24"/>
                <w:lang w:val="ru-RU" w:eastAsia="ru-RU"/>
              </w:rPr>
              <w:t>концедента</w:t>
            </w:r>
            <w:proofErr w:type="spellEnd"/>
            <w:r w:rsidRPr="005350E2">
              <w:rPr>
                <w:rFonts w:ascii="Times New Roman" w:eastAsia="Times New Roman" w:hAnsi="Times New Roman" w:cs="Times New Roman"/>
                <w:sz w:val="24"/>
                <w:szCs w:val="24"/>
                <w:lang w:val="ru-RU" w:eastAsia="ru-RU"/>
              </w:rPr>
              <w:t>, составляющее казну</w:t>
            </w:r>
          </w:p>
        </w:tc>
      </w:tr>
      <w:tr w:rsidR="005350E2" w:rsidRPr="008803FF" w14:paraId="169DDA70"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5FD008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09561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397D0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7EAEB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008FC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985FB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Движимое имущество </w:t>
            </w:r>
            <w:proofErr w:type="spellStart"/>
            <w:r w:rsidRPr="005350E2">
              <w:rPr>
                <w:rFonts w:ascii="Times New Roman" w:eastAsia="Times New Roman" w:hAnsi="Times New Roman" w:cs="Times New Roman"/>
                <w:sz w:val="24"/>
                <w:szCs w:val="24"/>
                <w:lang w:val="ru-RU" w:eastAsia="ru-RU"/>
              </w:rPr>
              <w:t>концедента</w:t>
            </w:r>
            <w:proofErr w:type="spellEnd"/>
            <w:r w:rsidRPr="005350E2">
              <w:rPr>
                <w:rFonts w:ascii="Times New Roman" w:eastAsia="Times New Roman" w:hAnsi="Times New Roman" w:cs="Times New Roman"/>
                <w:sz w:val="24"/>
                <w:szCs w:val="24"/>
                <w:lang w:val="ru-RU" w:eastAsia="ru-RU"/>
              </w:rPr>
              <w:t>, составляющее казну</w:t>
            </w:r>
          </w:p>
        </w:tc>
      </w:tr>
      <w:tr w:rsidR="005350E2" w:rsidRPr="008803FF" w14:paraId="21D75C08"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0D1A91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64FDBB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0AD2D4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EAF24A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I</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01D2FE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AC34FC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Нематериальные активы </w:t>
            </w:r>
            <w:proofErr w:type="spellStart"/>
            <w:r w:rsidRPr="005350E2">
              <w:rPr>
                <w:rFonts w:ascii="Times New Roman" w:eastAsia="Times New Roman" w:hAnsi="Times New Roman" w:cs="Times New Roman"/>
                <w:sz w:val="24"/>
                <w:szCs w:val="24"/>
                <w:lang w:val="ru-RU" w:eastAsia="ru-RU"/>
              </w:rPr>
              <w:t>концедента</w:t>
            </w:r>
            <w:proofErr w:type="spellEnd"/>
            <w:r w:rsidRPr="005350E2">
              <w:rPr>
                <w:rFonts w:ascii="Times New Roman" w:eastAsia="Times New Roman" w:hAnsi="Times New Roman" w:cs="Times New Roman"/>
                <w:sz w:val="24"/>
                <w:szCs w:val="24"/>
                <w:lang w:val="ru-RU" w:eastAsia="ru-RU"/>
              </w:rPr>
              <w:t>, составляющие казну</w:t>
            </w:r>
          </w:p>
        </w:tc>
      </w:tr>
      <w:tr w:rsidR="005350E2" w:rsidRPr="008803FF" w14:paraId="6D96F2F0" w14:textId="77777777" w:rsidTr="006B3BEF">
        <w:trPr>
          <w:gridAfter w:val="1"/>
          <w:wAfter w:w="14" w:type="dxa"/>
          <w:tblCellSpacing w:w="15" w:type="dxa"/>
        </w:trPr>
        <w:tc>
          <w:tcPr>
            <w:tcW w:w="198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5DF26C3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2EFEA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108</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EC4A1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E37D7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513D1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DA13C6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Непроизведенные активы (земля) </w:t>
            </w:r>
            <w:proofErr w:type="spellStart"/>
            <w:r w:rsidRPr="005350E2">
              <w:rPr>
                <w:rFonts w:ascii="Times New Roman" w:eastAsia="Times New Roman" w:hAnsi="Times New Roman" w:cs="Times New Roman"/>
                <w:sz w:val="24"/>
                <w:szCs w:val="24"/>
                <w:lang w:val="ru-RU" w:eastAsia="ru-RU"/>
              </w:rPr>
              <w:t>концедента</w:t>
            </w:r>
            <w:proofErr w:type="spellEnd"/>
            <w:r w:rsidRPr="005350E2">
              <w:rPr>
                <w:rFonts w:ascii="Times New Roman" w:eastAsia="Times New Roman" w:hAnsi="Times New Roman" w:cs="Times New Roman"/>
                <w:sz w:val="24"/>
                <w:szCs w:val="24"/>
                <w:lang w:val="ru-RU" w:eastAsia="ru-RU"/>
              </w:rPr>
              <w:t>, составляющие казну</w:t>
            </w:r>
          </w:p>
        </w:tc>
      </w:tr>
      <w:tr w:rsidR="005350E2" w:rsidRPr="005350E2" w14:paraId="5FD8EB1D"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2F2D1E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Права пользования</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6A85C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111</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9AB90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B8E8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BF67F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03F4F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3DCF7ECB"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FC0936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9E37E0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111</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767BC4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1AF87F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5FF550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Права пользования нематериальными активами</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F6E195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нематериальных активов</w:t>
            </w:r>
          </w:p>
        </w:tc>
      </w:tr>
      <w:tr w:rsidR="005350E2" w:rsidRPr="008803FF" w14:paraId="7E5FE00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C3FF73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CFB6E5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111</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4C4E16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0076E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I</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82249C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675C05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Права пользования программным обеспечением и базами данных</w:t>
            </w:r>
          </w:p>
        </w:tc>
      </w:tr>
      <w:tr w:rsidR="005350E2" w:rsidRPr="008803FF" w14:paraId="6668A21D"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3F226F5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71748A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111</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34C2BC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C375E3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D</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32601F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425BA4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Права пользования иными объектами интеллектуальной собственности</w:t>
            </w:r>
          </w:p>
        </w:tc>
      </w:tr>
      <w:tr w:rsidR="005350E2" w:rsidRPr="005350E2" w14:paraId="4F2B84AC"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7202ED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B1D51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4769F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B896C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7C06C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1E22D7"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3A6B6EFB"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38D89F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нефинансовых активов</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F357A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D77342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17BD5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C6926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недвижимого имущества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EB92C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641E85F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68D6920"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06D7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89124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8EC22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BBFB6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особо ценного движимого имущества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A8B46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50852DD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20598B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C06B5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E3A23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D1B5E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3CF83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иного движимого имущества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0A91B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45C0FE1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03C5D7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6DA2ED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B44BA9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6B5FDD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ED78DD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Обесценение прав </w:t>
            </w:r>
            <w:r w:rsidRPr="005350E2">
              <w:rPr>
                <w:rFonts w:ascii="Times New Roman" w:eastAsia="Times New Roman" w:hAnsi="Times New Roman" w:cs="Times New Roman"/>
                <w:sz w:val="24"/>
                <w:szCs w:val="24"/>
                <w:lang w:val="ru-RU" w:eastAsia="ru-RU"/>
              </w:rPr>
              <w:lastRenderedPageBreak/>
              <w:t>пользования активами</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E69A3E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685E98A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7E00B1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916A30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478774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C8448F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9F0F13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прав пользования нематериальными активами</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B62CCF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0FA8C022"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012B52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BC706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3049E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90D94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EC138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B68F6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жилых помещений</w:t>
            </w:r>
          </w:p>
        </w:tc>
      </w:tr>
      <w:tr w:rsidR="005350E2" w:rsidRPr="008803FF" w14:paraId="472F15A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7DF9E1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C1762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DDC7A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41083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E508C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18FDD7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нежилых помещений (зданий и сооружений)</w:t>
            </w:r>
          </w:p>
        </w:tc>
      </w:tr>
      <w:tr w:rsidR="005350E2" w:rsidRPr="005350E2" w14:paraId="5D029EA2"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745DE30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DB9B6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E65F4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E1962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4A704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C2DF6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инвестиционной недвижимости</w:t>
            </w:r>
          </w:p>
        </w:tc>
      </w:tr>
      <w:tr w:rsidR="005350E2" w:rsidRPr="005350E2" w14:paraId="351A458E"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88C899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8820E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641C9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A95CF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E604B9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40D43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машин и оборудования</w:t>
            </w:r>
          </w:p>
        </w:tc>
      </w:tr>
      <w:tr w:rsidR="005350E2" w:rsidRPr="005350E2" w14:paraId="1FC861C0"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BEB30E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C0D3D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8C57A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0B1BA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31814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3A75D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транспортных средств</w:t>
            </w:r>
          </w:p>
        </w:tc>
      </w:tr>
      <w:tr w:rsidR="005350E2" w:rsidRPr="008803FF" w14:paraId="07A83D07"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55ABAA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B7391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16D9F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B496B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060CD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26AC2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инвентаря производственного и хозяйственного</w:t>
            </w:r>
          </w:p>
        </w:tc>
      </w:tr>
      <w:tr w:rsidR="005350E2" w:rsidRPr="005350E2" w14:paraId="6D53C895"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C39E0A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6B44F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41DF0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1699F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1E557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C1151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прочих основных средств</w:t>
            </w:r>
          </w:p>
        </w:tc>
      </w:tr>
      <w:tr w:rsidR="005350E2" w:rsidRPr="008803FF" w14:paraId="1806653F"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242EE2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CB7D32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32BFF0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9E32EB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I</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B8422C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736451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программного обеспечения и баз данных</w:t>
            </w:r>
          </w:p>
        </w:tc>
      </w:tr>
      <w:tr w:rsidR="005350E2" w:rsidRPr="008803FF" w14:paraId="58EBA58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4866D11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B7049D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DCD282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28932D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D</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470F69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CB0E26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иных объектов интеллектуальной собственности</w:t>
            </w:r>
          </w:p>
        </w:tc>
      </w:tr>
      <w:tr w:rsidR="005350E2" w:rsidRPr="005350E2" w14:paraId="44E12A3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339E06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E63417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0D233F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B2143A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62C65B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непроизведенных активов</w:t>
            </w: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046BD8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635D1FA8"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D1CB7A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1BF36D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FA7015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4EC15E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01196A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DCCC2E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земли</w:t>
            </w:r>
          </w:p>
        </w:tc>
      </w:tr>
      <w:tr w:rsidR="005350E2" w:rsidRPr="005350E2" w14:paraId="44A2943E"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06945BD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494A2A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114</w:t>
            </w:r>
          </w:p>
        </w:tc>
        <w:tc>
          <w:tcPr>
            <w:tcW w:w="1173"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53075B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69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F21159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79"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3473F5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F54D60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Обесценение прочих непроизведенных активов</w:t>
            </w:r>
          </w:p>
        </w:tc>
      </w:tr>
      <w:tr w:rsidR="005350E2" w:rsidRPr="005350E2" w14:paraId="12CCA4EF" w14:textId="77777777" w:rsidTr="006B3BEF">
        <w:trPr>
          <w:gridAfter w:val="1"/>
          <w:wAfter w:w="14" w:type="dxa"/>
          <w:tblCellSpacing w:w="15" w:type="dxa"/>
        </w:trPr>
        <w:tc>
          <w:tcPr>
            <w:tcW w:w="933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1DEAF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Раздел 2. Финансовые активы</w:t>
            </w:r>
          </w:p>
        </w:tc>
      </w:tr>
      <w:tr w:rsidR="005350E2" w:rsidRPr="005350E2" w14:paraId="48F0C9E9" w14:textId="77777777" w:rsidTr="006B3BEF">
        <w:trPr>
          <w:gridAfter w:val="1"/>
          <w:wAfter w:w="14" w:type="dxa"/>
          <w:tblCellSpacing w:w="15" w:type="dxa"/>
        </w:trPr>
        <w:tc>
          <w:tcPr>
            <w:tcW w:w="198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E0211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ФИНАНСОВЫЕ АКТИВЫ</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61648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200</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59DF8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E184D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B18EB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BD945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7484D075"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87ED69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Денежные средства</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FB751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201</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C7AE1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6EDE8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85AEA8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E3496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2D682BD6"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63E0DF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учреждения</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AB9BE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201</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896DA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3F522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3EFFB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Денежные средства на лицевых счетах учреждения в органе казначейства</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E460F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6EEF8F2"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066774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F9A92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201</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DBA51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58843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D4582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Денежные средства учреждения в кредитной организации</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463F1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FF25559"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8D14077"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A30C4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201</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1B64C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F5DD5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3A260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Денежные средства в кассе учреждения</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D1E2B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1EC0F552"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1EC1284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31EE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201</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A3EA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716FF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E2052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EC13C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Касса</w:t>
            </w:r>
          </w:p>
        </w:tc>
      </w:tr>
      <w:tr w:rsidR="005350E2" w:rsidRPr="005350E2" w14:paraId="02EBEBC1"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6B900DD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702D7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201</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8D6DA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B53CD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EC10B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4B46E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Денежные документы</w:t>
            </w:r>
          </w:p>
        </w:tc>
      </w:tr>
      <w:tr w:rsidR="005350E2" w:rsidRPr="005350E2" w14:paraId="414584A7" w14:textId="77777777" w:rsidTr="006B3BEF">
        <w:trPr>
          <w:gridAfter w:val="1"/>
          <w:wAfter w:w="14" w:type="dxa"/>
          <w:tblCellSpacing w:w="15" w:type="dxa"/>
        </w:trPr>
        <w:tc>
          <w:tcPr>
            <w:tcW w:w="198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FC00AC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Финансовые вложения</w:t>
            </w: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6B437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076F9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51B5F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BEE66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9ABCAF"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05816DE3"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22FED6E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874CC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989D7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DCF8A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3B06A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Акции и иные формы участия в капитале</w:t>
            </w: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7A865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16F605D4" w14:textId="77777777" w:rsidTr="006B3BEF">
        <w:trPr>
          <w:gridAfter w:val="1"/>
          <w:wAfter w:w="14" w:type="dxa"/>
          <w:tblCellSpacing w:w="15" w:type="dxa"/>
        </w:trPr>
        <w:tc>
          <w:tcPr>
            <w:tcW w:w="1988" w:type="dxa"/>
            <w:tcBorders>
              <w:top w:val="nil"/>
              <w:left w:val="single" w:sz="6" w:space="0" w:color="000000"/>
              <w:bottom w:val="nil"/>
              <w:right w:val="single" w:sz="6" w:space="0" w:color="000000"/>
            </w:tcBorders>
            <w:tcMar>
              <w:top w:w="15" w:type="dxa"/>
              <w:left w:w="149" w:type="dxa"/>
              <w:bottom w:w="15" w:type="dxa"/>
              <w:right w:w="149" w:type="dxa"/>
            </w:tcMar>
            <w:hideMark/>
          </w:tcPr>
          <w:p w14:paraId="5161579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70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E6AD3B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204</w:t>
            </w:r>
          </w:p>
        </w:tc>
        <w:tc>
          <w:tcPr>
            <w:tcW w:w="117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48D75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69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7AFA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16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E33A4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94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4039C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Участие в государственных (муниципальных) учреждениях</w:t>
            </w:r>
          </w:p>
        </w:tc>
      </w:tr>
    </w:tbl>
    <w:p w14:paraId="774A4AC3" w14:textId="77777777" w:rsidR="005350E2" w:rsidRPr="005350E2" w:rsidRDefault="005350E2" w:rsidP="005350E2">
      <w:pPr>
        <w:spacing w:before="0" w:beforeAutospacing="0" w:after="0" w:afterAutospacing="0"/>
        <w:rPr>
          <w:rFonts w:ascii="Times New Roman" w:eastAsia="Times New Roman" w:hAnsi="Times New Roman" w:cs="Times New Roman"/>
          <w:vanish/>
          <w:sz w:val="24"/>
          <w:szCs w:val="24"/>
          <w:lang w:val="ru-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1"/>
        <w:gridCol w:w="61"/>
        <w:gridCol w:w="888"/>
        <w:gridCol w:w="61"/>
        <w:gridCol w:w="604"/>
        <w:gridCol w:w="61"/>
        <w:gridCol w:w="697"/>
        <w:gridCol w:w="61"/>
        <w:gridCol w:w="2370"/>
        <w:gridCol w:w="60"/>
        <w:gridCol w:w="2551"/>
      </w:tblGrid>
      <w:tr w:rsidR="005350E2" w:rsidRPr="008803FF" w14:paraId="4B13FCEA" w14:textId="77777777" w:rsidTr="006B3BEF">
        <w:trPr>
          <w:trHeight w:val="15"/>
          <w:tblCellSpacing w:w="15" w:type="dxa"/>
        </w:trPr>
        <w:tc>
          <w:tcPr>
            <w:tcW w:w="1921" w:type="dxa"/>
            <w:vAlign w:val="center"/>
            <w:hideMark/>
          </w:tcPr>
          <w:p w14:paraId="7823163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vAlign w:val="center"/>
            <w:hideMark/>
          </w:tcPr>
          <w:p w14:paraId="75194F0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643" w:type="dxa"/>
            <w:gridSpan w:val="2"/>
            <w:vAlign w:val="center"/>
            <w:hideMark/>
          </w:tcPr>
          <w:p w14:paraId="66F94E7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41" w:type="dxa"/>
            <w:gridSpan w:val="2"/>
            <w:vAlign w:val="center"/>
            <w:hideMark/>
          </w:tcPr>
          <w:p w14:paraId="054397A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423" w:type="dxa"/>
            <w:gridSpan w:val="2"/>
            <w:vAlign w:val="center"/>
            <w:hideMark/>
          </w:tcPr>
          <w:p w14:paraId="0D1E920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578" w:type="dxa"/>
            <w:gridSpan w:val="2"/>
            <w:vAlign w:val="center"/>
            <w:hideMark/>
          </w:tcPr>
          <w:p w14:paraId="68D4E9A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6631D840" w14:textId="77777777" w:rsidTr="006B3BEF">
        <w:trPr>
          <w:tblCellSpacing w:w="15" w:type="dxa"/>
        </w:trPr>
        <w:tc>
          <w:tcPr>
            <w:tcW w:w="192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8DA69A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w:t>
            </w: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144B4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98457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AEF22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8C93E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13585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19DC0EB7"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214201B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499E7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51A0F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98D3E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06639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налоговым доходам, таможенным платежам и страховым взносам на обязательное социальное страхование</w:t>
            </w: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28734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2E3F924E"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2A2D4FB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589D3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9315A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B1772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3455A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собственности</w:t>
            </w: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C6BCA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19EBCE53"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57DC930D"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0235F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DCE8D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DD956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BAC3E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оказания платных услуг (работ), компенсаций затрат</w:t>
            </w: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FA431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774CC7C0"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0657164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FD75C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9B6B8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78913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67413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суммам штрафов, пеней, неустоек, возмещений ущерба</w:t>
            </w: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3EE10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7D162CCC"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5797FFA5"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37302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4073B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A3D1A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AFBB6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безвозмездным денежным поступлениям текущего характера</w:t>
            </w: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B54B4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BFF197D"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56C182E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C8787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C25A2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0A4E3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681E2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безвозмездным денежным поступлениям капитального характера</w:t>
            </w: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5892A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0728E2A4"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14819DD0"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90006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6BCF4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FB8D3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6465D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операций с активами</w:t>
            </w: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A3EF8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332948BC"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468B63D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8182F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8A64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4AA88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300D8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прочим доходам</w:t>
            </w: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83964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2E4231C6"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51D82272"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AE5A8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D5166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C99AB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41B09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2003E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плательщиками налогов</w:t>
            </w:r>
          </w:p>
        </w:tc>
      </w:tr>
      <w:tr w:rsidR="005350E2" w:rsidRPr="008803FF" w14:paraId="13097947"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3C7C490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0A720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C634C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E3071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93C68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35479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плательщиками государственных пошлин, сборов</w:t>
            </w:r>
          </w:p>
        </w:tc>
      </w:tr>
      <w:tr w:rsidR="005350E2" w:rsidRPr="008803FF" w14:paraId="7DBD5B15"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6D7E5C7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ADA8C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31B89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830C7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82E18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12511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плательщиками таможенных платежей</w:t>
            </w:r>
          </w:p>
        </w:tc>
      </w:tr>
      <w:tr w:rsidR="005350E2" w:rsidRPr="008803FF" w14:paraId="50396827"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645C275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5E386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A6B4A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6DB12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32056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05166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плательщиками по обязательным страховым взносам</w:t>
            </w:r>
          </w:p>
        </w:tc>
      </w:tr>
      <w:tr w:rsidR="005350E2" w:rsidRPr="008803FF" w14:paraId="09666B69"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455D763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8DFEE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79416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CF09E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BC861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70F4A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операционной аренды</w:t>
            </w:r>
          </w:p>
        </w:tc>
      </w:tr>
      <w:tr w:rsidR="005350E2" w:rsidRPr="008803FF" w14:paraId="1F063109"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39334C3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FFFF9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FC6E3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1CF64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216B9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288F1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финансовой аренды</w:t>
            </w:r>
          </w:p>
        </w:tc>
      </w:tr>
      <w:tr w:rsidR="005350E2" w:rsidRPr="008803FF" w14:paraId="0361200B"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4B93EB4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B5E7C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18A514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5C03C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09C8F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6FF6F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процентов по иным финансовым инструментам</w:t>
            </w:r>
          </w:p>
        </w:tc>
      </w:tr>
      <w:tr w:rsidR="005350E2" w:rsidRPr="008803FF" w14:paraId="1CAD195D"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40170B1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10EA3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F6F62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4F429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BB5D3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F3310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иным доходам от собственности</w:t>
            </w:r>
          </w:p>
        </w:tc>
      </w:tr>
      <w:tr w:rsidR="005350E2" w:rsidRPr="008803FF" w14:paraId="70CC76F0"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37B2B84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53B40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2DB07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D82CE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3FB26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ABBF0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оказания платных услуг (работ)</w:t>
            </w:r>
          </w:p>
        </w:tc>
      </w:tr>
      <w:tr w:rsidR="005350E2" w:rsidRPr="008803FF" w14:paraId="743AD00D"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6EFBB7B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C3E24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CCFFA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77C00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0E557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F15AF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условным арендным платежам</w:t>
            </w:r>
          </w:p>
        </w:tc>
      </w:tr>
      <w:tr w:rsidR="005350E2" w:rsidRPr="008803FF" w14:paraId="4DDBFD2D"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0F4C704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7BD02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EC12E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9EC38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BFC9B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AA49C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бюджета от возврата субсидий на выполнение государственного (муниципального) задания</w:t>
            </w:r>
          </w:p>
        </w:tc>
      </w:tr>
      <w:tr w:rsidR="005350E2" w:rsidRPr="008803FF" w14:paraId="6C94793D"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0B8C8A8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AC2FF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DB81FE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AC6AE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8D400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DD79C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штрафных санкций за нарушение законодательства о закупках</w:t>
            </w:r>
          </w:p>
        </w:tc>
      </w:tr>
      <w:tr w:rsidR="005350E2" w:rsidRPr="008803FF" w14:paraId="5987ACC4"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16FC05B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74B86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D3A06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BDB73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29542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8E19F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возмещения ущерба имуществу (за исключением страховых возмещений)</w:t>
            </w:r>
          </w:p>
        </w:tc>
      </w:tr>
      <w:tr w:rsidR="005350E2" w:rsidRPr="008803FF" w14:paraId="2106B34C"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44FBBB5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84EADC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D6E905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74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5A3ADD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2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35134A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D5E985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прочим доходам от сумм принудительного изъятия</w:t>
            </w:r>
          </w:p>
        </w:tc>
      </w:tr>
      <w:tr w:rsidR="005350E2" w:rsidRPr="008803FF" w14:paraId="3379510D"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191929D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674F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5C5AF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D1B320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5A8D5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ECD37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по поступлениям текущего характера </w:t>
            </w:r>
            <w:r w:rsidRPr="005350E2">
              <w:rPr>
                <w:rFonts w:ascii="Times New Roman" w:eastAsia="Times New Roman" w:hAnsi="Times New Roman" w:cs="Times New Roman"/>
                <w:sz w:val="24"/>
                <w:szCs w:val="24"/>
                <w:lang w:val="ru-RU" w:eastAsia="ru-RU"/>
              </w:rPr>
              <w:lastRenderedPageBreak/>
              <w:t>от других бюджетов бюджетной системы Российской Федерации</w:t>
            </w:r>
          </w:p>
        </w:tc>
      </w:tr>
      <w:tr w:rsidR="005350E2" w:rsidRPr="008803FF" w14:paraId="4A598909"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50272AE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A4B45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A6FC5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2C73A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5E58F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86C5A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поступлениям текущего характера от организаций государственного сектора</w:t>
            </w:r>
          </w:p>
        </w:tc>
      </w:tr>
      <w:tr w:rsidR="005350E2" w:rsidRPr="008803FF" w14:paraId="3187B4ED"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67EAF14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37879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5A62C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8D71B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4F92F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C66E7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5350E2" w:rsidRPr="008803FF" w14:paraId="44D93B48"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3E34B3B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DEBE6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3C6B1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E4FEC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0E5B8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DA180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поступлениям текущего характера от наднациональных организаций и правительств иностранных государств</w:t>
            </w:r>
          </w:p>
        </w:tc>
      </w:tr>
      <w:tr w:rsidR="005350E2" w:rsidRPr="008803FF" w14:paraId="35CDDE80"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5CC4187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EB68D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22EC1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C8B1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49D3D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4FE34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поступлениям капитального характера от других бюджетов бюджетной системы Российской Федерации</w:t>
            </w:r>
          </w:p>
        </w:tc>
      </w:tr>
      <w:tr w:rsidR="005350E2" w:rsidRPr="008803FF" w14:paraId="6F634406"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35DD9C9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CCCFE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51A21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C45B3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ED425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172E9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операций с основными средствами</w:t>
            </w:r>
          </w:p>
        </w:tc>
      </w:tr>
      <w:tr w:rsidR="005350E2" w:rsidRPr="008803FF" w14:paraId="207F0093"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4E358CF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6DEA6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C7136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3FBB5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03EF6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03E54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операций с нематериальными активами</w:t>
            </w:r>
          </w:p>
        </w:tc>
      </w:tr>
      <w:tr w:rsidR="005350E2" w:rsidRPr="008803FF" w14:paraId="0F0F5A54"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4345DAF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ED640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246DB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92C0C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FA795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0D0F4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операций с непроизведенными активами</w:t>
            </w:r>
          </w:p>
        </w:tc>
      </w:tr>
      <w:tr w:rsidR="005350E2" w:rsidRPr="008803FF" w14:paraId="17ABE4F4"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5B090BF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1C556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05080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1152B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A06CA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75723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операций с материальными запасами</w:t>
            </w:r>
          </w:p>
        </w:tc>
      </w:tr>
      <w:tr w:rsidR="005350E2" w:rsidRPr="008803FF" w14:paraId="2D144AE6"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387B1BD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E8C21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6B50F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0DCE5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B121A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64621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операций с финансовыми активами</w:t>
            </w:r>
          </w:p>
        </w:tc>
      </w:tr>
      <w:tr w:rsidR="005350E2" w:rsidRPr="005350E2" w14:paraId="64882D86" w14:textId="77777777" w:rsidTr="006B3BEF">
        <w:trPr>
          <w:tblCellSpacing w:w="15" w:type="dxa"/>
        </w:trPr>
        <w:tc>
          <w:tcPr>
            <w:tcW w:w="1921" w:type="dxa"/>
            <w:tcBorders>
              <w:top w:val="nil"/>
              <w:left w:val="single" w:sz="6" w:space="0" w:color="000000"/>
              <w:bottom w:val="nil"/>
              <w:right w:val="single" w:sz="6" w:space="0" w:color="000000"/>
            </w:tcBorders>
            <w:tcMar>
              <w:top w:w="15" w:type="dxa"/>
              <w:left w:w="149" w:type="dxa"/>
              <w:bottom w:w="15" w:type="dxa"/>
              <w:right w:w="149" w:type="dxa"/>
            </w:tcMar>
            <w:hideMark/>
          </w:tcPr>
          <w:p w14:paraId="7E8A300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61213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42DB2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DEEB5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F6757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0442E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невыясненным поступлениям</w:t>
            </w:r>
          </w:p>
        </w:tc>
      </w:tr>
      <w:tr w:rsidR="005350E2" w:rsidRPr="005350E2" w14:paraId="1F9A219F" w14:textId="77777777" w:rsidTr="006B3BEF">
        <w:trPr>
          <w:tblCellSpacing w:w="15" w:type="dxa"/>
        </w:trPr>
        <w:tc>
          <w:tcPr>
            <w:tcW w:w="1921"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57476D0F"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2FAA3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205</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1A1208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697EC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331B12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65C74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иным доходам</w:t>
            </w:r>
          </w:p>
        </w:tc>
      </w:tr>
      <w:tr w:rsidR="005350E2" w:rsidRPr="005350E2" w14:paraId="690FFB18" w14:textId="77777777" w:rsidTr="006B3BEF">
        <w:trPr>
          <w:trHeight w:val="15"/>
          <w:tblCellSpacing w:w="15" w:type="dxa"/>
        </w:trPr>
        <w:tc>
          <w:tcPr>
            <w:tcW w:w="1982" w:type="dxa"/>
            <w:gridSpan w:val="2"/>
            <w:vAlign w:val="center"/>
            <w:hideMark/>
          </w:tcPr>
          <w:p w14:paraId="770880C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vAlign w:val="center"/>
            <w:hideMark/>
          </w:tcPr>
          <w:p w14:paraId="1C41AFC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643" w:type="dxa"/>
            <w:gridSpan w:val="2"/>
            <w:vAlign w:val="center"/>
            <w:hideMark/>
          </w:tcPr>
          <w:p w14:paraId="1F0162CD"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41" w:type="dxa"/>
            <w:gridSpan w:val="2"/>
            <w:vAlign w:val="center"/>
            <w:hideMark/>
          </w:tcPr>
          <w:p w14:paraId="13380F7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423" w:type="dxa"/>
            <w:gridSpan w:val="2"/>
            <w:vAlign w:val="center"/>
            <w:hideMark/>
          </w:tcPr>
          <w:p w14:paraId="68B61C8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517" w:type="dxa"/>
            <w:vAlign w:val="center"/>
            <w:hideMark/>
          </w:tcPr>
          <w:p w14:paraId="2D7127C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1C048C49" w14:textId="77777777" w:rsidTr="006B3BEF">
        <w:trPr>
          <w:tblCellSpacing w:w="15" w:type="dxa"/>
        </w:trPr>
        <w:tc>
          <w:tcPr>
            <w:tcW w:w="198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520C6F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выданным</w:t>
            </w: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7D1C1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AB609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A5709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DC8A9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BCF4B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090FA861"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5869FC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авансам</w:t>
            </w: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ABF47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CEB0E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64894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F3EF1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оплате труда, начислениям на выплаты по оплате труда</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2928D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2564BC2D"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8BB4B8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4D866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293F9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7A0DA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6997A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работам, услугам</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ECBEE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1F01E923"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493C16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70131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9A394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94D27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5A8EA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поступлению нефинансовых активов</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2030E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ADD552E"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759B2E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31949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1F7AE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BA629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64BB3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авансовым безвозмездным перечислениям текущего характера организациям</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6F9CC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922974F"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819A10D"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4433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71316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80C57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24FF1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безвозмездным перечислениям бюджетам</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59DA9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279A4AE"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F13991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DE5476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F0DC7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4579F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66062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социальному обеспечению</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06C9D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07D121D6"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FAF78F5"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C02F5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E5CCE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F212F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CE097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на приобретение ценных бумаг и иных финансовых вложений</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4DC02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32DD2201"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D0BD2D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A4D3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4B369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7953B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8D2A5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по авансовым </w:t>
            </w:r>
            <w:r w:rsidRPr="005350E2">
              <w:rPr>
                <w:rFonts w:ascii="Times New Roman" w:eastAsia="Times New Roman" w:hAnsi="Times New Roman" w:cs="Times New Roman"/>
                <w:sz w:val="24"/>
                <w:szCs w:val="24"/>
                <w:lang w:val="ru-RU" w:eastAsia="ru-RU"/>
              </w:rPr>
              <w:lastRenderedPageBreak/>
              <w:t>безвозмездным перечислениям капитального характера организациям</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9DE81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288754B3"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86E58ED"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5670C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30BB8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984B2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8891E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прочим расходам</w:t>
            </w: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5135B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146095E2"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AC923F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1761C9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32AC2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027CC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7AA66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4EA6C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заработной плате</w:t>
            </w:r>
          </w:p>
        </w:tc>
      </w:tr>
      <w:tr w:rsidR="005350E2" w:rsidRPr="008803FF" w14:paraId="7DC8F904"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862A92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FF79B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2EDE8D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0ADEF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17A52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28C98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прочим несоциальным выплатам персоналу в денежной форме</w:t>
            </w:r>
          </w:p>
        </w:tc>
      </w:tr>
      <w:tr w:rsidR="005350E2" w:rsidRPr="008803FF" w14:paraId="7E2BA314"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20603B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C967A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9A929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CF7712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BD5A2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39959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начислениям на выплаты по оплате труда</w:t>
            </w:r>
          </w:p>
        </w:tc>
      </w:tr>
      <w:tr w:rsidR="005350E2" w:rsidRPr="008803FF" w14:paraId="7C1A7984"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B1C3A7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FAC46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4DD56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FF869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DA0F1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C82AC5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прочим несоциальным выплатам персоналу в натуральной форме</w:t>
            </w:r>
          </w:p>
        </w:tc>
      </w:tr>
      <w:tr w:rsidR="005350E2" w:rsidRPr="008803FF" w14:paraId="40A9C6CF"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EB4BD1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C6997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FAEF2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B4B0F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F59D6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A3DED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услугам связи</w:t>
            </w:r>
          </w:p>
        </w:tc>
      </w:tr>
      <w:tr w:rsidR="005350E2" w:rsidRPr="008803FF" w14:paraId="4272A335"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C3CDD1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F9EEA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44705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96183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2AC2F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86CCF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транспортным услугам</w:t>
            </w:r>
          </w:p>
        </w:tc>
      </w:tr>
      <w:tr w:rsidR="005350E2" w:rsidRPr="008803FF" w14:paraId="76EEFE49"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2EC02E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38C2F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39C768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7B78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C2ED5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18653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коммунальным услугам</w:t>
            </w:r>
          </w:p>
        </w:tc>
      </w:tr>
      <w:tr w:rsidR="005350E2" w:rsidRPr="008803FF" w14:paraId="6377E477"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99E2F8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92355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16438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282BA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1EF78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0A3AA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арендной плате за пользование имуществом</w:t>
            </w:r>
          </w:p>
        </w:tc>
      </w:tr>
      <w:tr w:rsidR="005350E2" w:rsidRPr="008803FF" w14:paraId="300980F3"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098488F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C8830F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CC6D5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8C9AF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22048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152A6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работам, услугам по содержанию имущества</w:t>
            </w:r>
          </w:p>
        </w:tc>
      </w:tr>
      <w:tr w:rsidR="005350E2" w:rsidRPr="008803FF" w14:paraId="6E5FC15F"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7A4ACB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83ACE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8DA0B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5A80A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06D5F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4C623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прочим работам, услугам</w:t>
            </w:r>
          </w:p>
        </w:tc>
      </w:tr>
      <w:tr w:rsidR="005350E2" w:rsidRPr="008803FF" w14:paraId="2AA6364D"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A8A55F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10D9B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7C49E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2BB3E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A26DD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5D2D7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страхованию</w:t>
            </w:r>
          </w:p>
        </w:tc>
      </w:tr>
      <w:tr w:rsidR="005350E2" w:rsidRPr="008803FF" w14:paraId="69D70A4E"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57DFC6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49638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7CC10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07361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B1E6F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F5916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по авансам по услугам, работам </w:t>
            </w:r>
            <w:r w:rsidRPr="005350E2">
              <w:rPr>
                <w:rFonts w:ascii="Times New Roman" w:eastAsia="Times New Roman" w:hAnsi="Times New Roman" w:cs="Times New Roman"/>
                <w:sz w:val="24"/>
                <w:szCs w:val="24"/>
                <w:lang w:val="ru-RU" w:eastAsia="ru-RU"/>
              </w:rPr>
              <w:lastRenderedPageBreak/>
              <w:t>для целей капитальных вложений</w:t>
            </w:r>
          </w:p>
        </w:tc>
      </w:tr>
      <w:tr w:rsidR="005350E2" w:rsidRPr="008803FF" w14:paraId="05D19143"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9B34B0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52D6B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04E0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1E13D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EBCA3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B87E4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арендной плате за пользование земельными участками и другими обособленными природными объектами</w:t>
            </w:r>
          </w:p>
        </w:tc>
      </w:tr>
      <w:tr w:rsidR="005350E2" w:rsidRPr="008803FF" w14:paraId="6E698407"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3BE698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E3C7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74AFD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8A463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B54D0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59E31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приобретению основных средств</w:t>
            </w:r>
          </w:p>
        </w:tc>
      </w:tr>
      <w:tr w:rsidR="005350E2" w:rsidRPr="008803FF" w14:paraId="30E7DD21"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0FAF3D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6A07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A9E08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16FE5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28607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08AD2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приобретению нематериальных активов</w:t>
            </w:r>
          </w:p>
        </w:tc>
      </w:tr>
      <w:tr w:rsidR="005350E2" w:rsidRPr="008803FF" w14:paraId="6D36F02E"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A1B0FA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34839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8A9E0D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24A5C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F78F6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44C49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приобретению непроизведенных активов</w:t>
            </w:r>
          </w:p>
        </w:tc>
      </w:tr>
      <w:tr w:rsidR="005350E2" w:rsidRPr="008803FF" w14:paraId="547AA62B"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FA9034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1F0A51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F9865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A4B46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A93DE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B90ED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приобретению материальных запасов</w:t>
            </w:r>
          </w:p>
        </w:tc>
      </w:tr>
      <w:tr w:rsidR="005350E2" w:rsidRPr="008803FF" w14:paraId="64EFED63"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0045A09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A2E294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7F1742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74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5013C8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B7C894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3AB7D3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авансовым безвозмездным перечислениям текущего характера государственным (муниципальным) учреждениям</w:t>
            </w:r>
          </w:p>
        </w:tc>
      </w:tr>
      <w:tr w:rsidR="005350E2" w:rsidRPr="008803FF" w14:paraId="71105235"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372EE9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37175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86C58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53FD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3D22D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6EDC9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перечислениям другим бюджетам бюджетной системы Российской Федерации</w:t>
            </w:r>
          </w:p>
        </w:tc>
      </w:tr>
      <w:tr w:rsidR="005350E2" w:rsidRPr="008803FF" w14:paraId="6A1C01C1"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A2EA98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2B481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7940D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BA6C6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DE5B0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56F5A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пенсиям, пособиям, выплачиваемым работодателями, нанимателями бывшим работникам в денежной форме</w:t>
            </w:r>
          </w:p>
        </w:tc>
      </w:tr>
      <w:tr w:rsidR="005350E2" w:rsidRPr="008803FF" w14:paraId="5EC12EC2"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F7C388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91971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5D42F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DEC4D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322E0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1D2FD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социальным пособиям и компенсациям персоналу в денежной форме</w:t>
            </w:r>
          </w:p>
        </w:tc>
      </w:tr>
      <w:tr w:rsidR="005350E2" w:rsidRPr="008803FF" w14:paraId="5E34602F"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42BB8A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57689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530EE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6F0B9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1D1DC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0C981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на приобретение иных финансовых активов</w:t>
            </w:r>
          </w:p>
        </w:tc>
      </w:tr>
      <w:tr w:rsidR="005350E2" w:rsidRPr="008803FF" w14:paraId="70BCA9BC"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A5AC82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7BCB11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CE3B3E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74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6795CE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2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8ED649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639569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авансовым безвозмездным перечислениям капитального характера государственным (муниципальным) учреждениям</w:t>
            </w:r>
          </w:p>
        </w:tc>
      </w:tr>
      <w:tr w:rsidR="005350E2" w:rsidRPr="008803FF" w14:paraId="71502AF1"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0C8964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3AA4F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D7A33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9E8A1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257FC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A30DA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оплате иных выплат текущего характера физическим лицам</w:t>
            </w:r>
          </w:p>
        </w:tc>
      </w:tr>
      <w:tr w:rsidR="005350E2" w:rsidRPr="008803FF" w14:paraId="2F1741B9"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B8C46E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87EB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6DC4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1B48F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CA23F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D2691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оплате иных выплат текущего характера организациям</w:t>
            </w:r>
          </w:p>
        </w:tc>
      </w:tr>
      <w:tr w:rsidR="005350E2" w:rsidRPr="008803FF" w14:paraId="344841D0" w14:textId="77777777" w:rsidTr="006B3BEF">
        <w:trPr>
          <w:tblCellSpacing w:w="15" w:type="dxa"/>
        </w:trPr>
        <w:tc>
          <w:tcPr>
            <w:tcW w:w="1982"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A41151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D23C9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6B39A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8FC2D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327FA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5829C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оплате иных выплат капитального характера физическим лицам</w:t>
            </w:r>
          </w:p>
        </w:tc>
      </w:tr>
      <w:tr w:rsidR="005350E2" w:rsidRPr="008803FF" w14:paraId="1EFB5BF3" w14:textId="77777777" w:rsidTr="006B3BEF">
        <w:trPr>
          <w:tblCellSpacing w:w="15" w:type="dxa"/>
        </w:trPr>
        <w:tc>
          <w:tcPr>
            <w:tcW w:w="1982"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5311A61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92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1CF4C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206</w:t>
            </w:r>
          </w:p>
        </w:tc>
        <w:tc>
          <w:tcPr>
            <w:tcW w:w="64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E65F6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E6398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42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3A8ED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5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87C0C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авансам по оплате иных выплат капитального характера организациям</w:t>
            </w:r>
          </w:p>
        </w:tc>
      </w:tr>
    </w:tbl>
    <w:p w14:paraId="2C0341F6" w14:textId="77777777" w:rsidR="005350E2" w:rsidRPr="005350E2" w:rsidRDefault="005350E2" w:rsidP="005350E2">
      <w:pPr>
        <w:spacing w:before="0" w:beforeAutospacing="0" w:after="0" w:afterAutospacing="0"/>
        <w:rPr>
          <w:rFonts w:ascii="Times New Roman" w:eastAsia="Times New Roman" w:hAnsi="Times New Roman" w:cs="Times New Roman"/>
          <w:vanish/>
          <w:sz w:val="24"/>
          <w:szCs w:val="24"/>
          <w:lang w:val="ru-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9"/>
        <w:gridCol w:w="61"/>
        <w:gridCol w:w="750"/>
        <w:gridCol w:w="61"/>
        <w:gridCol w:w="476"/>
        <w:gridCol w:w="127"/>
        <w:gridCol w:w="61"/>
        <w:gridCol w:w="516"/>
        <w:gridCol w:w="215"/>
        <w:gridCol w:w="2251"/>
        <w:gridCol w:w="57"/>
        <w:gridCol w:w="2371"/>
      </w:tblGrid>
      <w:tr w:rsidR="005350E2" w:rsidRPr="008803FF" w14:paraId="2697CA97" w14:textId="77777777" w:rsidTr="006B3BEF">
        <w:trPr>
          <w:trHeight w:val="15"/>
          <w:tblCellSpacing w:w="15" w:type="dxa"/>
        </w:trPr>
        <w:tc>
          <w:tcPr>
            <w:tcW w:w="2374" w:type="dxa"/>
            <w:vAlign w:val="center"/>
            <w:hideMark/>
          </w:tcPr>
          <w:p w14:paraId="1406353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vAlign w:val="center"/>
            <w:hideMark/>
          </w:tcPr>
          <w:p w14:paraId="4D333C77"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513" w:type="dxa"/>
            <w:gridSpan w:val="2"/>
            <w:vAlign w:val="center"/>
            <w:hideMark/>
          </w:tcPr>
          <w:p w14:paraId="41A38CC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99" w:type="dxa"/>
            <w:vAlign w:val="center"/>
            <w:hideMark/>
          </w:tcPr>
          <w:p w14:paraId="3A5B94B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557" w:type="dxa"/>
            <w:gridSpan w:val="2"/>
            <w:vAlign w:val="center"/>
            <w:hideMark/>
          </w:tcPr>
          <w:p w14:paraId="6664163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472" w:type="dxa"/>
            <w:gridSpan w:val="2"/>
            <w:vAlign w:val="center"/>
            <w:hideMark/>
          </w:tcPr>
          <w:p w14:paraId="28B4A2C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400" w:type="dxa"/>
            <w:gridSpan w:val="2"/>
            <w:vAlign w:val="center"/>
            <w:hideMark/>
          </w:tcPr>
          <w:p w14:paraId="34D6917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20187E55" w14:textId="77777777" w:rsidTr="006B3BEF">
        <w:trPr>
          <w:tblCellSpacing w:w="15" w:type="dxa"/>
        </w:trPr>
        <w:tc>
          <w:tcPr>
            <w:tcW w:w="237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843D17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w:t>
            </w: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C73DB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98330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EA9CA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88E8A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152C9E7"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25BB76B5"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66B34D6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лицами</w:t>
            </w: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AE6AE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47CFA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F5E1D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E569A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с подотчетными лицами по оплате труда, начислениям </w:t>
            </w:r>
            <w:r w:rsidRPr="005350E2">
              <w:rPr>
                <w:rFonts w:ascii="Times New Roman" w:eastAsia="Times New Roman" w:hAnsi="Times New Roman" w:cs="Times New Roman"/>
                <w:sz w:val="24"/>
                <w:szCs w:val="24"/>
                <w:lang w:val="ru-RU" w:eastAsia="ru-RU"/>
              </w:rPr>
              <w:lastRenderedPageBreak/>
              <w:t>на выплаты по оплате труда</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129A6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0BE2CE7E"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23C5C430"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04356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D80E98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8C0D3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E354F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работ, услуг</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3F4FB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07A18D3C"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1718808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07A33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0C7B1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DA4D6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D98AB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поступлению нефинансовых активов</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AC78C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57CE68E6"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5BB3F9B5"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27F767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EF0615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557"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6D208B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2A609D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безвозмездным перечислениям бюджетам</w:t>
            </w:r>
          </w:p>
        </w:tc>
        <w:tc>
          <w:tcPr>
            <w:tcW w:w="2400"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6D5168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5140356E"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249B254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F314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71D2C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B072C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3170E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социальному обеспечению</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C5119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2E9FA139"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274E8E8F"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BFD66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8FCCD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B2DF4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2D5C7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прочим расходам</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415D2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035616E"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3CF8CB7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A18FA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11FA0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B2978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6B982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B87A3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заработной плате</w:t>
            </w:r>
          </w:p>
        </w:tc>
      </w:tr>
      <w:tr w:rsidR="005350E2" w:rsidRPr="008803FF" w14:paraId="04CEB907"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5AE77D7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C4647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24F123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7A412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22ADD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74EDA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прочим несоциальным выплатам персоналу в денежной форме</w:t>
            </w:r>
          </w:p>
        </w:tc>
      </w:tr>
      <w:tr w:rsidR="005350E2" w:rsidRPr="008803FF" w14:paraId="52574A85"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099CF75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C9AE7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37716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06A2F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A76F3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6290B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начислениям на выплаты по оплате труда</w:t>
            </w:r>
          </w:p>
        </w:tc>
      </w:tr>
      <w:tr w:rsidR="005350E2" w:rsidRPr="008803FF" w14:paraId="55F306EF"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79D2C26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79E8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D1B30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CD0F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E4B8B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18E2A2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с подотчетными лицами по прочим несоциальным выплатам </w:t>
            </w:r>
            <w:r w:rsidRPr="005350E2">
              <w:rPr>
                <w:rFonts w:ascii="Times New Roman" w:eastAsia="Times New Roman" w:hAnsi="Times New Roman" w:cs="Times New Roman"/>
                <w:sz w:val="24"/>
                <w:szCs w:val="24"/>
                <w:lang w:val="ru-RU" w:eastAsia="ru-RU"/>
              </w:rPr>
              <w:lastRenderedPageBreak/>
              <w:t>персоналу в натуральной форме</w:t>
            </w:r>
          </w:p>
        </w:tc>
      </w:tr>
      <w:tr w:rsidR="005350E2" w:rsidRPr="008803FF" w14:paraId="4C8296DF"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675DDB9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BDDE6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094E1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057ED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DF66E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7A93B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услуг связи</w:t>
            </w:r>
          </w:p>
        </w:tc>
      </w:tr>
      <w:tr w:rsidR="005350E2" w:rsidRPr="008803FF" w14:paraId="5DEF0C51"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48E2C15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20797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E0363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8D15C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8A454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9136C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транспортных услуг</w:t>
            </w:r>
          </w:p>
        </w:tc>
      </w:tr>
      <w:tr w:rsidR="005350E2" w:rsidRPr="008803FF" w14:paraId="490B7752"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36B856B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E3A73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93933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82BC4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7EDFB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585D9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коммунальных услуг</w:t>
            </w:r>
          </w:p>
        </w:tc>
      </w:tr>
      <w:tr w:rsidR="005350E2" w:rsidRPr="008803FF" w14:paraId="31F11107"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57ED5C3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F81C4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6279C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E6D64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B66B5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406F0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арендной платы за пользование имуществом</w:t>
            </w:r>
          </w:p>
        </w:tc>
      </w:tr>
      <w:tr w:rsidR="005350E2" w:rsidRPr="008803FF" w14:paraId="3FDA9307"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0827021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87662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66921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FECDA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25398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1D5F3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работ, услуг по содержанию имущества</w:t>
            </w:r>
          </w:p>
        </w:tc>
      </w:tr>
      <w:tr w:rsidR="005350E2" w:rsidRPr="008803FF" w14:paraId="0790B865"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3F47496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D8212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7BBC9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FFB3C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A0533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A596A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прочих работ, услуг</w:t>
            </w:r>
          </w:p>
        </w:tc>
      </w:tr>
      <w:tr w:rsidR="005350E2" w:rsidRPr="008803FF" w14:paraId="39D35555"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55FEB19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F0B35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1D129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5FA3C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1A7FE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AA8C4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страхования</w:t>
            </w:r>
          </w:p>
        </w:tc>
      </w:tr>
      <w:tr w:rsidR="005350E2" w:rsidRPr="008803FF" w14:paraId="4EECBE34"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7B7D6EC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108EE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472B6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59E9F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7060E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4220A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оплате услуг, работ для целей капитальных вложений</w:t>
            </w:r>
          </w:p>
        </w:tc>
      </w:tr>
      <w:tr w:rsidR="005350E2" w:rsidRPr="008803FF" w14:paraId="4F51E69E"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6B49A88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D43D5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42A9F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7E733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17F28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C1226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приобретению основных средств</w:t>
            </w:r>
          </w:p>
        </w:tc>
      </w:tr>
      <w:tr w:rsidR="005350E2" w:rsidRPr="008803FF" w14:paraId="581031B0"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1409186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F9516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B4A22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BE764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CD85F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9A648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приобретению нематериальных активов</w:t>
            </w:r>
          </w:p>
        </w:tc>
      </w:tr>
      <w:tr w:rsidR="005350E2" w:rsidRPr="008803FF" w14:paraId="3CE7F6CB"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004F1D2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1F4B4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98776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2A908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F65AA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00EF4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приобретению непроизведенных активов</w:t>
            </w:r>
          </w:p>
        </w:tc>
      </w:tr>
      <w:tr w:rsidR="005350E2" w:rsidRPr="008803FF" w14:paraId="7CE6DE53"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29F3A39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D7832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208</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CFBBA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557"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5E9D8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CE4D2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73072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подотчетными лицами по приобретению материальных запасов</w:t>
            </w:r>
          </w:p>
        </w:tc>
      </w:tr>
      <w:tr w:rsidR="005350E2" w:rsidRPr="005350E2" w14:paraId="07E25EFF" w14:textId="77777777" w:rsidTr="006B3BEF">
        <w:trPr>
          <w:tblCellSpacing w:w="15" w:type="dxa"/>
        </w:trPr>
        <w:tc>
          <w:tcPr>
            <w:tcW w:w="237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FEC10F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ущербу и</w:t>
            </w: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537C1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CD611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119EA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00E99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0F815B"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1269760C"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1263156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иным доходам</w:t>
            </w: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3A110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ABFAE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C4729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6BDC9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компенсации затрат</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F9BA3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784126B5"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72E2685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2C91A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0320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0BDCF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297FB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159D5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компенсации затрат</w:t>
            </w:r>
          </w:p>
        </w:tc>
      </w:tr>
      <w:tr w:rsidR="005350E2" w:rsidRPr="008803FF" w14:paraId="12BF42F7"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7676D86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57C6F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7A02A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C558B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EA968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9E0F5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бюджета от возврата дебиторской задолженности прошлых лет</w:t>
            </w:r>
          </w:p>
        </w:tc>
      </w:tr>
      <w:tr w:rsidR="005350E2" w:rsidRPr="008803FF" w14:paraId="1CAA3CA5"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4E78C6B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6C0AD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E7871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3703D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9AC0F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штрафам, пеням, неустойкам, возмещениям ущерба</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E8D11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83D696B"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49E53EE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AA661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1BD2E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76D1A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5565C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2F78E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штрафных санкций за нарушение условий контрактов (договоров)</w:t>
            </w:r>
          </w:p>
        </w:tc>
      </w:tr>
      <w:tr w:rsidR="005350E2" w:rsidRPr="008803FF" w14:paraId="7B959C65"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7701F64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50E0E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D1985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CD72C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B9393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D42B8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страховых возмещений</w:t>
            </w:r>
          </w:p>
        </w:tc>
      </w:tr>
      <w:tr w:rsidR="005350E2" w:rsidRPr="008803FF" w14:paraId="776A21C4"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359DD92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A0C72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04BAB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7B19D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9B9C3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C4793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по доходам от возмещения </w:t>
            </w:r>
            <w:r w:rsidRPr="005350E2">
              <w:rPr>
                <w:rFonts w:ascii="Times New Roman" w:eastAsia="Times New Roman" w:hAnsi="Times New Roman" w:cs="Times New Roman"/>
                <w:sz w:val="24"/>
                <w:szCs w:val="24"/>
                <w:lang w:val="ru-RU" w:eastAsia="ru-RU"/>
              </w:rPr>
              <w:lastRenderedPageBreak/>
              <w:t>ущерба имуществу (за исключением страховых возмещений)</w:t>
            </w:r>
          </w:p>
        </w:tc>
      </w:tr>
      <w:tr w:rsidR="005350E2" w:rsidRPr="008803FF" w14:paraId="36FD4FC4"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3D9E5BA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2F14D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3E9F7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79917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CF7E1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E261B9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доходам от прочих сумм принудительного изъятия</w:t>
            </w:r>
          </w:p>
        </w:tc>
      </w:tr>
      <w:tr w:rsidR="005350E2" w:rsidRPr="008803FF" w14:paraId="216ADDEE"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2EE9D8D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3154C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8E1C8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E83BE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4F123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ущербу нефинансовым активам</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7AA72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498E5FD"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1BD0C2BD"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CB86E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0244B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14398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EF468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71B77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ущербу основным средствам</w:t>
            </w:r>
          </w:p>
        </w:tc>
      </w:tr>
      <w:tr w:rsidR="005350E2" w:rsidRPr="008803FF" w14:paraId="37F94A07"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38BC01D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A044C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7BDA7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79D6D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33990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82476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ущербу нематериальным активам</w:t>
            </w:r>
          </w:p>
        </w:tc>
      </w:tr>
      <w:tr w:rsidR="005350E2" w:rsidRPr="008803FF" w14:paraId="7FB1C419"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7199B6B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02C7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B79DC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2C856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069D6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D1623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ущербу непроизведенным активам</w:t>
            </w:r>
          </w:p>
        </w:tc>
      </w:tr>
      <w:tr w:rsidR="005350E2" w:rsidRPr="008803FF" w14:paraId="5020E8AF"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61BCF76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6C223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69F5E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0C12F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4031F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CADA2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ущербу материальным запасам</w:t>
            </w:r>
          </w:p>
        </w:tc>
      </w:tr>
      <w:tr w:rsidR="005350E2" w:rsidRPr="005350E2" w14:paraId="28F17F0C"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198B507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9B161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AA311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29171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66C25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иным доходам</w:t>
            </w: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3B45C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5585542F"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53A3C45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AFA39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244A0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38A46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08675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71B04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недостачам денежных средств</w:t>
            </w:r>
          </w:p>
        </w:tc>
      </w:tr>
      <w:tr w:rsidR="005350E2" w:rsidRPr="008803FF" w14:paraId="3F4D4CD3" w14:textId="77777777" w:rsidTr="006B3BEF">
        <w:trPr>
          <w:tblCellSpacing w:w="15" w:type="dxa"/>
        </w:trPr>
        <w:tc>
          <w:tcPr>
            <w:tcW w:w="2374" w:type="dxa"/>
            <w:tcBorders>
              <w:top w:val="nil"/>
              <w:left w:val="single" w:sz="6" w:space="0" w:color="000000"/>
              <w:bottom w:val="nil"/>
              <w:right w:val="single" w:sz="6" w:space="0" w:color="000000"/>
            </w:tcBorders>
            <w:tcMar>
              <w:top w:w="15" w:type="dxa"/>
              <w:left w:w="149" w:type="dxa"/>
              <w:bottom w:w="15" w:type="dxa"/>
              <w:right w:w="149" w:type="dxa"/>
            </w:tcMar>
            <w:hideMark/>
          </w:tcPr>
          <w:p w14:paraId="76FB839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F3FCA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2FEFD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10601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1436EE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0198B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недостачам иных финансовых активов</w:t>
            </w:r>
          </w:p>
        </w:tc>
      </w:tr>
      <w:tr w:rsidR="005350E2" w:rsidRPr="005350E2" w14:paraId="0B3E6265" w14:textId="77777777" w:rsidTr="006B3BEF">
        <w:trPr>
          <w:tblCellSpacing w:w="15" w:type="dxa"/>
        </w:trPr>
        <w:tc>
          <w:tcPr>
            <w:tcW w:w="237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1389088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197C0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209</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B840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87E4C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60644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F31A2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иным доходам</w:t>
            </w:r>
          </w:p>
        </w:tc>
      </w:tr>
      <w:tr w:rsidR="005350E2" w:rsidRPr="005350E2" w14:paraId="7757BD29" w14:textId="77777777" w:rsidTr="006B3BEF">
        <w:trPr>
          <w:tblCellSpacing w:w="15" w:type="dxa"/>
        </w:trPr>
        <w:tc>
          <w:tcPr>
            <w:tcW w:w="23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5180A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Прочие расчеты с дебиторами</w:t>
            </w: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C156D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210</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2D5DB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71B0C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9817C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D480A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62E906E2" w14:textId="77777777" w:rsidTr="006B3BEF">
        <w:trPr>
          <w:tblCellSpacing w:w="15" w:type="dxa"/>
        </w:trPr>
        <w:tc>
          <w:tcPr>
            <w:tcW w:w="23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00C6D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D8937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210</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9D73E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751A1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760F9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141C32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финансовым органом по поступлениям в бюджет</w:t>
            </w:r>
          </w:p>
        </w:tc>
      </w:tr>
      <w:tr w:rsidR="005350E2" w:rsidRPr="008803FF" w14:paraId="2329D776" w14:textId="77777777" w:rsidTr="006B3BEF">
        <w:trPr>
          <w:tblCellSpacing w:w="15" w:type="dxa"/>
        </w:trPr>
        <w:tc>
          <w:tcPr>
            <w:tcW w:w="23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BA0A2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2381C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210</w:t>
            </w:r>
          </w:p>
        </w:tc>
        <w:tc>
          <w:tcPr>
            <w:tcW w:w="51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35CD4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68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11533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7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B356A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40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110CE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финансовым органом по наличным денежным средствам</w:t>
            </w:r>
          </w:p>
        </w:tc>
      </w:tr>
      <w:tr w:rsidR="005350E2" w:rsidRPr="008803FF" w14:paraId="0ADDA1CD" w14:textId="77777777" w:rsidTr="006B3BEF">
        <w:trPr>
          <w:trHeight w:val="15"/>
          <w:tblCellSpacing w:w="15" w:type="dxa"/>
        </w:trPr>
        <w:tc>
          <w:tcPr>
            <w:tcW w:w="2435" w:type="dxa"/>
            <w:gridSpan w:val="2"/>
            <w:vAlign w:val="center"/>
            <w:hideMark/>
          </w:tcPr>
          <w:p w14:paraId="173B8AE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vAlign w:val="center"/>
            <w:hideMark/>
          </w:tcPr>
          <w:p w14:paraId="624CB33B"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642" w:type="dxa"/>
            <w:gridSpan w:val="3"/>
            <w:vAlign w:val="center"/>
            <w:hideMark/>
          </w:tcPr>
          <w:p w14:paraId="3384CD2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11" w:type="dxa"/>
            <w:gridSpan w:val="2"/>
            <w:vAlign w:val="center"/>
            <w:hideMark/>
          </w:tcPr>
          <w:p w14:paraId="08C0230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316" w:type="dxa"/>
            <w:gridSpan w:val="2"/>
            <w:vAlign w:val="center"/>
            <w:hideMark/>
          </w:tcPr>
          <w:p w14:paraId="4E0C5154"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341" w:type="dxa"/>
            <w:vAlign w:val="center"/>
            <w:hideMark/>
          </w:tcPr>
          <w:p w14:paraId="4998ED8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317D522D" w14:textId="77777777" w:rsidTr="006B3BEF">
        <w:trPr>
          <w:tblCellSpacing w:w="15" w:type="dxa"/>
        </w:trPr>
        <w:tc>
          <w:tcPr>
            <w:tcW w:w="9385"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94E0B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Раздел 3. Обязательства</w:t>
            </w:r>
          </w:p>
        </w:tc>
      </w:tr>
      <w:tr w:rsidR="005350E2" w:rsidRPr="005350E2" w14:paraId="34CE8F7D" w14:textId="77777777" w:rsidTr="006B3BEF">
        <w:trPr>
          <w:tblCellSpacing w:w="15" w:type="dxa"/>
        </w:trPr>
        <w:tc>
          <w:tcPr>
            <w:tcW w:w="2435"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C65AB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ОБЯЗАТЕЛЬСТВА</w:t>
            </w: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922A0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300</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63B77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83524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F7A6F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CDF8C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709BC3A6" w14:textId="77777777" w:rsidTr="006B3BEF">
        <w:trPr>
          <w:tblCellSpacing w:w="15" w:type="dxa"/>
        </w:trPr>
        <w:tc>
          <w:tcPr>
            <w:tcW w:w="2435"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3637F1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принятым обязательствам</w:t>
            </w: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1020B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C3507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F2AC1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C1A7E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5435A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20EDAEA1"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2ADB20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93F17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A429A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DF564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FD640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оплате труда, начислениям на выплаты по оплате труда</w:t>
            </w: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F3BED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16EA369F"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9510C8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59D60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73CB1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430C5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3C6CE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работам, услугам</w:t>
            </w: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2A757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02758F71"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23E2F0E"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9FF5E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A9027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CFA8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7A75D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поступлению нефинансовых активов</w:t>
            </w: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07773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7B2B5B12"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30C8B55"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4A3F4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6B74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6D5BD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68AF0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безвозмездным перечислениям текущего характера организациям</w:t>
            </w: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107A2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42DB0837"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951BC1F"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AAD16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2FEB4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60F51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A7D42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безвозмездным перечислениям бюджетам</w:t>
            </w: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823FE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67C89A7B"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7D70AE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CA59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E4AA9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70A8B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0529C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социальному обеспечению</w:t>
            </w: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1FB0A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8803FF" w14:paraId="77C4E0D1"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5DB5A4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23C18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C3CFB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04E63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FFB48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безвозмездным перечислениям капитального характера организациям</w:t>
            </w: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BE5B6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66C21164"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6F1BBCB"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BE3CF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3621A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B6E86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FE893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прочим расходам</w:t>
            </w: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E3D07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5E21FB08"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E221C32"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DA06F1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D2F01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52872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182F0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D1C29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заработной плате</w:t>
            </w:r>
          </w:p>
        </w:tc>
      </w:tr>
      <w:tr w:rsidR="005350E2" w:rsidRPr="008803FF" w14:paraId="3F4A7A3A"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8A8514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41DAF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792F7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1E888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68618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728AF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прочим несоциальным выплатам персоналу в денежной форме</w:t>
            </w:r>
          </w:p>
        </w:tc>
      </w:tr>
      <w:tr w:rsidR="005350E2" w:rsidRPr="008803FF" w14:paraId="071CF582"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73FE20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CE1F8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9C25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52E1F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B29D0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3E5A5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по начислениям на </w:t>
            </w:r>
            <w:r w:rsidRPr="005350E2">
              <w:rPr>
                <w:rFonts w:ascii="Times New Roman" w:eastAsia="Times New Roman" w:hAnsi="Times New Roman" w:cs="Times New Roman"/>
                <w:sz w:val="24"/>
                <w:szCs w:val="24"/>
                <w:lang w:val="ru-RU" w:eastAsia="ru-RU"/>
              </w:rPr>
              <w:lastRenderedPageBreak/>
              <w:t>выплаты по оплате труда</w:t>
            </w:r>
          </w:p>
        </w:tc>
      </w:tr>
      <w:tr w:rsidR="005350E2" w:rsidRPr="005350E2" w14:paraId="2AD3BCD3"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D03224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47553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9CDAD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8495C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725F5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C1407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услугам связи</w:t>
            </w:r>
          </w:p>
        </w:tc>
      </w:tr>
      <w:tr w:rsidR="005350E2" w:rsidRPr="005350E2" w14:paraId="062936BA"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7FFB41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AC63C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7C43C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3FE5A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5A2DC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9A292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транспортным услугам</w:t>
            </w:r>
          </w:p>
        </w:tc>
      </w:tr>
      <w:tr w:rsidR="005350E2" w:rsidRPr="005350E2" w14:paraId="1AD1042B"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6253F9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0511F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8E2A1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F1582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D0633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D7BA0B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коммунальным услугам</w:t>
            </w:r>
          </w:p>
        </w:tc>
      </w:tr>
      <w:tr w:rsidR="005350E2" w:rsidRPr="008803FF" w14:paraId="5C79FEDE"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F9992E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A4907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147E1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A5C04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CD877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D35BE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арендной плате за пользование имуществом</w:t>
            </w:r>
          </w:p>
        </w:tc>
      </w:tr>
      <w:tr w:rsidR="005350E2" w:rsidRPr="008803FF" w14:paraId="4EC0EE24"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F3362D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163A3E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94A26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27F5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052D1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9FD52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работам, услугам по содержанию имущества</w:t>
            </w:r>
          </w:p>
        </w:tc>
      </w:tr>
      <w:tr w:rsidR="005350E2" w:rsidRPr="008803FF" w14:paraId="7589C424"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A7CC50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9F713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C806E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BCB7C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E36FE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48379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прочим работам, услугам</w:t>
            </w:r>
          </w:p>
        </w:tc>
      </w:tr>
      <w:tr w:rsidR="005350E2" w:rsidRPr="005350E2" w14:paraId="0A0B407B"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13697E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6F733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A47C3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3F404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90960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D8DFB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страхованию</w:t>
            </w:r>
          </w:p>
        </w:tc>
      </w:tr>
      <w:tr w:rsidR="005350E2" w:rsidRPr="008803FF" w14:paraId="60E4A193"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CB56FB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8BD92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16C25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2AC2F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86A0D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D58F3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услугам, работам для целей капитальных вложений</w:t>
            </w:r>
          </w:p>
        </w:tc>
      </w:tr>
      <w:tr w:rsidR="005350E2" w:rsidRPr="008803FF" w14:paraId="262EEFEB"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E1767C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F451C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F1D9A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384C9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DE092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12ED8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приобретению основных средств</w:t>
            </w:r>
          </w:p>
        </w:tc>
      </w:tr>
      <w:tr w:rsidR="005350E2" w:rsidRPr="008803FF" w14:paraId="3F95BE47"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1B6D3B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E559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B0997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FCB3C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8A176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B003F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приобретению нематериальных активов</w:t>
            </w:r>
          </w:p>
        </w:tc>
      </w:tr>
      <w:tr w:rsidR="005350E2" w:rsidRPr="008803FF" w14:paraId="0B1887C0"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EB17A9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B7DF2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F974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F2551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B7923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707A8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приобретению непроизведенных активов</w:t>
            </w:r>
          </w:p>
        </w:tc>
      </w:tr>
      <w:tr w:rsidR="005350E2" w:rsidRPr="008803FF" w14:paraId="7EB230D5"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71C7EE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3D5FE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95D22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ACE25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73DCE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EF483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приобретению материальных запасов</w:t>
            </w:r>
          </w:p>
        </w:tc>
      </w:tr>
      <w:tr w:rsidR="005350E2" w:rsidRPr="008803FF" w14:paraId="2CADAF1F"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50846D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991F8C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001A1E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71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9AC794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316"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8B55D5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0CB274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по безвозмездным перечислениям текущего характера государственным </w:t>
            </w:r>
            <w:r w:rsidRPr="005350E2">
              <w:rPr>
                <w:rFonts w:ascii="Times New Roman" w:eastAsia="Times New Roman" w:hAnsi="Times New Roman" w:cs="Times New Roman"/>
                <w:sz w:val="24"/>
                <w:szCs w:val="24"/>
                <w:lang w:val="ru-RU" w:eastAsia="ru-RU"/>
              </w:rPr>
              <w:lastRenderedPageBreak/>
              <w:t>(муниципальным) учреждениям</w:t>
            </w:r>
          </w:p>
        </w:tc>
      </w:tr>
      <w:tr w:rsidR="005350E2" w:rsidRPr="008803FF" w14:paraId="4B66A6D6"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E240F2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867262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82FD38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1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DD3AE3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316"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CCEBC8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2239DB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перечислениям другим бюджетам бюджетной системы Российской Федерации</w:t>
            </w:r>
          </w:p>
        </w:tc>
      </w:tr>
      <w:tr w:rsidR="005350E2" w:rsidRPr="008803FF" w14:paraId="01E8C509"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C1B376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6920" w:type="dxa"/>
            <w:gridSpan w:val="10"/>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7B297E8C" w14:textId="77777777" w:rsidR="005350E2" w:rsidRPr="005350E2" w:rsidRDefault="005350E2" w:rsidP="005350E2">
            <w:pPr>
              <w:rPr>
                <w:rFonts w:ascii="Times New Roman" w:eastAsia="Times New Roman" w:hAnsi="Times New Roman" w:cs="Times New Roman"/>
                <w:sz w:val="24"/>
                <w:szCs w:val="24"/>
                <w:lang w:val="ru-RU" w:eastAsia="ru-RU"/>
              </w:rPr>
            </w:pPr>
          </w:p>
        </w:tc>
      </w:tr>
      <w:tr w:rsidR="005350E2" w:rsidRPr="008803FF" w14:paraId="6ABD06EC"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59DBADA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A0DEA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8A32A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C66B9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1B474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8AD93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перечислениям международным организациям</w:t>
            </w:r>
          </w:p>
        </w:tc>
      </w:tr>
      <w:tr w:rsidR="005350E2" w:rsidRPr="008803FF" w14:paraId="2287970F"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0BF7F0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79DE1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4A774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CE543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821DD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BED89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пенсиям, пособиям, выплачиваемым работодателями, нанимателями бывшим работникам</w:t>
            </w:r>
          </w:p>
        </w:tc>
      </w:tr>
      <w:tr w:rsidR="005350E2" w:rsidRPr="008803FF" w14:paraId="6618E733"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46BAE68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29A4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92E11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D22BB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E4B93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A25EB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социальным пособиям и компенсациям персоналу в денежной форме</w:t>
            </w:r>
          </w:p>
        </w:tc>
      </w:tr>
      <w:tr w:rsidR="005350E2" w:rsidRPr="008803FF" w14:paraId="65DEE82D"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46A837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415FD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059FA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C9C10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FDEAD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277C7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приобретению иных финансовых активов</w:t>
            </w:r>
          </w:p>
        </w:tc>
      </w:tr>
      <w:tr w:rsidR="005350E2" w:rsidRPr="008803FF" w14:paraId="656557FF"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37DE55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FD4BA2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EF78D0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71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9E9BAA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316"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6AB721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A449DC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безвозмездным перечислениям капитального характера государственным (муниципальным) учреждениям</w:t>
            </w:r>
          </w:p>
        </w:tc>
      </w:tr>
      <w:tr w:rsidR="005350E2" w:rsidRPr="008803FF" w14:paraId="29529685"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BEDABC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E3B87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28E9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8DE58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AB949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16EF8F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Расчеты по безвозмездным перечислениям капитального характера некоммерческим организациям и физическим лицам -производителям </w:t>
            </w:r>
            <w:r w:rsidRPr="005350E2">
              <w:rPr>
                <w:rFonts w:ascii="Times New Roman" w:eastAsia="Times New Roman" w:hAnsi="Times New Roman" w:cs="Times New Roman"/>
                <w:sz w:val="24"/>
                <w:szCs w:val="24"/>
                <w:lang w:val="ru-RU" w:eastAsia="ru-RU"/>
              </w:rPr>
              <w:lastRenderedPageBreak/>
              <w:t>товаров, работ и услуг</w:t>
            </w:r>
          </w:p>
        </w:tc>
      </w:tr>
      <w:tr w:rsidR="005350E2" w:rsidRPr="008803FF" w14:paraId="14865610"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065296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F16FD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5D544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768C8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9F99FA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6EFA5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штрафам за нарушение условий контрактов (договоров)</w:t>
            </w:r>
          </w:p>
        </w:tc>
      </w:tr>
      <w:tr w:rsidR="005350E2" w:rsidRPr="008803FF" w14:paraId="466DA6B7"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00A06CB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779E9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0B04B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C0658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042FD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1ABC9E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другим экономическим санкциям</w:t>
            </w:r>
          </w:p>
        </w:tc>
      </w:tr>
      <w:tr w:rsidR="005350E2" w:rsidRPr="008803FF" w14:paraId="165663A1"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7A1A7B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AC5DF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9DAD0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03359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2BB21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5C7DE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иным выплатам текущего характера физическим лицам</w:t>
            </w:r>
          </w:p>
        </w:tc>
      </w:tr>
      <w:tr w:rsidR="005350E2" w:rsidRPr="008803FF" w14:paraId="3770D7A1"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0B38DC2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6179C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89FCC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DB2E8D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9C0AE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5BF91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иным выплатам текущего характера организациям</w:t>
            </w:r>
          </w:p>
        </w:tc>
      </w:tr>
      <w:tr w:rsidR="005350E2" w:rsidRPr="008803FF" w14:paraId="13E74201" w14:textId="77777777" w:rsidTr="006B3BEF">
        <w:trPr>
          <w:tblCellSpacing w:w="15" w:type="dxa"/>
        </w:trPr>
        <w:tc>
          <w:tcPr>
            <w:tcW w:w="2435"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F0D0C4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9C38D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E3D432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453D9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E58228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31145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иным выплатам капитального характера физическим лицам</w:t>
            </w:r>
          </w:p>
        </w:tc>
      </w:tr>
      <w:tr w:rsidR="005350E2" w:rsidRPr="008803FF" w14:paraId="1E7B6EBF" w14:textId="77777777" w:rsidTr="006B3BEF">
        <w:trPr>
          <w:tblCellSpacing w:w="15" w:type="dxa"/>
        </w:trPr>
        <w:tc>
          <w:tcPr>
            <w:tcW w:w="2435"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29DBCA6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F0811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302</w:t>
            </w:r>
          </w:p>
        </w:tc>
        <w:tc>
          <w:tcPr>
            <w:tcW w:w="6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8947D7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71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9DDD5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31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A40A1A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3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8752A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иным выплатам капитального характера организациям</w:t>
            </w:r>
          </w:p>
        </w:tc>
      </w:tr>
    </w:tbl>
    <w:p w14:paraId="00545C59" w14:textId="77777777" w:rsidR="005350E2" w:rsidRPr="005350E2" w:rsidRDefault="005350E2" w:rsidP="005350E2">
      <w:pPr>
        <w:spacing w:before="0" w:beforeAutospacing="0" w:after="0" w:afterAutospacing="0"/>
        <w:rPr>
          <w:rFonts w:ascii="Times New Roman" w:eastAsia="Times New Roman" w:hAnsi="Times New Roman" w:cs="Times New Roman"/>
          <w:vanish/>
          <w:sz w:val="24"/>
          <w:szCs w:val="24"/>
          <w:lang w:val="ru-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4"/>
        <w:gridCol w:w="700"/>
        <w:gridCol w:w="61"/>
        <w:gridCol w:w="478"/>
        <w:gridCol w:w="299"/>
        <w:gridCol w:w="183"/>
        <w:gridCol w:w="399"/>
        <w:gridCol w:w="525"/>
        <w:gridCol w:w="1598"/>
        <w:gridCol w:w="673"/>
        <w:gridCol w:w="2155"/>
      </w:tblGrid>
      <w:tr w:rsidR="005350E2" w:rsidRPr="008803FF" w14:paraId="59A9EB6E" w14:textId="77777777" w:rsidTr="006B3BEF">
        <w:trPr>
          <w:trHeight w:val="15"/>
          <w:tblCellSpacing w:w="15" w:type="dxa"/>
        </w:trPr>
        <w:tc>
          <w:tcPr>
            <w:tcW w:w="2239" w:type="dxa"/>
            <w:vAlign w:val="center"/>
            <w:hideMark/>
          </w:tcPr>
          <w:p w14:paraId="3F67765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vAlign w:val="center"/>
            <w:hideMark/>
          </w:tcPr>
          <w:p w14:paraId="7F3376F7"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448" w:type="dxa"/>
            <w:vAlign w:val="center"/>
            <w:hideMark/>
          </w:tcPr>
          <w:p w14:paraId="7467D305"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452" w:type="dxa"/>
            <w:gridSpan w:val="2"/>
            <w:vAlign w:val="center"/>
            <w:hideMark/>
          </w:tcPr>
          <w:p w14:paraId="4E17593B"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492" w:type="dxa"/>
            <w:gridSpan w:val="3"/>
            <w:vAlign w:val="center"/>
            <w:hideMark/>
          </w:tcPr>
          <w:p w14:paraId="70C7145B"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783" w:type="dxa"/>
            <w:gridSpan w:val="2"/>
            <w:vAlign w:val="center"/>
            <w:hideMark/>
          </w:tcPr>
          <w:p w14:paraId="2064E4C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66117814" w14:textId="77777777" w:rsidTr="006B3BEF">
        <w:trPr>
          <w:tblCellSpacing w:w="15" w:type="dxa"/>
        </w:trPr>
        <w:tc>
          <w:tcPr>
            <w:tcW w:w="22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6B9B0D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платежам в</w:t>
            </w: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C194F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7DEEA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3850D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82CE8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3908C0"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6B0B12B5"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4738784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бюджеты</w:t>
            </w: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6BDE1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32FF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839C9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1B462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5F960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налогу на доходы физических лиц</w:t>
            </w:r>
          </w:p>
        </w:tc>
      </w:tr>
      <w:tr w:rsidR="005350E2" w:rsidRPr="008803FF" w14:paraId="701B6142"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22D9A23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31DB0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AB448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6FB08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D2FBB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0F4D7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5350E2" w:rsidRPr="008803FF" w14:paraId="33A13333"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656F266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21EA6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2A643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5329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6F1B4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76978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прочим платежам в бюджет</w:t>
            </w:r>
          </w:p>
        </w:tc>
      </w:tr>
      <w:tr w:rsidR="005350E2" w:rsidRPr="008803FF" w14:paraId="3B79AC64"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4A35F4E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00554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D429B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51D9D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1E6D4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5275B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5350E2" w:rsidRPr="008803FF" w14:paraId="424E3792"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45D74EC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F6B31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42328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9A555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C7D53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4AD80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страховым взносам на обязательное медицинское страхование в Федеральный ФОМС</w:t>
            </w:r>
          </w:p>
        </w:tc>
      </w:tr>
      <w:tr w:rsidR="005350E2" w:rsidRPr="008803FF" w14:paraId="015EE3B0"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4DB6AA4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AEBE7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CD5A7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1501B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EFABE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A3E39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страховым взносам на обязательное медицинское страхование в территориальный ФОМС</w:t>
            </w:r>
          </w:p>
        </w:tc>
      </w:tr>
      <w:tr w:rsidR="005350E2" w:rsidRPr="008803FF" w14:paraId="04F3E9A2"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3051838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2F621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ED279A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92293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437D7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3031D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страховым взносам на обязательное пенсионное страхование на выплату страховой части трудовой пенсии</w:t>
            </w:r>
          </w:p>
        </w:tc>
      </w:tr>
      <w:tr w:rsidR="005350E2" w:rsidRPr="008803FF" w14:paraId="17599F05"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1C56A30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B804D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303</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9EEE7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2F522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70675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39F43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налогу на имущество организаций</w:t>
            </w:r>
          </w:p>
        </w:tc>
      </w:tr>
      <w:tr w:rsidR="005350E2" w:rsidRPr="005350E2" w14:paraId="5398E2EA" w14:textId="77777777" w:rsidTr="006B3BEF">
        <w:trPr>
          <w:tblCellSpacing w:w="15" w:type="dxa"/>
        </w:trPr>
        <w:tc>
          <w:tcPr>
            <w:tcW w:w="22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436448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Прочие расчеты с кредиторами</w:t>
            </w: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EFD45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B223F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1B699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AEA70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14AF4AA"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4A7E452E"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2B461DF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F7BF2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6E21A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0CCFC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8B677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0D5B8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средствам, полученным во временное распоряжение</w:t>
            </w:r>
          </w:p>
        </w:tc>
      </w:tr>
      <w:tr w:rsidR="005350E2" w:rsidRPr="008803FF" w14:paraId="4AB1E532"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6930D37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2C9F2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E31DE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FEBBE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7B3AF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933DA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удержаниям из выплат по оплате труда</w:t>
            </w:r>
          </w:p>
        </w:tc>
      </w:tr>
      <w:tr w:rsidR="005350E2" w:rsidRPr="005350E2" w14:paraId="5EED959B"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25B296B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4CC55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3C8DA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1305B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CF840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1095AD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Внутриведомственные расчеты</w:t>
            </w:r>
          </w:p>
        </w:tc>
      </w:tr>
      <w:tr w:rsidR="005350E2" w:rsidRPr="008803FF" w14:paraId="40A1FAA0"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5B91566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1AD168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845C96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84B58C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D9A335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FAFA6E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по платежам из бюджета с финансовым органом</w:t>
            </w:r>
          </w:p>
        </w:tc>
      </w:tr>
      <w:tr w:rsidR="005350E2" w:rsidRPr="005350E2" w14:paraId="7253E9A8"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2118B3C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BB4AE9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D9B52B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AC016B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634FA3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971158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Расчеты с прочими кредиторами</w:t>
            </w:r>
          </w:p>
        </w:tc>
      </w:tr>
      <w:tr w:rsidR="005350E2" w:rsidRPr="008803FF" w14:paraId="16A4DBB8"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1837B76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C8407D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02DB4F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485781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F5C37C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FD4ED6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Иные расчеты года, предшествующего отчетному, выявленные по контрольным мероприятиям</w:t>
            </w:r>
          </w:p>
        </w:tc>
      </w:tr>
      <w:tr w:rsidR="005350E2" w:rsidRPr="008803FF" w14:paraId="6D008F2B"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4D8DDE0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68AED7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AC48F9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1C4CDB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6150B7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064FB1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Иные расчеты прошлых лет, выявленные по контрольным мероприятиям</w:t>
            </w:r>
          </w:p>
        </w:tc>
      </w:tr>
      <w:tr w:rsidR="005350E2" w:rsidRPr="008803FF" w14:paraId="421DF23A"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4981564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1D81D7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AF01E9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8D3AE4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BD1B59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72FDC2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Иные расчеты года, предшествующего отчетному, выявленные в отчетном году</w:t>
            </w:r>
          </w:p>
        </w:tc>
      </w:tr>
      <w:tr w:rsidR="005350E2" w:rsidRPr="008803FF" w14:paraId="4DF3FF23"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11E2730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764038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304</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2E9058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086B71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B2A77B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73EC40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Иные расчеты прошлых лет, выявленные в отчетном году</w:t>
            </w:r>
          </w:p>
        </w:tc>
      </w:tr>
      <w:tr w:rsidR="005350E2" w:rsidRPr="005350E2" w14:paraId="3B097204" w14:textId="77777777" w:rsidTr="006B3BEF">
        <w:trPr>
          <w:tblCellSpacing w:w="15" w:type="dxa"/>
        </w:trPr>
        <w:tc>
          <w:tcPr>
            <w:tcW w:w="9295"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8FC87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Раздел 4. Финансовый результат</w:t>
            </w:r>
          </w:p>
        </w:tc>
      </w:tr>
      <w:tr w:rsidR="005350E2" w:rsidRPr="005350E2" w14:paraId="777ACDD3" w14:textId="77777777" w:rsidTr="006B3BEF">
        <w:trPr>
          <w:tblCellSpacing w:w="15" w:type="dxa"/>
        </w:trPr>
        <w:tc>
          <w:tcPr>
            <w:tcW w:w="22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67CA8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ФИНАНСОВЫЙ РЕЗУЛЬТАТ</w:t>
            </w: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D2B84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400</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F3431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61D35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F6D3A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2390E8"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4474646E" w14:textId="77777777" w:rsidTr="006B3BEF">
        <w:trPr>
          <w:tblCellSpacing w:w="15" w:type="dxa"/>
        </w:trPr>
        <w:tc>
          <w:tcPr>
            <w:tcW w:w="22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D3704A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Финансовый результат экономического субъекта</w:t>
            </w: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BB1F6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B0F2A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5B00D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3CEE3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8C465D"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72E2A17B"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403DB98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0393F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5114D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9A7F3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0E15B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Доходы текущего финансового года</w:t>
            </w: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6355E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доходов</w:t>
            </w:r>
          </w:p>
        </w:tc>
      </w:tr>
      <w:tr w:rsidR="005350E2" w:rsidRPr="005350E2" w14:paraId="7C4FF3FC"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7B59D88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0D596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CFE814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AB1A47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BFFE4E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Доходы финансового года, предшествующего отчетному, выявленные по контрольным мероприятиям</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2FDC3D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доходов</w:t>
            </w:r>
          </w:p>
        </w:tc>
      </w:tr>
      <w:tr w:rsidR="005350E2" w:rsidRPr="005350E2" w14:paraId="36EC876B"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225010A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49C4F5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B9D2AB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77D054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2412BB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Доходы прошлых финансовых лет, выявленные по контрольным мероприятиям</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93810E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доходов</w:t>
            </w:r>
          </w:p>
        </w:tc>
      </w:tr>
      <w:tr w:rsidR="005350E2" w:rsidRPr="005350E2" w14:paraId="5D5D0FB5"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2B13DB2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3CA50D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38CF9E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25B5DD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62CF6C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Доходы финансового года, предшествующего отчетному, выявленные в отчетном году</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603DDB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доходов</w:t>
            </w:r>
          </w:p>
        </w:tc>
      </w:tr>
      <w:tr w:rsidR="005350E2" w:rsidRPr="005350E2" w14:paraId="758121B9"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56306EB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B14653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87C60D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69C4B8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50B87F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Доходы прошлых финансовых лет, выявленные в отчетном году</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66CC2F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доходов</w:t>
            </w:r>
          </w:p>
        </w:tc>
      </w:tr>
      <w:tr w:rsidR="005350E2" w:rsidRPr="005350E2" w14:paraId="5D55943A"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75F7B0C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46158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B4449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B8345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BBCAA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Расходы текущего финансового года</w:t>
            </w: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F59A68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расходов</w:t>
            </w:r>
          </w:p>
        </w:tc>
      </w:tr>
      <w:tr w:rsidR="005350E2" w:rsidRPr="005350E2" w14:paraId="1DBDCE2F"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37246E8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BB11BB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48214A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D6003B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77B7FA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Расходы финансового года, предшествующего отчетному, выявленные по контрольным мероприятиям</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7DC693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расходов</w:t>
            </w:r>
          </w:p>
        </w:tc>
      </w:tr>
      <w:tr w:rsidR="005350E2" w:rsidRPr="005350E2" w14:paraId="0E0B2733"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159B9B1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D98CBA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9C9451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96B8BF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2DE681E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Расходы прошлых финансовых лет, выявленные по контрольным мероприятиям</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F12C48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расходов</w:t>
            </w:r>
          </w:p>
        </w:tc>
      </w:tr>
      <w:tr w:rsidR="005350E2" w:rsidRPr="005350E2" w14:paraId="391C8D41"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5CEB783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06FA1A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599956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005756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8</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C76846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Расходы финансового года, предшествующего отчетному, выявленные в отчетном году</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9C1566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расходов</w:t>
            </w:r>
          </w:p>
        </w:tc>
      </w:tr>
      <w:tr w:rsidR="005350E2" w:rsidRPr="005350E2" w14:paraId="7EEAADAA"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1763B64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75590F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58A6801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68D971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0EA8DA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Расходы прошлых финансовых лет, выявленные в отчетном году</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147EA0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расходов</w:t>
            </w:r>
          </w:p>
        </w:tc>
      </w:tr>
      <w:tr w:rsidR="005350E2" w:rsidRPr="008803FF" w14:paraId="6BEC35C6"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0C15603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B19422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30B84A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ED7E4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12EBD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Финансовый результат прошлых отчетных периодов</w:t>
            </w: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EEC44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r>
      <w:tr w:rsidR="005350E2" w:rsidRPr="005350E2" w14:paraId="1E5A6ECA"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5FD7DB4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04E1E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5A447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0146E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F09ABD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Доходы будущих периодов</w:t>
            </w: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12191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доходов</w:t>
            </w:r>
          </w:p>
        </w:tc>
      </w:tr>
      <w:tr w:rsidR="005350E2" w:rsidRPr="005350E2" w14:paraId="7D93F5D4"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0E58FB86"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06B609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0A06B2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53AB82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8B801A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Доходы будущих периодов к признанию в текущем году</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624D1D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доходов</w:t>
            </w:r>
          </w:p>
        </w:tc>
      </w:tr>
      <w:tr w:rsidR="005350E2" w:rsidRPr="005350E2" w14:paraId="1BFE3E1A"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304AD19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4158106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6A7B461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w:t>
            </w:r>
          </w:p>
        </w:tc>
        <w:tc>
          <w:tcPr>
            <w:tcW w:w="452"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63CE36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49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8ECDAB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Доходы будущих периодов к признанию в очередные года</w:t>
            </w:r>
          </w:p>
        </w:tc>
        <w:tc>
          <w:tcPr>
            <w:tcW w:w="2783"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18F27F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доходов</w:t>
            </w:r>
          </w:p>
        </w:tc>
      </w:tr>
      <w:tr w:rsidR="005350E2" w:rsidRPr="005350E2" w14:paraId="1A73D909" w14:textId="77777777" w:rsidTr="006B3BEF">
        <w:trPr>
          <w:tblCellSpacing w:w="15" w:type="dxa"/>
        </w:trPr>
        <w:tc>
          <w:tcPr>
            <w:tcW w:w="2239" w:type="dxa"/>
            <w:tcBorders>
              <w:top w:val="nil"/>
              <w:left w:val="single" w:sz="6" w:space="0" w:color="000000"/>
              <w:bottom w:val="nil"/>
              <w:right w:val="single" w:sz="6" w:space="0" w:color="000000"/>
            </w:tcBorders>
            <w:tcMar>
              <w:top w:w="15" w:type="dxa"/>
              <w:left w:w="149" w:type="dxa"/>
              <w:bottom w:w="15" w:type="dxa"/>
              <w:right w:w="149" w:type="dxa"/>
            </w:tcMar>
            <w:hideMark/>
          </w:tcPr>
          <w:p w14:paraId="03A1249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068B9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257FD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A7059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8F716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Расходы будущих периодов</w:t>
            </w: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AFEC26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расходов</w:t>
            </w:r>
          </w:p>
        </w:tc>
      </w:tr>
      <w:tr w:rsidR="005350E2" w:rsidRPr="005350E2" w14:paraId="2A70CDDB" w14:textId="77777777" w:rsidTr="006B3BEF">
        <w:trPr>
          <w:tblCellSpacing w:w="15" w:type="dxa"/>
        </w:trPr>
        <w:tc>
          <w:tcPr>
            <w:tcW w:w="22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6959E0F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73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196F5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401</w:t>
            </w:r>
          </w:p>
        </w:tc>
        <w:tc>
          <w:tcPr>
            <w:tcW w:w="4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D1ABE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6</w:t>
            </w:r>
          </w:p>
        </w:tc>
        <w:tc>
          <w:tcPr>
            <w:tcW w:w="4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BDBA4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49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9A10AF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Резервы предстоящих расходов</w:t>
            </w:r>
          </w:p>
        </w:tc>
        <w:tc>
          <w:tcPr>
            <w:tcW w:w="27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2D99C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 видам расходов</w:t>
            </w:r>
          </w:p>
        </w:tc>
      </w:tr>
      <w:tr w:rsidR="005350E2" w:rsidRPr="005350E2" w14:paraId="40F11998" w14:textId="77777777" w:rsidTr="006B3BEF">
        <w:trPr>
          <w:trHeight w:val="15"/>
          <w:tblCellSpacing w:w="15" w:type="dxa"/>
        </w:trPr>
        <w:tc>
          <w:tcPr>
            <w:tcW w:w="2939" w:type="dxa"/>
            <w:gridSpan w:val="2"/>
            <w:vAlign w:val="center"/>
            <w:hideMark/>
          </w:tcPr>
          <w:p w14:paraId="44961DF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vAlign w:val="center"/>
            <w:hideMark/>
          </w:tcPr>
          <w:p w14:paraId="4E0980C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552" w:type="dxa"/>
            <w:gridSpan w:val="2"/>
            <w:vAlign w:val="center"/>
            <w:hideMark/>
          </w:tcPr>
          <w:p w14:paraId="5D9E899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495" w:type="dxa"/>
            <w:vAlign w:val="center"/>
            <w:hideMark/>
          </w:tcPr>
          <w:p w14:paraId="261064C2"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241" w:type="dxa"/>
            <w:gridSpan w:val="2"/>
            <w:vAlign w:val="center"/>
            <w:hideMark/>
          </w:tcPr>
          <w:p w14:paraId="5DF61B3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2110" w:type="dxa"/>
            <w:vAlign w:val="center"/>
            <w:hideMark/>
          </w:tcPr>
          <w:p w14:paraId="457F551D"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63DEF82C" w14:textId="77777777" w:rsidTr="006B3BEF">
        <w:trPr>
          <w:tblCellSpacing w:w="15" w:type="dxa"/>
        </w:trPr>
        <w:tc>
          <w:tcPr>
            <w:tcW w:w="9295"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6FB0C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Раздел 5. Санкционирование расходов хозяйствующего субъекта</w:t>
            </w:r>
          </w:p>
        </w:tc>
      </w:tr>
      <w:tr w:rsidR="005350E2" w:rsidRPr="005350E2" w14:paraId="71FAC4BF" w14:textId="77777777" w:rsidTr="006B3BEF">
        <w:trPr>
          <w:tblCellSpacing w:w="15" w:type="dxa"/>
        </w:trPr>
        <w:tc>
          <w:tcPr>
            <w:tcW w:w="29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7BE39D4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Лимиты бюджетных</w:t>
            </w: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1693B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2D164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BBF92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5348A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18156C"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6AD94E8C"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3C5ABE9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обязательств</w:t>
            </w: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4F3DD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0337E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8506A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5D9D5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692C6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 xml:space="preserve">Доведенные лимиты </w:t>
            </w:r>
            <w:r w:rsidRPr="005350E2">
              <w:rPr>
                <w:rFonts w:ascii="Times New Roman" w:eastAsia="Times New Roman" w:hAnsi="Times New Roman" w:cs="Times New Roman"/>
                <w:sz w:val="24"/>
                <w:szCs w:val="24"/>
                <w:lang w:val="ru-RU" w:eastAsia="ru-RU"/>
              </w:rPr>
              <w:lastRenderedPageBreak/>
              <w:t>бюджетных обязательств</w:t>
            </w:r>
          </w:p>
        </w:tc>
      </w:tr>
      <w:tr w:rsidR="005350E2" w:rsidRPr="008803FF" w14:paraId="3AA5FBC8"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DA736B0"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E9D21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2D48C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74E736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AF321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21116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Лимиты бюджетных обязательств к распределению</w:t>
            </w:r>
          </w:p>
        </w:tc>
      </w:tr>
      <w:tr w:rsidR="005350E2" w:rsidRPr="008803FF" w14:paraId="6B1EF3CA"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0CB8ED3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7039D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68643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D9942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614A36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CCC7F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Лимиты бюджетных обязательств получателей бюджетных средств</w:t>
            </w:r>
          </w:p>
        </w:tc>
      </w:tr>
      <w:tr w:rsidR="005350E2" w:rsidRPr="005350E2" w14:paraId="34282A2E"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1D7B6FA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779A2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61E2B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43A62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4A02E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45F395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Доведенные лимиты бюджетных обязательств</w:t>
            </w:r>
          </w:p>
        </w:tc>
      </w:tr>
      <w:tr w:rsidR="005350E2" w:rsidRPr="008803FF" w14:paraId="1E568C11"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03E7038D"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7FEDB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CFA03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41EE7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A66239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6F77E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Лимиты бюджетных обязательств к распределению</w:t>
            </w:r>
          </w:p>
        </w:tc>
      </w:tr>
      <w:tr w:rsidR="005350E2" w:rsidRPr="008803FF" w14:paraId="2A780AC2" w14:textId="77777777" w:rsidTr="006B3BEF">
        <w:trPr>
          <w:tblCellSpacing w:w="15" w:type="dxa"/>
        </w:trPr>
        <w:tc>
          <w:tcPr>
            <w:tcW w:w="2939" w:type="dxa"/>
            <w:gridSpan w:val="2"/>
            <w:vMerge w:val="restart"/>
            <w:tcBorders>
              <w:top w:val="nil"/>
              <w:left w:val="single" w:sz="6" w:space="0" w:color="000000"/>
              <w:right w:val="single" w:sz="6" w:space="0" w:color="000000"/>
            </w:tcBorders>
            <w:tcMar>
              <w:top w:w="15" w:type="dxa"/>
              <w:left w:w="149" w:type="dxa"/>
              <w:bottom w:w="15" w:type="dxa"/>
              <w:right w:w="149" w:type="dxa"/>
            </w:tcMar>
            <w:hideMark/>
          </w:tcPr>
          <w:p w14:paraId="79482AC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9E4D3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4051BE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30C86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9D039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9EFDB5"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Лимиты бюджетных обязательств получателей бюджетных средств</w:t>
            </w:r>
          </w:p>
        </w:tc>
      </w:tr>
      <w:tr w:rsidR="005350E2" w:rsidRPr="005350E2" w14:paraId="1C997AF7" w14:textId="77777777" w:rsidTr="006B3BEF">
        <w:trPr>
          <w:tblCellSpacing w:w="15" w:type="dxa"/>
        </w:trPr>
        <w:tc>
          <w:tcPr>
            <w:tcW w:w="2939" w:type="dxa"/>
            <w:gridSpan w:val="2"/>
            <w:vMerge/>
            <w:tcBorders>
              <w:left w:val="single" w:sz="6" w:space="0" w:color="000000"/>
              <w:right w:val="single" w:sz="6" w:space="0" w:color="000000"/>
            </w:tcBorders>
            <w:tcMar>
              <w:top w:w="15" w:type="dxa"/>
              <w:left w:w="149" w:type="dxa"/>
              <w:bottom w:w="15" w:type="dxa"/>
              <w:right w:w="149" w:type="dxa"/>
            </w:tcMar>
            <w:hideMark/>
          </w:tcPr>
          <w:p w14:paraId="5A416DA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18437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E1BF2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6EB2C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CD48F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743EC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Доведенные лимиты бюджетных обязательств</w:t>
            </w:r>
          </w:p>
        </w:tc>
      </w:tr>
      <w:tr w:rsidR="005350E2" w:rsidRPr="008803FF" w14:paraId="7B7E5986" w14:textId="77777777" w:rsidTr="006B3BEF">
        <w:trPr>
          <w:tblCellSpacing w:w="15" w:type="dxa"/>
        </w:trPr>
        <w:tc>
          <w:tcPr>
            <w:tcW w:w="2939" w:type="dxa"/>
            <w:gridSpan w:val="2"/>
            <w:vMerge/>
            <w:tcBorders>
              <w:left w:val="single" w:sz="6" w:space="0" w:color="000000"/>
              <w:right w:val="single" w:sz="6" w:space="0" w:color="000000"/>
            </w:tcBorders>
            <w:tcMar>
              <w:top w:w="15" w:type="dxa"/>
              <w:left w:w="149" w:type="dxa"/>
              <w:bottom w:w="15" w:type="dxa"/>
              <w:right w:w="149" w:type="dxa"/>
            </w:tcMar>
          </w:tcPr>
          <w:p w14:paraId="470F165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8D8114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41C4B5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C83A51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1625F8A"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5F823B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Лимиты бюджетных обязательств к распределению</w:t>
            </w:r>
          </w:p>
        </w:tc>
      </w:tr>
      <w:tr w:rsidR="005350E2" w:rsidRPr="008803FF" w14:paraId="41208588" w14:textId="77777777" w:rsidTr="006B3BEF">
        <w:trPr>
          <w:tblCellSpacing w:w="15" w:type="dxa"/>
        </w:trPr>
        <w:tc>
          <w:tcPr>
            <w:tcW w:w="2939" w:type="dxa"/>
            <w:gridSpan w:val="2"/>
            <w:vMerge/>
            <w:tcBorders>
              <w:left w:val="single" w:sz="6" w:space="0" w:color="000000"/>
              <w:right w:val="single" w:sz="6" w:space="0" w:color="000000"/>
            </w:tcBorders>
            <w:tcMar>
              <w:top w:w="15" w:type="dxa"/>
              <w:left w:w="149" w:type="dxa"/>
              <w:bottom w:w="15" w:type="dxa"/>
              <w:right w:w="149" w:type="dxa"/>
            </w:tcMar>
          </w:tcPr>
          <w:p w14:paraId="393D5F2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278C74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E8162F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4BE100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A79777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0E80BF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Лимиты бюджетных обязательств получателей бюджетных средств</w:t>
            </w:r>
          </w:p>
        </w:tc>
      </w:tr>
      <w:tr w:rsidR="005350E2" w:rsidRPr="008803FF" w14:paraId="60B288FB" w14:textId="77777777" w:rsidTr="006B3BEF">
        <w:trPr>
          <w:tblCellSpacing w:w="15" w:type="dxa"/>
        </w:trPr>
        <w:tc>
          <w:tcPr>
            <w:tcW w:w="2939" w:type="dxa"/>
            <w:gridSpan w:val="2"/>
            <w:vMerge/>
            <w:tcBorders>
              <w:left w:val="single" w:sz="6" w:space="0" w:color="000000"/>
              <w:bottom w:val="single" w:sz="6" w:space="0" w:color="000000"/>
              <w:right w:val="single" w:sz="6" w:space="0" w:color="000000"/>
            </w:tcBorders>
            <w:tcMar>
              <w:top w:w="15" w:type="dxa"/>
              <w:left w:w="149" w:type="dxa"/>
              <w:bottom w:w="15" w:type="dxa"/>
              <w:right w:w="149" w:type="dxa"/>
            </w:tcMar>
          </w:tcPr>
          <w:p w14:paraId="17AF9B1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6DD44F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501</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1AB13B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B1F38F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7D9BA3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6C8CEC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Лимиты бюджетных обязательств получателей бюджетных средств</w:t>
            </w:r>
          </w:p>
        </w:tc>
      </w:tr>
      <w:tr w:rsidR="005350E2" w:rsidRPr="005350E2" w14:paraId="13BC587C" w14:textId="77777777" w:rsidTr="006B3BEF">
        <w:trPr>
          <w:tblCellSpacing w:w="15" w:type="dxa"/>
        </w:trPr>
        <w:tc>
          <w:tcPr>
            <w:tcW w:w="29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C3DDE5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Обязательства</w:t>
            </w: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87DC0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502</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105D9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E274E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AB3A5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EA5B46"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8803FF" w14:paraId="582F924A" w14:textId="77777777" w:rsidTr="006B3BEF">
        <w:trPr>
          <w:tblCellSpacing w:w="15" w:type="dxa"/>
        </w:trPr>
        <w:tc>
          <w:tcPr>
            <w:tcW w:w="29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3B9B4E89"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020AE2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502</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C67DA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CEC42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47381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3FF89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Принятые обязательства на текущий финансовый год</w:t>
            </w:r>
          </w:p>
        </w:tc>
      </w:tr>
      <w:tr w:rsidR="005350E2" w:rsidRPr="008803FF" w14:paraId="12A7A527" w14:textId="77777777" w:rsidTr="006B3BEF">
        <w:trPr>
          <w:tblCellSpacing w:w="15" w:type="dxa"/>
        </w:trPr>
        <w:tc>
          <w:tcPr>
            <w:tcW w:w="29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14:paraId="340C02E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BD7AEC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502</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59133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42CF5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1821F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DB6B14"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Принятые денежные обязательства на текущий финансовый год</w:t>
            </w:r>
          </w:p>
        </w:tc>
      </w:tr>
      <w:tr w:rsidR="005350E2" w:rsidRPr="008803FF" w14:paraId="32118ADC" w14:textId="77777777" w:rsidTr="006B3BEF">
        <w:trPr>
          <w:tblCellSpacing w:w="15" w:type="dxa"/>
        </w:trPr>
        <w:tc>
          <w:tcPr>
            <w:tcW w:w="29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477763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FE62B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502</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1EA8D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3FA16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7</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1F1AD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Принимаемые обязательства</w:t>
            </w: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54CB8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Принимаемые обязательства на текущий финансовый год</w:t>
            </w:r>
          </w:p>
        </w:tc>
      </w:tr>
      <w:tr w:rsidR="005350E2" w:rsidRPr="008803FF" w14:paraId="53D47391" w14:textId="77777777" w:rsidTr="006B3BEF">
        <w:trPr>
          <w:tblCellSpacing w:w="15" w:type="dxa"/>
        </w:trPr>
        <w:tc>
          <w:tcPr>
            <w:tcW w:w="29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608DAF5"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C4DC5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502</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44FE2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D7A37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9</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A60E8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Отложенные обязательства</w:t>
            </w: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87264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Отложенные обязательства на иные очередные годы (за пределами планового периода)</w:t>
            </w:r>
          </w:p>
        </w:tc>
      </w:tr>
      <w:tr w:rsidR="005350E2" w:rsidRPr="005350E2" w14:paraId="485467B5" w14:textId="77777777" w:rsidTr="006B3BEF">
        <w:trPr>
          <w:tblCellSpacing w:w="15" w:type="dxa"/>
        </w:trPr>
        <w:tc>
          <w:tcPr>
            <w:tcW w:w="29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14:paraId="18627298"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Бюджетные</w:t>
            </w: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3D300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D241D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D34A3A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763F1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E601D63"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32CA0253"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691B779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ассигнования</w:t>
            </w: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C90C0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4DFD07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4C861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7C0468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5E17F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Доведенные бюджетные ассигнования</w:t>
            </w:r>
          </w:p>
        </w:tc>
      </w:tr>
      <w:tr w:rsidR="005350E2" w:rsidRPr="005350E2" w14:paraId="3CED3CF2"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0AC7E859"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2948AB"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4D593A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8E24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82453F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B69E8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Бюджетные ассигнования к распределению</w:t>
            </w:r>
          </w:p>
        </w:tc>
      </w:tr>
      <w:tr w:rsidR="005350E2" w:rsidRPr="008803FF" w14:paraId="657A5626"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7447F2D1"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3B332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259F4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5B5CC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F0301C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69088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Бюджетные ассигнования получателей бюджетных средств и администраторов выплат по источникам</w:t>
            </w:r>
          </w:p>
        </w:tc>
      </w:tr>
      <w:tr w:rsidR="005350E2" w:rsidRPr="005350E2" w14:paraId="3B2407C3" w14:textId="77777777" w:rsidTr="006B3BEF">
        <w:trPr>
          <w:tblCellSpacing w:w="15" w:type="dxa"/>
        </w:trPr>
        <w:tc>
          <w:tcPr>
            <w:tcW w:w="29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14:paraId="2147E7E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E98DC5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4ACC4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8AA5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05327B"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6E64F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Доведенные бюджетные ассигнования</w:t>
            </w:r>
          </w:p>
        </w:tc>
      </w:tr>
      <w:tr w:rsidR="005350E2" w:rsidRPr="005350E2" w14:paraId="77F688DC" w14:textId="77777777" w:rsidTr="006B3BEF">
        <w:trPr>
          <w:tblCellSpacing w:w="15" w:type="dxa"/>
        </w:trPr>
        <w:tc>
          <w:tcPr>
            <w:tcW w:w="2939" w:type="dxa"/>
            <w:gridSpan w:val="2"/>
            <w:vMerge w:val="restart"/>
            <w:tcBorders>
              <w:top w:val="nil"/>
              <w:left w:val="single" w:sz="6" w:space="0" w:color="000000"/>
              <w:right w:val="single" w:sz="6" w:space="0" w:color="000000"/>
            </w:tcBorders>
            <w:tcMar>
              <w:top w:w="15" w:type="dxa"/>
              <w:left w:w="149" w:type="dxa"/>
              <w:bottom w:w="15" w:type="dxa"/>
              <w:right w:w="149" w:type="dxa"/>
            </w:tcMar>
            <w:hideMark/>
          </w:tcPr>
          <w:p w14:paraId="704A87DF"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4B738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9B726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7FF4F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E4852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D4636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Бюджетные ассигнования к распределению</w:t>
            </w:r>
          </w:p>
        </w:tc>
      </w:tr>
      <w:tr w:rsidR="005350E2" w:rsidRPr="008803FF" w14:paraId="4F4C559F" w14:textId="77777777" w:rsidTr="006B3BEF">
        <w:trPr>
          <w:tblCellSpacing w:w="15" w:type="dxa"/>
        </w:trPr>
        <w:tc>
          <w:tcPr>
            <w:tcW w:w="2939" w:type="dxa"/>
            <w:gridSpan w:val="2"/>
            <w:vMerge/>
            <w:tcBorders>
              <w:left w:val="single" w:sz="6" w:space="0" w:color="000000"/>
              <w:right w:val="single" w:sz="6" w:space="0" w:color="000000"/>
            </w:tcBorders>
            <w:tcMar>
              <w:top w:w="15" w:type="dxa"/>
              <w:left w:w="149" w:type="dxa"/>
              <w:bottom w:w="15" w:type="dxa"/>
              <w:right w:w="149" w:type="dxa"/>
            </w:tcMar>
          </w:tcPr>
          <w:p w14:paraId="47ED5855"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7628AD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A74813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28EF12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0C73A64"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617EF8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Бюджетные ассигнования получателей бюджетных средств и администраторов выплат по источникам</w:t>
            </w:r>
          </w:p>
        </w:tc>
      </w:tr>
      <w:tr w:rsidR="005350E2" w:rsidRPr="005350E2" w14:paraId="6247670C" w14:textId="77777777" w:rsidTr="006B3BEF">
        <w:trPr>
          <w:tblCellSpacing w:w="15" w:type="dxa"/>
        </w:trPr>
        <w:tc>
          <w:tcPr>
            <w:tcW w:w="2939" w:type="dxa"/>
            <w:gridSpan w:val="2"/>
            <w:vMerge/>
            <w:tcBorders>
              <w:left w:val="single" w:sz="6" w:space="0" w:color="000000"/>
              <w:right w:val="single" w:sz="6" w:space="0" w:color="000000"/>
            </w:tcBorders>
            <w:tcMar>
              <w:top w:w="15" w:type="dxa"/>
              <w:left w:w="149" w:type="dxa"/>
              <w:bottom w:w="15" w:type="dxa"/>
              <w:right w:w="149" w:type="dxa"/>
            </w:tcMar>
          </w:tcPr>
          <w:p w14:paraId="3E7D973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31F0C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938C73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23F5BE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3B66FDC"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8EE1FD0"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Доведенные бюджетные ассигнования</w:t>
            </w:r>
          </w:p>
        </w:tc>
      </w:tr>
      <w:tr w:rsidR="005350E2" w:rsidRPr="005350E2" w14:paraId="07AC2C68" w14:textId="77777777" w:rsidTr="006B3BEF">
        <w:trPr>
          <w:tblCellSpacing w:w="15" w:type="dxa"/>
        </w:trPr>
        <w:tc>
          <w:tcPr>
            <w:tcW w:w="2939" w:type="dxa"/>
            <w:gridSpan w:val="2"/>
            <w:vMerge/>
            <w:tcBorders>
              <w:left w:val="single" w:sz="6" w:space="0" w:color="000000"/>
              <w:right w:val="single" w:sz="6" w:space="0" w:color="000000"/>
            </w:tcBorders>
            <w:tcMar>
              <w:top w:w="15" w:type="dxa"/>
              <w:left w:w="149" w:type="dxa"/>
              <w:bottom w:w="15" w:type="dxa"/>
              <w:right w:w="149" w:type="dxa"/>
            </w:tcMar>
          </w:tcPr>
          <w:p w14:paraId="68491432"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6989E0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7F3408B" w14:textId="77777777" w:rsidR="005350E2" w:rsidRPr="005350E2" w:rsidRDefault="005350E2" w:rsidP="005350E2">
            <w:pPr>
              <w:jc w:val="both"/>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9FFF1B6"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AE88518"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546C97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Calibri" w:eastAsia="Calibri" w:hAnsi="Calibri" w:cs="Times New Roman"/>
                <w:lang w:val="ru-RU"/>
              </w:rPr>
              <w:t>Бюджетные ассигнования к распределению</w:t>
            </w:r>
          </w:p>
        </w:tc>
      </w:tr>
      <w:tr w:rsidR="005350E2" w:rsidRPr="008803FF" w14:paraId="4D8F2AC1" w14:textId="77777777" w:rsidTr="006B3BEF">
        <w:trPr>
          <w:tblCellSpacing w:w="15" w:type="dxa"/>
        </w:trPr>
        <w:tc>
          <w:tcPr>
            <w:tcW w:w="2939" w:type="dxa"/>
            <w:gridSpan w:val="2"/>
            <w:vMerge/>
            <w:tcBorders>
              <w:left w:val="single" w:sz="6" w:space="0" w:color="000000"/>
              <w:right w:val="single" w:sz="6" w:space="0" w:color="000000"/>
            </w:tcBorders>
            <w:tcMar>
              <w:top w:w="15" w:type="dxa"/>
              <w:left w:w="149" w:type="dxa"/>
              <w:bottom w:w="15" w:type="dxa"/>
              <w:right w:w="149" w:type="dxa"/>
            </w:tcMar>
          </w:tcPr>
          <w:p w14:paraId="7330588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0C0856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503</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4CAF5A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93F89D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3</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599074E"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ABA0643"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Calibri" w:eastAsia="Calibri" w:hAnsi="Calibri" w:cs="Times New Roman"/>
                <w:lang w:val="ru-RU"/>
              </w:rPr>
              <w:t>Бюджетные ассигнования получателей бюджетных средств и администраторов выплат по источникам</w:t>
            </w:r>
          </w:p>
        </w:tc>
      </w:tr>
      <w:tr w:rsidR="005350E2" w:rsidRPr="008803FF" w14:paraId="79732C1C" w14:textId="77777777" w:rsidTr="006B3BEF">
        <w:trPr>
          <w:tblCellSpacing w:w="15" w:type="dxa"/>
        </w:trPr>
        <w:tc>
          <w:tcPr>
            <w:tcW w:w="29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868160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Сметные (плановые, прогнозные) назначения</w:t>
            </w: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22550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504</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23B2E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92E97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142247"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73A44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Сметные (плановые, прогнозные) назначения по доходам (поступлениям)</w:t>
            </w:r>
          </w:p>
        </w:tc>
      </w:tr>
      <w:tr w:rsidR="005350E2" w:rsidRPr="008803FF" w14:paraId="2B952DCC" w14:textId="77777777" w:rsidTr="006B3BEF">
        <w:trPr>
          <w:tblCellSpacing w:w="15" w:type="dxa"/>
        </w:trPr>
        <w:tc>
          <w:tcPr>
            <w:tcW w:w="29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701DF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Утвержденный объем финансового обеспечения</w:t>
            </w:r>
          </w:p>
        </w:tc>
        <w:tc>
          <w:tcPr>
            <w:tcW w:w="80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23A66DF"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507</w:t>
            </w:r>
          </w:p>
        </w:tc>
        <w:tc>
          <w:tcPr>
            <w:tcW w:w="55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89403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4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D70871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w:t>
            </w:r>
          </w:p>
        </w:tc>
        <w:tc>
          <w:tcPr>
            <w:tcW w:w="224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FA8D4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2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0A275F"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Утвержденный объем финансового обеспечения на текущий финансовый год</w:t>
            </w:r>
          </w:p>
        </w:tc>
      </w:tr>
    </w:tbl>
    <w:p w14:paraId="150AAD20" w14:textId="77777777" w:rsidR="005350E2" w:rsidRPr="005350E2" w:rsidRDefault="005350E2" w:rsidP="005350E2">
      <w:pPr>
        <w:outlineLvl w:val="2"/>
        <w:rPr>
          <w:rFonts w:ascii="Times New Roman" w:eastAsia="Times New Roman" w:hAnsi="Times New Roman" w:cs="Times New Roman"/>
          <w:b/>
          <w:bCs/>
          <w:sz w:val="27"/>
          <w:szCs w:val="27"/>
          <w:lang w:val="ru-RU" w:eastAsia="ru-RU"/>
        </w:rPr>
      </w:pPr>
      <w:r w:rsidRPr="005350E2">
        <w:rPr>
          <w:rFonts w:ascii="Times New Roman" w:eastAsia="Times New Roman" w:hAnsi="Times New Roman" w:cs="Times New Roman"/>
          <w:b/>
          <w:bCs/>
          <w:sz w:val="27"/>
          <w:szCs w:val="27"/>
          <w:lang w:val="ru-RU" w:eastAsia="ru-RU"/>
        </w:rPr>
        <w:t>Забалансовые счета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2"/>
        <w:gridCol w:w="1393"/>
      </w:tblGrid>
      <w:tr w:rsidR="005350E2" w:rsidRPr="005350E2" w14:paraId="48BE4BDE" w14:textId="77777777" w:rsidTr="006B3BEF">
        <w:trPr>
          <w:trHeight w:val="15"/>
          <w:tblCellSpacing w:w="15" w:type="dxa"/>
        </w:trPr>
        <w:tc>
          <w:tcPr>
            <w:tcW w:w="7917" w:type="dxa"/>
            <w:vAlign w:val="center"/>
            <w:hideMark/>
          </w:tcPr>
          <w:p w14:paraId="55A05913" w14:textId="77777777" w:rsidR="005350E2" w:rsidRPr="005350E2" w:rsidRDefault="005350E2" w:rsidP="005350E2">
            <w:pPr>
              <w:spacing w:before="0" w:beforeAutospacing="0" w:after="0" w:afterAutospacing="0"/>
              <w:rPr>
                <w:rFonts w:ascii="Times New Roman" w:eastAsia="Times New Roman" w:hAnsi="Times New Roman" w:cs="Times New Roman"/>
                <w:sz w:val="24"/>
                <w:szCs w:val="24"/>
                <w:lang w:val="ru-RU" w:eastAsia="ru-RU"/>
              </w:rPr>
            </w:pPr>
          </w:p>
        </w:tc>
        <w:tc>
          <w:tcPr>
            <w:tcW w:w="1348" w:type="dxa"/>
            <w:vAlign w:val="center"/>
            <w:hideMark/>
          </w:tcPr>
          <w:p w14:paraId="03860D71" w14:textId="77777777" w:rsidR="005350E2" w:rsidRPr="005350E2" w:rsidRDefault="005350E2" w:rsidP="005350E2">
            <w:pPr>
              <w:spacing w:before="0" w:beforeAutospacing="0" w:after="0" w:afterAutospacing="0"/>
              <w:rPr>
                <w:rFonts w:ascii="Times New Roman" w:eastAsia="Times New Roman" w:hAnsi="Times New Roman" w:cs="Times New Roman"/>
                <w:sz w:val="20"/>
                <w:szCs w:val="20"/>
                <w:lang w:val="ru-RU" w:eastAsia="ru-RU"/>
              </w:rPr>
            </w:pPr>
          </w:p>
        </w:tc>
      </w:tr>
      <w:tr w:rsidR="005350E2" w:rsidRPr="005350E2" w14:paraId="0C5E02DD"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7156B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Наименование счета</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19A1B8"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Номер счета</w:t>
            </w:r>
          </w:p>
        </w:tc>
      </w:tr>
      <w:tr w:rsidR="005350E2" w:rsidRPr="005350E2" w14:paraId="15F9C827"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A084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13358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w:t>
            </w:r>
          </w:p>
        </w:tc>
      </w:tr>
      <w:tr w:rsidR="005350E2" w:rsidRPr="005350E2" w14:paraId="16043E3C"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802B8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Имущество, полученное в пользование</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13A095"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01</w:t>
            </w:r>
          </w:p>
        </w:tc>
      </w:tr>
      <w:tr w:rsidR="005350E2" w:rsidRPr="005350E2" w14:paraId="4FFAB6DD"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D44FE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ценности на хранении</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B0AFF8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02</w:t>
            </w:r>
          </w:p>
        </w:tc>
      </w:tr>
      <w:tr w:rsidR="005350E2" w:rsidRPr="005350E2" w14:paraId="7C6A8506"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04612A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Бланки строгой отчетности</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47613E"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03</w:t>
            </w:r>
          </w:p>
        </w:tc>
      </w:tr>
      <w:tr w:rsidR="005350E2" w:rsidRPr="005350E2" w14:paraId="0C2734B3"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7E40F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Сомнительная задолженность</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F8F6BC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04</w:t>
            </w:r>
          </w:p>
        </w:tc>
      </w:tr>
      <w:tr w:rsidR="005350E2" w:rsidRPr="005350E2" w14:paraId="1C3F7E21"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71D645C"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ценности, оплаченные по централизованному снабжению</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D9FF32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05</w:t>
            </w:r>
          </w:p>
        </w:tc>
      </w:tr>
      <w:tr w:rsidR="005350E2" w:rsidRPr="005350E2" w14:paraId="11BADC1B"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D6677E"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Запасные части к транспортным средствам, выданные взамен изношенных</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E4D2CC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09</w:t>
            </w:r>
          </w:p>
        </w:tc>
      </w:tr>
      <w:tr w:rsidR="005350E2" w:rsidRPr="005350E2" w14:paraId="617EFC21"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9AB22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Обеспечение исполнения обязательств</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B2554A"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10</w:t>
            </w:r>
          </w:p>
        </w:tc>
      </w:tr>
      <w:tr w:rsidR="005350E2" w:rsidRPr="005350E2" w14:paraId="11FA98DF"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9B6EC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Государственные и муниципальные гарантии</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F4CA1D"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11</w:t>
            </w:r>
          </w:p>
        </w:tc>
      </w:tr>
      <w:tr w:rsidR="005350E2" w:rsidRPr="005350E2" w14:paraId="04FFEDA5"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C770C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Переплаты пенсий и пособий вследствие неправильного применения законодательства о пенсиях и пособиях, счетных ошибок</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3EBDB0"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16</w:t>
            </w:r>
          </w:p>
        </w:tc>
      </w:tr>
      <w:tr w:rsidR="005350E2" w:rsidRPr="005350E2" w14:paraId="74968EE3"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4C8B3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Поступления денежных средств</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85804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17</w:t>
            </w:r>
          </w:p>
        </w:tc>
      </w:tr>
      <w:tr w:rsidR="005350E2" w:rsidRPr="005350E2" w14:paraId="2D35B414"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EF480A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Выбытия денежных средств</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F8F0A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18</w:t>
            </w:r>
          </w:p>
        </w:tc>
      </w:tr>
      <w:tr w:rsidR="005350E2" w:rsidRPr="005350E2" w14:paraId="000208C9"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4A2296"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lastRenderedPageBreak/>
              <w:t>Невыясненные поступления прошлых лет</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1D7443"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19</w:t>
            </w:r>
          </w:p>
        </w:tc>
      </w:tr>
      <w:tr w:rsidR="005350E2" w:rsidRPr="005350E2" w14:paraId="21B74EFE"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917ABB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Задолженность, невостребованная кредиторами</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C24254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20</w:t>
            </w:r>
          </w:p>
        </w:tc>
      </w:tr>
      <w:tr w:rsidR="005350E2" w:rsidRPr="005350E2" w14:paraId="420F5986"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5E2837"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Основные средства в эксплуатации</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39737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21</w:t>
            </w:r>
          </w:p>
        </w:tc>
      </w:tr>
      <w:tr w:rsidR="005350E2" w:rsidRPr="005350E2" w14:paraId="74FB3CB2"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1EA337B"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ценности, полученные по централизованному снабжению</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C5F2A9"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22</w:t>
            </w:r>
          </w:p>
        </w:tc>
      </w:tr>
      <w:tr w:rsidR="005350E2" w:rsidRPr="005350E2" w14:paraId="1F057EEB"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55469E1"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Периодические издания для пользования</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26EC842"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23</w:t>
            </w:r>
          </w:p>
        </w:tc>
      </w:tr>
      <w:tr w:rsidR="005350E2" w:rsidRPr="005350E2" w14:paraId="0D804865"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0E2C96D"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Нефинансовые активы, переданные в доверительное управление</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7561C17"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24</w:t>
            </w:r>
          </w:p>
        </w:tc>
      </w:tr>
      <w:tr w:rsidR="005350E2" w:rsidRPr="005350E2" w14:paraId="289CC337"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65FA59"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Имущество, переданное в возмездное пользование (аренду)</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41EFE4"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25</w:t>
            </w:r>
          </w:p>
        </w:tc>
      </w:tr>
      <w:tr w:rsidR="005350E2" w:rsidRPr="005350E2" w14:paraId="6B4A8295"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F9D01A"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Имущество, переданное в безвозмездное пользование</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B134FC"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26</w:t>
            </w:r>
          </w:p>
        </w:tc>
      </w:tr>
      <w:tr w:rsidR="005350E2" w:rsidRPr="005350E2" w14:paraId="211ADD86" w14:textId="77777777" w:rsidTr="006B3BEF">
        <w:trPr>
          <w:tblCellSpacing w:w="15" w:type="dxa"/>
        </w:trPr>
        <w:tc>
          <w:tcPr>
            <w:tcW w:w="791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808292" w14:textId="77777777" w:rsidR="005350E2" w:rsidRPr="005350E2" w:rsidRDefault="005350E2" w:rsidP="005350E2">
            <w:pP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Материальные ценности, выданные в личное пользование работникам (сотрудникам)</w:t>
            </w:r>
          </w:p>
        </w:tc>
        <w:tc>
          <w:tcPr>
            <w:tcW w:w="13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1DD901" w14:textId="77777777" w:rsidR="005350E2" w:rsidRPr="005350E2" w:rsidRDefault="005350E2" w:rsidP="005350E2">
            <w:pPr>
              <w:jc w:val="center"/>
              <w:rPr>
                <w:rFonts w:ascii="Times New Roman" w:eastAsia="Times New Roman" w:hAnsi="Times New Roman" w:cs="Times New Roman"/>
                <w:sz w:val="24"/>
                <w:szCs w:val="24"/>
                <w:lang w:val="ru-RU" w:eastAsia="ru-RU"/>
              </w:rPr>
            </w:pPr>
            <w:r w:rsidRPr="005350E2">
              <w:rPr>
                <w:rFonts w:ascii="Times New Roman" w:eastAsia="Times New Roman" w:hAnsi="Times New Roman" w:cs="Times New Roman"/>
                <w:sz w:val="24"/>
                <w:szCs w:val="24"/>
                <w:lang w:val="ru-RU" w:eastAsia="ru-RU"/>
              </w:rPr>
              <w:t>27</w:t>
            </w:r>
          </w:p>
        </w:tc>
      </w:tr>
    </w:tbl>
    <w:p w14:paraId="7D49BF5A" w14:textId="77777777" w:rsidR="00735413" w:rsidRDefault="005350E2" w:rsidP="005350E2">
      <w:pPr>
        <w:rPr>
          <w:rFonts w:ascii="Times New Roman" w:eastAsia="Times New Roman" w:hAnsi="Times New Roman" w:cs="Times New Roman"/>
          <w:sz w:val="24"/>
          <w:szCs w:val="24"/>
          <w:lang w:val="ru-RU" w:eastAsia="ru-RU"/>
        </w:rPr>
        <w:sectPr w:rsidR="00735413">
          <w:pgSz w:w="11906" w:h="16838"/>
          <w:pgMar w:top="1134" w:right="850" w:bottom="1134" w:left="1701" w:header="708" w:footer="708" w:gutter="0"/>
          <w:cols w:space="708"/>
          <w:docGrid w:linePitch="360"/>
        </w:sectPr>
      </w:pPr>
      <w:r w:rsidRPr="005350E2">
        <w:rPr>
          <w:rFonts w:ascii="Times New Roman" w:eastAsia="Times New Roman" w:hAnsi="Times New Roman" w:cs="Times New Roman"/>
          <w:sz w:val="24"/>
          <w:szCs w:val="24"/>
          <w:lang w:val="ru-RU" w:eastAsia="ru-RU"/>
        </w:rPr>
        <w:br/>
      </w:r>
      <w:r w:rsidRPr="005350E2">
        <w:rPr>
          <w:rFonts w:ascii="Times New Roman" w:eastAsia="Times New Roman" w:hAnsi="Times New Roman" w:cs="Times New Roman"/>
          <w:sz w:val="24"/>
          <w:szCs w:val="24"/>
          <w:lang w:val="ru-RU" w:eastAsia="ru-RU"/>
        </w:rPr>
        <w:br/>
      </w:r>
    </w:p>
    <w:p w14:paraId="157B3165"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Приложение 7</w:t>
      </w:r>
    </w:p>
    <w:p w14:paraId="3222ADE2"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 к учетной политике</w:t>
      </w:r>
    </w:p>
    <w:p w14:paraId="777587CC"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утвержденной постановлением</w:t>
      </w:r>
    </w:p>
    <w:p w14:paraId="72E78EFF"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от 28.12.2020 г № 235</w:t>
      </w:r>
    </w:p>
    <w:p w14:paraId="3865D070"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 редакции от 29.12.2021 г.№213)</w:t>
      </w:r>
    </w:p>
    <w:p w14:paraId="34FA1FA5"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p w14:paraId="7A9CD74D"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Порядок принятия обязательств</w:t>
      </w:r>
    </w:p>
    <w:p w14:paraId="6DFCA76C"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p w14:paraId="10AFBD38"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1. Бюджетные обязательства (принятые, принимаемые, отложенные) принимаются к учету в пределах доведенных лимитов бюджетных обязательств (ЛБО). </w:t>
      </w:r>
    </w:p>
    <w:p w14:paraId="40FABEDF"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6E794D52"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 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 </w:t>
      </w:r>
    </w:p>
    <w:p w14:paraId="3E983A9A"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Порядок принятия бюджетных обязательств (принятых, принимаемых, отложенных) приведен в таблице № 1.</w:t>
      </w:r>
    </w:p>
    <w:p w14:paraId="710CEA81"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2.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обязательств приведен в таблице № 2.</w:t>
      </w:r>
    </w:p>
    <w:p w14:paraId="178D386C"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3. Принятые обязательства отражаются в журнале регистрации обязательств (ф. 0504064).</w:t>
      </w:r>
    </w:p>
    <w:p w14:paraId="1FBA4DE5"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p>
    <w:p w14:paraId="494B08AE"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shd w:val="clear" w:color="auto" w:fill="FFFFFF"/>
          <w:lang w:val="ru-RU" w:eastAsia="ru-RU"/>
        </w:rPr>
      </w:pPr>
    </w:p>
    <w:p w14:paraId="5E98E7C8"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shd w:val="clear" w:color="auto" w:fill="FFFFFF"/>
          <w:lang w:val="ru-RU" w:eastAsia="ru-RU"/>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за отчетным.</w:t>
      </w:r>
      <w:r w:rsidRPr="00735413">
        <w:rPr>
          <w:rFonts w:ascii="Times New Roman" w:eastAsia="Times New Roman" w:hAnsi="Times New Roman" w:cs="Times New Roman"/>
          <w:color w:val="000000"/>
          <w:lang w:val="ru-RU" w:eastAsia="ru-RU"/>
        </w:rPr>
        <w:t xml:space="preserve"> </w:t>
      </w:r>
    </w:p>
    <w:p w14:paraId="2B00C511"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p>
    <w:p w14:paraId="5794D5BF"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p w14:paraId="03D8DF8D"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Таблица № 1</w:t>
      </w:r>
    </w:p>
    <w:p w14:paraId="3204CB90"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Порядок учета принятых (принимаемых, отложенных) бюджетных обязательств </w:t>
      </w:r>
    </w:p>
    <w:tbl>
      <w:tblPr>
        <w:tblW w:w="14429" w:type="dxa"/>
        <w:tblCellMar>
          <w:top w:w="15" w:type="dxa"/>
          <w:left w:w="15" w:type="dxa"/>
          <w:bottom w:w="15" w:type="dxa"/>
          <w:right w:w="15" w:type="dxa"/>
        </w:tblCellMar>
        <w:tblLook w:val="04A0" w:firstRow="1" w:lastRow="0" w:firstColumn="1" w:lastColumn="0" w:noHBand="0" w:noVBand="1"/>
      </w:tblPr>
      <w:tblGrid>
        <w:gridCol w:w="560"/>
        <w:gridCol w:w="2703"/>
        <w:gridCol w:w="2405"/>
        <w:gridCol w:w="2408"/>
        <w:gridCol w:w="2511"/>
        <w:gridCol w:w="526"/>
        <w:gridCol w:w="1395"/>
        <w:gridCol w:w="1921"/>
      </w:tblGrid>
      <w:tr w:rsidR="00735413" w:rsidRPr="00735413" w14:paraId="7E1B85EA"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D0214A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 xml:space="preserve">№ </w:t>
            </w:r>
            <w:r w:rsidRPr="00735413">
              <w:rPr>
                <w:rFonts w:ascii="Times New Roman" w:eastAsia="Times New Roman" w:hAnsi="Times New Roman" w:cs="Times New Roman"/>
                <w:color w:val="000000"/>
                <w:lang w:val="ru-RU" w:eastAsia="ru-RU"/>
              </w:rPr>
              <w:br/>
            </w:r>
            <w:r w:rsidRPr="00735413">
              <w:rPr>
                <w:rFonts w:ascii="Times New Roman" w:eastAsia="Times New Roman" w:hAnsi="Times New Roman" w:cs="Times New Roman"/>
                <w:b/>
                <w:bCs/>
                <w:color w:val="000000"/>
                <w:lang w:val="ru-RU" w:eastAsia="ru-RU"/>
              </w:rPr>
              <w:t>п/п</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3DF0D2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Вид обязательства</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F07895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Документ-</w:t>
            </w:r>
            <w:r w:rsidRPr="00735413">
              <w:rPr>
                <w:rFonts w:ascii="Times New Roman" w:eastAsia="Times New Roman" w:hAnsi="Times New Roman" w:cs="Times New Roman"/>
                <w:color w:val="000000"/>
                <w:lang w:val="ru-RU" w:eastAsia="ru-RU"/>
              </w:rPr>
              <w:br/>
            </w:r>
            <w:r w:rsidRPr="00735413">
              <w:rPr>
                <w:rFonts w:ascii="Times New Roman" w:eastAsia="Times New Roman" w:hAnsi="Times New Roman" w:cs="Times New Roman"/>
                <w:b/>
                <w:bCs/>
                <w:color w:val="000000"/>
                <w:lang w:val="ru-RU" w:eastAsia="ru-RU"/>
              </w:rPr>
              <w:t xml:space="preserve">основание/первичный </w:t>
            </w:r>
            <w:r w:rsidRPr="00735413">
              <w:rPr>
                <w:rFonts w:ascii="Times New Roman" w:eastAsia="Times New Roman" w:hAnsi="Times New Roman" w:cs="Times New Roman"/>
                <w:color w:val="000000"/>
                <w:lang w:val="ru-RU" w:eastAsia="ru-RU"/>
              </w:rPr>
              <w:br/>
            </w:r>
            <w:r w:rsidRPr="00735413">
              <w:rPr>
                <w:rFonts w:ascii="Times New Roman" w:eastAsia="Times New Roman" w:hAnsi="Times New Roman" w:cs="Times New Roman"/>
                <w:b/>
                <w:bCs/>
                <w:color w:val="000000"/>
                <w:lang w:val="ru-RU" w:eastAsia="ru-RU"/>
              </w:rPr>
              <w:t>учетный документ</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F2C02ED"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 xml:space="preserve">Момент отражения </w:t>
            </w:r>
            <w:r w:rsidRPr="00735413">
              <w:rPr>
                <w:rFonts w:ascii="Times New Roman" w:eastAsia="Times New Roman" w:hAnsi="Times New Roman" w:cs="Times New Roman"/>
                <w:b/>
                <w:bCs/>
                <w:color w:val="000000"/>
                <w:lang w:val="ru-RU" w:eastAsia="ru-RU"/>
              </w:rPr>
              <w:br/>
              <w:t>в учете</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6792CC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Сумма обязательства</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B73FE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Бухгалтерские записи</w:t>
            </w:r>
          </w:p>
        </w:tc>
      </w:tr>
      <w:tr w:rsidR="00735413" w:rsidRPr="00735413" w14:paraId="62D6AFBC"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ED4BA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2A7C4A5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7D3DC5E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45DEE8E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1399D96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0355AE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Дебет</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EDCCC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Кредит</w:t>
            </w:r>
          </w:p>
        </w:tc>
      </w:tr>
      <w:tr w:rsidR="00735413" w:rsidRPr="00735413" w14:paraId="52D6F2E5"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120A24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BFE559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727170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3</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1AACA0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4</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0150C4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5</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8550F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6</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80FF8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7</w:t>
            </w:r>
          </w:p>
        </w:tc>
      </w:tr>
      <w:tr w:rsidR="00735413" w:rsidRPr="00735413" w14:paraId="467654C4" w14:textId="77777777" w:rsidTr="002332EC">
        <w:tc>
          <w:tcPr>
            <w:tcW w:w="14429"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B311EC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 Обязательства по госконтрактам</w:t>
            </w:r>
          </w:p>
        </w:tc>
      </w:tr>
      <w:tr w:rsidR="00735413" w:rsidRPr="008803FF" w14:paraId="558A1033" w14:textId="77777777" w:rsidTr="002332EC">
        <w:tc>
          <w:tcPr>
            <w:tcW w:w="0" w:type="auto"/>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449EBDF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1.1</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8E99F1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 xml:space="preserve">Обязательства по контрактам (договорам), которые заключены с единственным поставщиком (подрядчиком, исполнителем) </w:t>
            </w:r>
          </w:p>
        </w:tc>
      </w:tr>
      <w:tr w:rsidR="00735413" w:rsidRPr="00735413" w14:paraId="3756BD30" w14:textId="77777777" w:rsidTr="002332EC">
        <w:tc>
          <w:tcPr>
            <w:tcW w:w="0" w:type="auto"/>
            <w:vMerge w:val="restart"/>
            <w:tcBorders>
              <w:top w:val="single" w:sz="4" w:space="0" w:color="auto"/>
              <w:left w:val="single" w:sz="8" w:space="0" w:color="000000"/>
              <w:right w:val="single" w:sz="8" w:space="0" w:color="000000"/>
            </w:tcBorders>
            <w:hideMark/>
          </w:tcPr>
          <w:p w14:paraId="2C9C474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eastAsia="ru-RU"/>
              </w:rPr>
            </w:pPr>
            <w:r w:rsidRPr="00735413">
              <w:rPr>
                <w:rFonts w:ascii="Times New Roman" w:eastAsia="Times New Roman" w:hAnsi="Times New Roman" w:cs="Times New Roman"/>
                <w:color w:val="000000"/>
                <w:lang w:eastAsia="ru-RU"/>
              </w:rPr>
              <w:t>1.1.1</w:t>
            </w:r>
          </w:p>
        </w:tc>
        <w:tc>
          <w:tcPr>
            <w:tcW w:w="2756"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02662A1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Заключение контракта (договора) на поставку продукции, выполнение работ, оказание услуг с единственным поставщиком </w:t>
            </w:r>
          </w:p>
        </w:tc>
        <w:tc>
          <w:tcPr>
            <w:tcW w:w="2409"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246A2F1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Государственный контракт/ </w:t>
            </w:r>
            <w:r w:rsidRPr="00735413">
              <w:rPr>
                <w:rFonts w:ascii="Times New Roman" w:eastAsia="Times New Roman" w:hAnsi="Times New Roman" w:cs="Times New Roman"/>
                <w:color w:val="000000"/>
                <w:lang w:val="ru-RU" w:eastAsia="ru-RU"/>
              </w:rPr>
              <w:br/>
              <w:t>Бухгалтерская справка (ф. 0504833)</w:t>
            </w:r>
          </w:p>
        </w:tc>
        <w:tc>
          <w:tcPr>
            <w:tcW w:w="2410"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189C702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государственного контракта</w:t>
            </w:r>
          </w:p>
        </w:tc>
        <w:tc>
          <w:tcPr>
            <w:tcW w:w="2552"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4488466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 сумме заключенного контракта</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B012E3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54BE1E60" w14:textId="77777777" w:rsidTr="002332EC">
        <w:tc>
          <w:tcPr>
            <w:tcW w:w="0" w:type="auto"/>
            <w:vMerge/>
            <w:tcBorders>
              <w:left w:val="single" w:sz="8" w:space="0" w:color="000000"/>
              <w:right w:val="single" w:sz="8" w:space="0" w:color="000000"/>
            </w:tcBorders>
            <w:vAlign w:val="center"/>
            <w:hideMark/>
          </w:tcPr>
          <w:p w14:paraId="15A49FA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left w:val="single" w:sz="8" w:space="0" w:color="000000"/>
              <w:bottom w:val="single" w:sz="4" w:space="0" w:color="auto"/>
              <w:right w:val="single" w:sz="8" w:space="0" w:color="000000"/>
            </w:tcBorders>
            <w:vAlign w:val="center"/>
            <w:hideMark/>
          </w:tcPr>
          <w:p w14:paraId="678E5D0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4" w:space="0" w:color="auto"/>
              <w:right w:val="single" w:sz="8" w:space="0" w:color="000000"/>
            </w:tcBorders>
            <w:vAlign w:val="center"/>
            <w:hideMark/>
          </w:tcPr>
          <w:p w14:paraId="5B93C3B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4EC7113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14:paraId="45ECB33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4A31F7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FAE8B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5901FD04" w14:textId="77777777" w:rsidTr="002332EC">
        <w:tc>
          <w:tcPr>
            <w:tcW w:w="0" w:type="auto"/>
            <w:vMerge/>
            <w:tcBorders>
              <w:left w:val="single" w:sz="8" w:space="0" w:color="000000"/>
              <w:right w:val="single" w:sz="8" w:space="0" w:color="000000"/>
            </w:tcBorders>
            <w:vAlign w:val="center"/>
            <w:hideMark/>
          </w:tcPr>
          <w:p w14:paraId="1CA032A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left w:val="single" w:sz="8" w:space="0" w:color="000000"/>
              <w:bottom w:val="single" w:sz="4" w:space="0" w:color="auto"/>
              <w:right w:val="single" w:sz="8" w:space="0" w:color="000000"/>
            </w:tcBorders>
            <w:vAlign w:val="center"/>
            <w:hideMark/>
          </w:tcPr>
          <w:p w14:paraId="48C4DC9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4" w:space="0" w:color="auto"/>
              <w:right w:val="single" w:sz="8" w:space="0" w:color="000000"/>
            </w:tcBorders>
            <w:vAlign w:val="center"/>
            <w:hideMark/>
          </w:tcPr>
          <w:p w14:paraId="4350044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6FC09C5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14:paraId="4B3B78B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392277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26E6AAB7" w14:textId="77777777" w:rsidTr="002332EC">
        <w:tc>
          <w:tcPr>
            <w:tcW w:w="0" w:type="auto"/>
            <w:vMerge/>
            <w:tcBorders>
              <w:left w:val="single" w:sz="8" w:space="0" w:color="000000"/>
              <w:bottom w:val="single" w:sz="4" w:space="0" w:color="auto"/>
              <w:right w:val="single" w:sz="8" w:space="0" w:color="000000"/>
            </w:tcBorders>
            <w:vAlign w:val="center"/>
            <w:hideMark/>
          </w:tcPr>
          <w:p w14:paraId="3C54600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left w:val="single" w:sz="8" w:space="0" w:color="000000"/>
              <w:bottom w:val="single" w:sz="4" w:space="0" w:color="auto"/>
              <w:right w:val="single" w:sz="8" w:space="0" w:color="000000"/>
            </w:tcBorders>
            <w:vAlign w:val="center"/>
            <w:hideMark/>
          </w:tcPr>
          <w:p w14:paraId="0BF5347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4" w:space="0" w:color="auto"/>
              <w:right w:val="single" w:sz="8" w:space="0" w:color="000000"/>
            </w:tcBorders>
            <w:vAlign w:val="center"/>
            <w:hideMark/>
          </w:tcPr>
          <w:p w14:paraId="58EA114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26A64B3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14:paraId="549FE56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2F8BC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1.501.Х</w:t>
            </w:r>
            <w:proofErr w:type="gramEnd"/>
            <w:r w:rsidRPr="00735413">
              <w:rPr>
                <w:rFonts w:ascii="Times New Roman" w:eastAsia="Times New Roman" w:hAnsi="Times New Roman" w:cs="Times New Roman"/>
                <w:color w:val="000000"/>
                <w:lang w:val="ru-RU" w:eastAsia="ru-RU"/>
              </w:rPr>
              <w:t>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C11834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1.ХХХ</w:t>
            </w:r>
          </w:p>
        </w:tc>
      </w:tr>
      <w:tr w:rsidR="00735413" w:rsidRPr="008803FF" w14:paraId="4067B8E8"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A2FF97B"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1.2</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D82DD1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color w:val="000000"/>
                <w:lang w:val="ru-RU" w:eastAsia="ru-RU"/>
              </w:rPr>
              <w:t>Обязательства по госконтрактам, заключенным путем проведения конкурентных закупок</w:t>
            </w:r>
            <w:r w:rsidRPr="00735413">
              <w:rPr>
                <w:rFonts w:ascii="Times New Roman" w:eastAsia="Times New Roman" w:hAnsi="Times New Roman" w:cs="Times New Roman"/>
                <w:b/>
                <w:color w:val="000000"/>
                <w:lang w:val="ru-RU" w:eastAsia="ru-RU"/>
              </w:rPr>
              <w:br/>
            </w:r>
            <w:r w:rsidRPr="00735413">
              <w:rPr>
                <w:rFonts w:ascii="Times New Roman" w:eastAsia="Times New Roman" w:hAnsi="Times New Roman" w:cs="Times New Roman"/>
                <w:color w:val="000000"/>
                <w:lang w:val="ru-RU" w:eastAsia="ru-RU"/>
              </w:rPr>
              <w:t>(</w:t>
            </w:r>
            <w:r w:rsidRPr="00735413">
              <w:rPr>
                <w:rFonts w:ascii="Times New Roman" w:eastAsia="Times New Roman" w:hAnsi="Times New Roman" w:cs="Times New Roman"/>
                <w:i/>
                <w:color w:val="000000"/>
                <w:lang w:val="ru-RU" w:eastAsia="ru-RU"/>
              </w:rPr>
              <w:t>конкурсов, аукционов, запросов котировок, запросов предложений</w:t>
            </w:r>
            <w:r w:rsidRPr="00735413">
              <w:rPr>
                <w:rFonts w:ascii="Times New Roman" w:eastAsia="Times New Roman" w:hAnsi="Times New Roman" w:cs="Times New Roman"/>
                <w:color w:val="000000"/>
                <w:lang w:val="ru-RU" w:eastAsia="ru-RU"/>
              </w:rPr>
              <w:t>)</w:t>
            </w:r>
          </w:p>
        </w:tc>
      </w:tr>
      <w:tr w:rsidR="00735413" w:rsidRPr="00735413" w14:paraId="7B88EEA8"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2D6D0D"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1.2.1</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BD849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Принятие обязательств в сумме НМЦК при проведении конкурентной закупки</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94217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Извещение о проведении закупки/ Бухгалтерская </w:t>
            </w:r>
            <w:r w:rsidRPr="00735413">
              <w:rPr>
                <w:rFonts w:ascii="Times New Roman" w:eastAsia="Times New Roman" w:hAnsi="Times New Roman" w:cs="Times New Roman"/>
                <w:color w:val="000000"/>
                <w:lang w:val="ru-RU" w:eastAsia="ru-RU"/>
              </w:rPr>
              <w:br/>
              <w:t>справка (ф. 0504833)</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D3D9A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размещения извещения о закупке на официальном сайте www.zakupki.gov.ru</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526B5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Обязательство отражается в учете по максимальной цене, объявленной в документации о закупке – НМЦК (с указанием контрагента «Конкурентная закупка»)</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7ED740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03CADADD"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38932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4871024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3271147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372BF02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2BA9D65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D90F2A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CBA57E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17.ХХХ</w:t>
            </w:r>
            <w:proofErr w:type="gramEnd"/>
          </w:p>
        </w:tc>
      </w:tr>
      <w:tr w:rsidR="00735413" w:rsidRPr="00735413" w14:paraId="0D6DBAD9"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3B0EA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2CACEEC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0150722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063713D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09FFD26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637957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49E678BD"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A5E0D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07B0437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101838F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0C4F342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55917C4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958EEF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1.501.Х</w:t>
            </w:r>
            <w:proofErr w:type="gramEnd"/>
            <w:r w:rsidRPr="00735413">
              <w:rPr>
                <w:rFonts w:ascii="Times New Roman" w:eastAsia="Times New Roman" w:hAnsi="Times New Roman" w:cs="Times New Roman"/>
                <w:color w:val="000000"/>
                <w:lang w:val="ru-RU" w:eastAsia="ru-RU"/>
              </w:rPr>
              <w:t>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D4E87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7.ХХХ</w:t>
            </w:r>
          </w:p>
        </w:tc>
      </w:tr>
      <w:tr w:rsidR="00735413" w:rsidRPr="00735413" w14:paraId="3CF8E3AF"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9B2D95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1.2.2</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48503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Принятие суммы расходного обязательства при заключении государственного контракта по итогам конкурентной закупки </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A3A52F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Государственный контракт/ </w:t>
            </w:r>
            <w:r w:rsidRPr="00735413">
              <w:rPr>
                <w:rFonts w:ascii="Times New Roman" w:eastAsia="Times New Roman" w:hAnsi="Times New Roman" w:cs="Times New Roman"/>
                <w:color w:val="000000"/>
                <w:lang w:val="ru-RU" w:eastAsia="ru-RU"/>
              </w:rPr>
              <w:br/>
              <w:t>Бухгалтерская справка (ф. 0504833)</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8E2A7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государственного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B001BC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Обязательство отражается в сумме заключенного контракта с учетом финансовых периодов, в которых он будет исполнен</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E36877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75851BA4"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43949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42A8C49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5F8ABD3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688A5B3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1EDB5F6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0E87C6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17.ХХХ</w:t>
            </w:r>
            <w:proofErr w:type="gramEnd"/>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1F9C19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62DB557F"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82559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391A7B2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47F3D70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708CAFB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603DAB3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8DF1FF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0C38111A"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6BDD8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2C1D54B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7C47A27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6330424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4D6AE39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A9531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7.ХХХ</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E4BD1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1.ХХХ</w:t>
            </w:r>
          </w:p>
        </w:tc>
      </w:tr>
      <w:tr w:rsidR="00735413" w:rsidRPr="00735413" w14:paraId="438425DC" w14:textId="77777777" w:rsidTr="002332EC">
        <w:tc>
          <w:tcPr>
            <w:tcW w:w="0" w:type="auto"/>
            <w:tcBorders>
              <w:top w:val="single" w:sz="8" w:space="0" w:color="000000"/>
              <w:left w:val="single" w:sz="8" w:space="0" w:color="000000"/>
              <w:bottom w:val="single" w:sz="8" w:space="0" w:color="000000"/>
              <w:right w:val="single" w:sz="8" w:space="0" w:color="000000"/>
            </w:tcBorders>
            <w:vAlign w:val="center"/>
            <w:hideMark/>
          </w:tcPr>
          <w:p w14:paraId="5DF4C6D2"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1.3</w:t>
            </w:r>
          </w:p>
        </w:tc>
        <w:tc>
          <w:tcPr>
            <w:tcW w:w="13864" w:type="dxa"/>
            <w:gridSpan w:val="7"/>
            <w:tcBorders>
              <w:top w:val="single" w:sz="8" w:space="0" w:color="000000"/>
              <w:left w:val="single" w:sz="8" w:space="0" w:color="000000"/>
              <w:bottom w:val="single" w:sz="8" w:space="0" w:color="000000"/>
              <w:right w:val="single" w:sz="8" w:space="0" w:color="000000"/>
            </w:tcBorders>
            <w:vAlign w:val="center"/>
            <w:hideMark/>
          </w:tcPr>
          <w:p w14:paraId="127C3EDB"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Уточнение обязательств по контрактам</w:t>
            </w:r>
          </w:p>
        </w:tc>
      </w:tr>
      <w:tr w:rsidR="00735413" w:rsidRPr="00735413" w14:paraId="0577B8EA"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AD3BA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1.3.1</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D5F0C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Уточнение принимаемых обязательств на сумму экономии при заключении госконтракта по результатам конкурентной закупки</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83A35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Протокол подведения итогов конкурентной закупки/ Бухгалтерская справка (ф. 0504833)</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1F1E4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государственного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DA18A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Корректировка обязательства на сумму, сэкономленную в результате проведения закупки </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FF0D71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56AA127D"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FDA7B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0A183F5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5F4201D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024D287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6515254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74417C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17.ХХХ</w:t>
            </w:r>
            <w:proofErr w:type="gramEnd"/>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A50BE8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r>
      <w:tr w:rsidR="00735413" w:rsidRPr="00735413" w14:paraId="405478A2"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94304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310C2E9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3B633B4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68E6F5E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7F738AB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E9D370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2F5D29A4"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A4B31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607699A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40F2370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27369FD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759F358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D552E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7.ХХХ</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D9960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1.501.Х</w:t>
            </w:r>
            <w:proofErr w:type="gramEnd"/>
            <w:r w:rsidRPr="00735413">
              <w:rPr>
                <w:rFonts w:ascii="Times New Roman" w:eastAsia="Times New Roman" w:hAnsi="Times New Roman" w:cs="Times New Roman"/>
                <w:color w:val="000000"/>
                <w:lang w:val="ru-RU" w:eastAsia="ru-RU"/>
              </w:rPr>
              <w:t>3.000</w:t>
            </w:r>
          </w:p>
        </w:tc>
      </w:tr>
      <w:tr w:rsidR="00735413" w:rsidRPr="00735413" w14:paraId="66D93B31"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4133AA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1.3.2</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0BE6D8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Уменьшение принятого обязательства в случае:</w:t>
            </w:r>
          </w:p>
          <w:p w14:paraId="747D228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 отмены закупки;</w:t>
            </w:r>
            <w:r w:rsidRPr="00735413">
              <w:rPr>
                <w:rFonts w:ascii="Times New Roman" w:eastAsia="Times New Roman" w:hAnsi="Times New Roman" w:cs="Times New Roman"/>
                <w:color w:val="000000"/>
                <w:lang w:val="ru-RU" w:eastAsia="ru-RU"/>
              </w:rPr>
              <w:br/>
              <w:t>– признания закупки несостоявшейся по причине того, что не было подано ни одной заявки;</w:t>
            </w:r>
            <w:r w:rsidRPr="00735413">
              <w:rPr>
                <w:rFonts w:ascii="Times New Roman" w:eastAsia="Times New Roman" w:hAnsi="Times New Roman" w:cs="Times New Roman"/>
                <w:color w:val="000000"/>
                <w:lang w:val="ru-RU" w:eastAsia="ru-RU"/>
              </w:rPr>
              <w:br/>
              <w:t>– признания победителя закупки уклонившимся от заключения контракта</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A31F6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 xml:space="preserve">Протокол подведения итогов конкурса, </w:t>
            </w:r>
            <w:r w:rsidRPr="00735413">
              <w:rPr>
                <w:rFonts w:ascii="Times New Roman" w:eastAsia="Times New Roman" w:hAnsi="Times New Roman" w:cs="Times New Roman"/>
                <w:color w:val="000000"/>
                <w:lang w:val="ru-RU" w:eastAsia="ru-RU"/>
              </w:rPr>
              <w:lastRenderedPageBreak/>
              <w:t xml:space="preserve">аукциона, запроса котировок или запроса предложений. Протокол </w:t>
            </w:r>
            <w:r w:rsidRPr="00735413">
              <w:rPr>
                <w:rFonts w:ascii="Times New Roman" w:eastAsia="Times New Roman" w:hAnsi="Times New Roman" w:cs="Times New Roman"/>
                <w:color w:val="000000"/>
                <w:lang w:val="ru-RU" w:eastAsia="ru-RU"/>
              </w:rPr>
              <w:br/>
              <w:t xml:space="preserve">признания победителя закупки уклонившимся от заключения контракта/ </w:t>
            </w:r>
            <w:r w:rsidRPr="00735413">
              <w:rPr>
                <w:rFonts w:ascii="Times New Roman" w:eastAsia="Times New Roman" w:hAnsi="Times New Roman" w:cs="Times New Roman"/>
                <w:color w:val="000000"/>
                <w:lang w:val="ru-RU" w:eastAsia="ru-RU"/>
              </w:rPr>
              <w:br/>
              <w:t xml:space="preserve">Бухгалтерская справка </w:t>
            </w:r>
            <w:r w:rsidRPr="00735413">
              <w:rPr>
                <w:rFonts w:ascii="Times New Roman" w:eastAsia="Times New Roman" w:hAnsi="Times New Roman" w:cs="Times New Roman"/>
                <w:color w:val="000000"/>
                <w:lang w:val="ru-RU" w:eastAsia="ru-RU"/>
              </w:rPr>
              <w:br/>
              <w:t>(ф. 0504833)</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F8F52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 xml:space="preserve">Дата протокола о признании </w:t>
            </w:r>
            <w:r w:rsidRPr="00735413">
              <w:rPr>
                <w:rFonts w:ascii="Times New Roman" w:eastAsia="Times New Roman" w:hAnsi="Times New Roman" w:cs="Times New Roman"/>
                <w:color w:val="000000"/>
                <w:lang w:val="ru-RU" w:eastAsia="ru-RU"/>
              </w:rPr>
              <w:lastRenderedPageBreak/>
              <w:t>конкурентной закупки несостоявшейся.</w:t>
            </w:r>
          </w:p>
          <w:p w14:paraId="7CE1DCA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признания победителя закупки уклонившимся от заключения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DB5D7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 xml:space="preserve">Уменьшение ранее принятого обязательства </w:t>
            </w:r>
            <w:r w:rsidRPr="00735413">
              <w:rPr>
                <w:rFonts w:ascii="Times New Roman" w:eastAsia="Times New Roman" w:hAnsi="Times New Roman" w:cs="Times New Roman"/>
                <w:color w:val="000000"/>
                <w:lang w:val="ru-RU" w:eastAsia="ru-RU"/>
              </w:rPr>
              <w:lastRenderedPageBreak/>
              <w:t xml:space="preserve">на всю сумму способом «Красное </w:t>
            </w:r>
            <w:proofErr w:type="spellStart"/>
            <w:r w:rsidRPr="00735413">
              <w:rPr>
                <w:rFonts w:ascii="Times New Roman" w:eastAsia="Times New Roman" w:hAnsi="Times New Roman" w:cs="Times New Roman"/>
                <w:color w:val="000000"/>
                <w:lang w:val="ru-RU" w:eastAsia="ru-RU"/>
              </w:rPr>
              <w:t>сторно</w:t>
            </w:r>
            <w:proofErr w:type="spellEnd"/>
            <w:r w:rsidRPr="00735413">
              <w:rPr>
                <w:rFonts w:ascii="Times New Roman" w:eastAsia="Times New Roman" w:hAnsi="Times New Roman" w:cs="Times New Roman"/>
                <w:color w:val="000000"/>
                <w:lang w:val="ru-RU" w:eastAsia="ru-RU"/>
              </w:rPr>
              <w:t>»</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D9E8EC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На текущий финансовый период</w:t>
            </w:r>
          </w:p>
        </w:tc>
      </w:tr>
      <w:tr w:rsidR="00735413" w:rsidRPr="00735413" w14:paraId="05E2D3CC"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C0B62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1A18802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38F8784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2F2A690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090AE37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1C61EF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89F649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17.ХХХ</w:t>
            </w:r>
            <w:proofErr w:type="gramEnd"/>
          </w:p>
        </w:tc>
      </w:tr>
      <w:tr w:rsidR="00735413" w:rsidRPr="00735413" w14:paraId="14ED41FB"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E3E28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6676D97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78829F4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46260F5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3D2813D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58EDE2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7DF92806"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08FC6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0CC8849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0393681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490D7FB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25E97A4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03E33D"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1.501.Х</w:t>
            </w:r>
            <w:proofErr w:type="gramEnd"/>
            <w:r w:rsidRPr="00735413">
              <w:rPr>
                <w:rFonts w:ascii="Times New Roman" w:eastAsia="Times New Roman" w:hAnsi="Times New Roman" w:cs="Times New Roman"/>
                <w:color w:val="000000"/>
                <w:lang w:val="ru-RU" w:eastAsia="ru-RU"/>
              </w:rPr>
              <w:t>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31438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7.ХХХ</w:t>
            </w:r>
          </w:p>
        </w:tc>
      </w:tr>
      <w:tr w:rsidR="00735413" w:rsidRPr="008803FF" w14:paraId="19AC47D1"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816A2F"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1.4</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1D37E97"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Обязательства по госконтрактам, принятые в прошлые годы и не исполненные по состоянию на начало текущего финансового года</w:t>
            </w:r>
          </w:p>
        </w:tc>
      </w:tr>
      <w:tr w:rsidR="00735413" w:rsidRPr="00735413" w14:paraId="52FE7666"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4BD20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C60E3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Госконтракты, подлежащие исполнению за счет бюджета (бюджетных ассигнований) в текущем финансовом году</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1D525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Заключенные контракты</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ECB58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FD321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Сумма не исполненных по условиям госконтракта обязательств </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7891B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21.ХХХ</w:t>
            </w:r>
            <w:proofErr w:type="gramEnd"/>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7B447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8803FF" w14:paraId="361957CC" w14:textId="77777777" w:rsidTr="002332EC">
        <w:tc>
          <w:tcPr>
            <w:tcW w:w="14429"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71119D9"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2. Обязательства по текущей деятельности учреждения</w:t>
            </w:r>
          </w:p>
        </w:tc>
      </w:tr>
      <w:tr w:rsidR="00735413" w:rsidRPr="008803FF" w14:paraId="62EA5287"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54A0F45"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2.1</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5387B99"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Обязательства, связанные с оплатой труда</w:t>
            </w:r>
          </w:p>
        </w:tc>
      </w:tr>
      <w:tr w:rsidR="00735413" w:rsidRPr="00735413" w14:paraId="0F6ACF15"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26CFCD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2.1.1</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2D220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Зарплата</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07FDA9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Расходное расписание </w:t>
            </w:r>
            <w:r w:rsidRPr="00735413">
              <w:rPr>
                <w:rFonts w:ascii="Times New Roman" w:eastAsia="Times New Roman" w:hAnsi="Times New Roman" w:cs="Times New Roman"/>
                <w:color w:val="000000"/>
                <w:lang w:val="ru-RU" w:eastAsia="ru-RU"/>
              </w:rPr>
              <w:br/>
              <w:t xml:space="preserve">(ф. 0531722) </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F1771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73B6C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В объеме утвержденных ЛБО </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38CEE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16589F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2922658F"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96FFE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2.1.2</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E3AE9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Взносы на обязательное пенсионное (социальное, медицинское) страхование, взносы на страхование от несчастных случаев и профзаболеваний</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AC90E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Расчетные ведомости </w:t>
            </w:r>
            <w:r w:rsidRPr="00735413">
              <w:rPr>
                <w:rFonts w:ascii="Times New Roman" w:eastAsia="Times New Roman" w:hAnsi="Times New Roman" w:cs="Times New Roman"/>
                <w:color w:val="000000"/>
                <w:lang w:val="ru-RU" w:eastAsia="ru-RU"/>
              </w:rPr>
              <w:br/>
              <w:t>(ф. 0504402).</w:t>
            </w:r>
          </w:p>
          <w:p w14:paraId="4A3F7F1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Расчетно-платежные ведомости (ф. 0504401).</w:t>
            </w:r>
          </w:p>
          <w:p w14:paraId="00FAECA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Карточки индивидуального учета сумм начисленных выплат и иных вознаграждений и сумм </w:t>
            </w:r>
            <w:r w:rsidRPr="00735413">
              <w:rPr>
                <w:rFonts w:ascii="Times New Roman" w:eastAsia="Times New Roman" w:hAnsi="Times New Roman" w:cs="Times New Roman"/>
                <w:color w:val="000000"/>
                <w:lang w:val="ru-RU" w:eastAsia="ru-RU"/>
              </w:rPr>
              <w:br/>
              <w:t xml:space="preserve">начисленных страховых </w:t>
            </w:r>
            <w:r w:rsidRPr="00735413">
              <w:rPr>
                <w:rFonts w:ascii="Times New Roman" w:eastAsia="Times New Roman" w:hAnsi="Times New Roman" w:cs="Times New Roman"/>
                <w:color w:val="000000"/>
                <w:lang w:val="ru-RU" w:eastAsia="ru-RU"/>
              </w:rPr>
              <w:br/>
              <w:t xml:space="preserve">взносов </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556441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В момент образования </w:t>
            </w:r>
            <w:r w:rsidRPr="00735413">
              <w:rPr>
                <w:rFonts w:ascii="Times New Roman" w:eastAsia="Times New Roman" w:hAnsi="Times New Roman" w:cs="Times New Roman"/>
                <w:color w:val="000000"/>
                <w:lang w:val="ru-RU" w:eastAsia="ru-RU"/>
              </w:rPr>
              <w:br/>
              <w:t>кредиторской задолженности – не позднее последнего дня месяца, за который производится начисление</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980379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(платежей)</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E1C1D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DD6EBD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8803FF" w14:paraId="063CE183"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79ED93F"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lastRenderedPageBreak/>
              <w:t>2.2</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4010581"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Обязательства по расчетам с подотчетными лицами</w:t>
            </w:r>
          </w:p>
        </w:tc>
      </w:tr>
      <w:tr w:rsidR="00735413" w:rsidRPr="00735413" w14:paraId="30216B58"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8A4022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2.2.1</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6F4834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Выдача денег под отчет сотруднику на приобретение товаров (работ, услуг) за наличный расчет</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D5C986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Письменное заявление на выдачу денежных средств под отчет</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4F730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утверждения (подписания) заявления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6FC6B3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(выплат)</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AA2C7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78CB7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15CB99D8"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D1FD8C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2.2.2</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9CBFA8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Выдача денег под отчет сотруднику при направлении в командировку</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157A5C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Приказ о направлении в </w:t>
            </w:r>
            <w:r w:rsidRPr="00735413">
              <w:rPr>
                <w:rFonts w:ascii="Times New Roman" w:eastAsia="Times New Roman" w:hAnsi="Times New Roman" w:cs="Times New Roman"/>
                <w:color w:val="000000"/>
                <w:lang w:val="ru-RU" w:eastAsia="ru-RU"/>
              </w:rPr>
              <w:br/>
              <w:t>командировку</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80744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приказа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CF89FB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(выплат)</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1492A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54B536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35D058DF"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D9BDD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2.2.3</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255FC0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Корректировка ранее принятых бюджетных обязательств в момент принятия к учету авансового отчета (ф. 0504505)</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B1DD6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Авансовый отчет (ф. 0504505)</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886C5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Дата утверждения авансового отчета (ф. </w:t>
            </w:r>
            <w:proofErr w:type="gramStart"/>
            <w:r w:rsidRPr="00735413">
              <w:rPr>
                <w:rFonts w:ascii="Times New Roman" w:eastAsia="Times New Roman" w:hAnsi="Times New Roman" w:cs="Times New Roman"/>
                <w:color w:val="000000"/>
                <w:lang w:val="ru-RU" w:eastAsia="ru-RU"/>
              </w:rPr>
              <w:t>0504505)руководителем</w:t>
            </w:r>
            <w:proofErr w:type="gramEnd"/>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B2675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Корректировка обязательства: </w:t>
            </w:r>
            <w:r w:rsidRPr="00735413">
              <w:rPr>
                <w:rFonts w:ascii="Times New Roman" w:eastAsia="Times New Roman" w:hAnsi="Times New Roman" w:cs="Times New Roman"/>
                <w:color w:val="000000"/>
                <w:lang w:val="ru-RU" w:eastAsia="ru-RU"/>
              </w:rPr>
              <w:br/>
              <w:t>при перерасходе – в сторону увеличения; при экономии – в сторону уменьшения</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832F43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Перерасход</w:t>
            </w:r>
          </w:p>
        </w:tc>
      </w:tr>
      <w:tr w:rsidR="00735413" w:rsidRPr="00735413" w14:paraId="1B543F66"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EE29E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0FCA099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54DE9FB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7BA1788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7C9ADA5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BB643A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A4DF24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6922502A"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10E92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45CC258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43C868A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7A63F33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677633F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CB43A0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Экономия способом «Красное </w:t>
            </w:r>
            <w:proofErr w:type="spellStart"/>
            <w:r w:rsidRPr="00735413">
              <w:rPr>
                <w:rFonts w:ascii="Times New Roman" w:eastAsia="Times New Roman" w:hAnsi="Times New Roman" w:cs="Times New Roman"/>
                <w:color w:val="000000"/>
                <w:lang w:val="ru-RU" w:eastAsia="ru-RU"/>
              </w:rPr>
              <w:t>сторно</w:t>
            </w:r>
            <w:proofErr w:type="spellEnd"/>
            <w:r w:rsidRPr="00735413">
              <w:rPr>
                <w:rFonts w:ascii="Times New Roman" w:eastAsia="Times New Roman" w:hAnsi="Times New Roman" w:cs="Times New Roman"/>
                <w:color w:val="000000"/>
                <w:lang w:val="ru-RU" w:eastAsia="ru-RU"/>
              </w:rPr>
              <w:t>»</w:t>
            </w:r>
          </w:p>
        </w:tc>
      </w:tr>
      <w:tr w:rsidR="00735413" w:rsidRPr="00735413" w14:paraId="200271EF"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6A5B9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5F494F4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1A734E4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548FD54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2CF722C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FDCF1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FD571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8803FF" w14:paraId="778A823F"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8D9A53C"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2.3.</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0A4A63E"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Обязательства перед бюджетом, по возмещению вреда, по другим выплатам (налоги, госпошлины, сборы, исполнительные документы)</w:t>
            </w:r>
          </w:p>
        </w:tc>
      </w:tr>
      <w:tr w:rsidR="00735413" w:rsidRPr="00735413" w14:paraId="618C78CB"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7B3901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2.3.1</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AC91A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Начисление налогов (налог на имущество, налог на прибыль, НДС)</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D5CD42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Налоговые регистры, отражающие расчет налога</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D442BF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дату образования кредиторской задолженности – ежеквартально, не позднее последнего дня текущего квартала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56B0D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Сумма начисленных </w:t>
            </w:r>
            <w:r w:rsidRPr="00735413">
              <w:rPr>
                <w:rFonts w:ascii="Times New Roman" w:eastAsia="Times New Roman" w:hAnsi="Times New Roman" w:cs="Times New Roman"/>
                <w:color w:val="000000"/>
                <w:lang w:val="ru-RU" w:eastAsia="ru-RU"/>
              </w:rPr>
              <w:br/>
              <w:t>обязательств (платежей)</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7CAFE5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0915A106"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02E32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3AD04B9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63F0E18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2B09EE8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3710D17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B4097F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12175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69624B51"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CF1CC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2D90B21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230D49D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4FD59D8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5108621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9A8BCDD"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1F4FE36B"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F044E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6E8F5F8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0D4FA3C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434A703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19BEE76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C0784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1.501.Х</w:t>
            </w:r>
            <w:proofErr w:type="gramEnd"/>
            <w:r w:rsidRPr="00735413">
              <w:rPr>
                <w:rFonts w:ascii="Times New Roman" w:eastAsia="Times New Roman" w:hAnsi="Times New Roman" w:cs="Times New Roman"/>
                <w:color w:val="000000"/>
                <w:lang w:val="ru-RU" w:eastAsia="ru-RU"/>
              </w:rPr>
              <w:t>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D3A43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1.ХХХ</w:t>
            </w:r>
          </w:p>
        </w:tc>
      </w:tr>
      <w:tr w:rsidR="00735413" w:rsidRPr="00735413" w14:paraId="1F63117C"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D4490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2.3.2</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90169A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Начисление всех видов с боров, пошлин, патентных платежей</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3E1D2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Бухгалтерские справки </w:t>
            </w:r>
            <w:r w:rsidRPr="00735413">
              <w:rPr>
                <w:rFonts w:ascii="Times New Roman" w:eastAsia="Times New Roman" w:hAnsi="Times New Roman" w:cs="Times New Roman"/>
                <w:color w:val="000000"/>
                <w:lang w:val="ru-RU" w:eastAsia="ru-RU"/>
              </w:rPr>
              <w:br/>
              <w:t>(ф. 0504833) с приложением расчетов.</w:t>
            </w:r>
          </w:p>
          <w:p w14:paraId="07F14EF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Служебные записки (другие распоряжения руководителя) </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F6E2AF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 момент подписания документа о необходимости платежа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74625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(платежей)</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BEE489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6B98A22D"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A292F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15ED148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4339501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08C356E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48E9CB1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C21E04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AA65F0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59601428"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92843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64E82DF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3A37543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77A6776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483F97D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AAFE7E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75C4EE82"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F225C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45A169E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5C6814B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1FEE7B0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1AF1B1C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3CEB2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1.501.Х</w:t>
            </w:r>
            <w:proofErr w:type="gramEnd"/>
            <w:r w:rsidRPr="00735413">
              <w:rPr>
                <w:rFonts w:ascii="Times New Roman" w:eastAsia="Times New Roman" w:hAnsi="Times New Roman" w:cs="Times New Roman"/>
                <w:color w:val="000000"/>
                <w:lang w:val="ru-RU" w:eastAsia="ru-RU"/>
              </w:rPr>
              <w:t>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1690F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1.ХХХ</w:t>
            </w:r>
          </w:p>
        </w:tc>
      </w:tr>
      <w:tr w:rsidR="00735413" w:rsidRPr="00735413" w14:paraId="02EEB87B"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FEDEB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2.3.3</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B23B0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Начисление штрафных санкций и сумм, предписанных судом</w:t>
            </w:r>
          </w:p>
        </w:tc>
        <w:tc>
          <w:tcPr>
            <w:tcW w:w="240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A8FC97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Исполнительный лист.</w:t>
            </w:r>
          </w:p>
          <w:p w14:paraId="792FF9F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Судебный приказ.</w:t>
            </w:r>
          </w:p>
          <w:p w14:paraId="4094A98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Постановления судебных (следственных) органов.</w:t>
            </w:r>
          </w:p>
          <w:p w14:paraId="2238A08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Иные документы, устанавливающие обязательства учреждения</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73E20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 xml:space="preserve">Дата поступления исполнительных </w:t>
            </w:r>
            <w:r w:rsidRPr="00735413">
              <w:rPr>
                <w:rFonts w:ascii="Times New Roman" w:eastAsia="Times New Roman" w:hAnsi="Times New Roman" w:cs="Times New Roman"/>
                <w:color w:val="000000"/>
                <w:lang w:val="ru-RU" w:eastAsia="ru-RU"/>
              </w:rPr>
              <w:lastRenderedPageBreak/>
              <w:t>документов в бухгалтерию</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B388E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Сумма начисленных обязательств (выплат)</w:t>
            </w: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397D5B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5A8CFAF9"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2808D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69E82F3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0B6865A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3F10067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64D3E9E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0C210E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00E2AC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073BABAA"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85100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24C3BF4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048D89D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44EECE4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186C88A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6C463F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255AADAB"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353D5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707E653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3BFD63B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14:paraId="02E8409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230204F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8669F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1.501.Х</w:t>
            </w:r>
            <w:proofErr w:type="gramEnd"/>
            <w:r w:rsidRPr="00735413">
              <w:rPr>
                <w:rFonts w:ascii="Times New Roman" w:eastAsia="Times New Roman" w:hAnsi="Times New Roman" w:cs="Times New Roman"/>
                <w:color w:val="000000"/>
                <w:lang w:val="ru-RU" w:eastAsia="ru-RU"/>
              </w:rPr>
              <w:t>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29B92C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1.ХХХ</w:t>
            </w:r>
          </w:p>
        </w:tc>
      </w:tr>
      <w:tr w:rsidR="00735413" w:rsidRPr="008803FF" w14:paraId="34066BA6"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C536A4"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2.4.</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2CE00EE"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Публичные нормативные обязательства (социальное обеспечение, пособия)</w:t>
            </w:r>
          </w:p>
        </w:tc>
      </w:tr>
      <w:tr w:rsidR="00735413" w:rsidRPr="00735413" w14:paraId="33B74052"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5C9A3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2.4.1</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C94474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Все виды компенсационных выплат, осуществляемых в адрес физических лиц, – пенсии, пособия и т. д.</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805EC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Расчетные ведомости.</w:t>
            </w:r>
          </w:p>
          <w:p w14:paraId="5AC0608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Бухгалтерская справка (ф. 0504833) (с указанием нормативных </w:t>
            </w:r>
            <w:r w:rsidRPr="00735413">
              <w:rPr>
                <w:rFonts w:ascii="Times New Roman" w:eastAsia="Times New Roman" w:hAnsi="Times New Roman" w:cs="Times New Roman"/>
                <w:color w:val="000000"/>
                <w:lang w:val="ru-RU" w:eastAsia="ru-RU"/>
              </w:rPr>
              <w:br/>
              <w:t>документов, на основании которых осуществляются выплаты)</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144781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дату образования кредиторской задолженности – дата поступления документов в бухгалтерию</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BF915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публичных нормативных обязательств (выплат)</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236F2E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КРБ.1.503.13.000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10271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8803FF" w14:paraId="56BDC2BB"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2B5A6A"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2.5</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2385911"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Публичные обязательства, не относящиеся к нормативным</w:t>
            </w:r>
          </w:p>
        </w:tc>
      </w:tr>
      <w:tr w:rsidR="00735413" w:rsidRPr="00735413" w14:paraId="658E0E7C"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E46CC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2.5.1</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2EF1C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Социальные выплаты детям-сиротам и детям, оставшимся без попечения родителей, в рамках дополнительных государственных гарантий по социальной поддержке</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9FD479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Расчетно-платежная ведомость </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AF400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дату образования кредиторской задолженности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238D2F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публичных нормативных обязательств (выплат)</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01457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D1A40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7999DA2F"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CE8D8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2.5.2</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0175B4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Выплаты госслужащим, сотрудникам казенных учреждений, военнослужащим, проходящим военную службу по призыву, учащимся, студентам</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150B8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Договор (контракт).</w:t>
            </w:r>
          </w:p>
          <w:p w14:paraId="4168335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Реестр выплат.</w:t>
            </w:r>
          </w:p>
          <w:p w14:paraId="5586E07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Бухгалтерская справка (ф. 0504833) (с указанием нормативных </w:t>
            </w:r>
            <w:r w:rsidRPr="00735413">
              <w:rPr>
                <w:rFonts w:ascii="Times New Roman" w:eastAsia="Times New Roman" w:hAnsi="Times New Roman" w:cs="Times New Roman"/>
                <w:color w:val="000000"/>
                <w:lang w:val="ru-RU" w:eastAsia="ru-RU"/>
              </w:rPr>
              <w:br/>
              <w:t xml:space="preserve">документов, на </w:t>
            </w:r>
            <w:r w:rsidRPr="00735413">
              <w:rPr>
                <w:rFonts w:ascii="Times New Roman" w:eastAsia="Times New Roman" w:hAnsi="Times New Roman" w:cs="Times New Roman"/>
                <w:color w:val="000000"/>
                <w:lang w:val="ru-RU" w:eastAsia="ru-RU"/>
              </w:rPr>
              <w:lastRenderedPageBreak/>
              <w:t>основании которых осуществляются выплаты)</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5DBD6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Дата поступления документов в бухгалтерию</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37C42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публичных обязательств (выплат)</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6DCF2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B219F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8803FF" w14:paraId="2140F8A6" w14:textId="77777777" w:rsidTr="002332EC">
        <w:tc>
          <w:tcPr>
            <w:tcW w:w="14429"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5440A7"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3. Обязательства по предоставлению субсидий и межбюджетных трансфертов</w:t>
            </w:r>
          </w:p>
        </w:tc>
      </w:tr>
      <w:tr w:rsidR="00735413" w:rsidRPr="00735413" w14:paraId="6667C244"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48FB1B3"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3.1</w:t>
            </w:r>
          </w:p>
        </w:tc>
        <w:tc>
          <w:tcPr>
            <w:tcW w:w="13864"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7A0FF1D"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Предоставление субсидий:</w:t>
            </w:r>
          </w:p>
        </w:tc>
      </w:tr>
      <w:tr w:rsidR="00735413" w:rsidRPr="00735413" w14:paraId="30B1D753"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594968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3.1.1</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5F7B2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 бюджетным и автономным учреждениям на возмещение нормативных затрат, связанных с выполнением </w:t>
            </w:r>
            <w:proofErr w:type="spellStart"/>
            <w:proofErr w:type="gramStart"/>
            <w:r w:rsidRPr="00735413">
              <w:rPr>
                <w:rFonts w:ascii="Times New Roman" w:eastAsia="Times New Roman" w:hAnsi="Times New Roman" w:cs="Times New Roman"/>
                <w:color w:val="000000"/>
                <w:lang w:val="ru-RU" w:eastAsia="ru-RU"/>
              </w:rPr>
              <w:t>госзадания</w:t>
            </w:r>
            <w:proofErr w:type="spellEnd"/>
            <w:r w:rsidRPr="00735413">
              <w:rPr>
                <w:rFonts w:ascii="Times New Roman" w:eastAsia="Times New Roman" w:hAnsi="Times New Roman" w:cs="Times New Roman"/>
                <w:color w:val="000000"/>
                <w:lang w:val="ru-RU" w:eastAsia="ru-RU"/>
              </w:rPr>
              <w:t>;–</w:t>
            </w:r>
            <w:proofErr w:type="gramEnd"/>
            <w:r w:rsidRPr="00735413">
              <w:rPr>
                <w:rFonts w:ascii="Times New Roman" w:eastAsia="Times New Roman" w:hAnsi="Times New Roman" w:cs="Times New Roman"/>
                <w:color w:val="000000"/>
                <w:lang w:val="ru-RU" w:eastAsia="ru-RU"/>
              </w:rPr>
              <w:t xml:space="preserve"> бюджетным и автономным учреждениям, государственным унитарным предприятиям на осуществление капитальных вложений;– иным некоммерческим организациям, не являющимся государственными (муниципальными) учреждениями (в т. ч. в виде имущественного взноса в госкорпорации и госкомпании)</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A0382C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Соглашение о предоставлении субсидии.</w:t>
            </w:r>
          </w:p>
          <w:p w14:paraId="43BC9AF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Иные документы, предусмотренные условиями соглашения</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59259B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соглашения о предоставлении субсидии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A89773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Сумма заключенных соглашений о предоставлении </w:t>
            </w:r>
            <w:r w:rsidRPr="00735413">
              <w:rPr>
                <w:rFonts w:ascii="Times New Roman" w:eastAsia="Times New Roman" w:hAnsi="Times New Roman" w:cs="Times New Roman"/>
                <w:color w:val="000000"/>
                <w:lang w:val="ru-RU" w:eastAsia="ru-RU"/>
              </w:rPr>
              <w:br/>
              <w:t>субсидии</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6B00EE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380F5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36DE4D83"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9E46B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3.1.2</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0BEA3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бюджетным и автономным учреждениям на иные цели;</w:t>
            </w:r>
          </w:p>
          <w:p w14:paraId="0424427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 организациям, ИП, гражданам – производителям товаров, работ, услуг (подлежащих </w:t>
            </w:r>
            <w:r w:rsidRPr="00735413">
              <w:rPr>
                <w:rFonts w:ascii="Times New Roman" w:eastAsia="Times New Roman" w:hAnsi="Times New Roman" w:cs="Times New Roman"/>
                <w:color w:val="000000"/>
                <w:lang w:val="ru-RU" w:eastAsia="ru-RU"/>
              </w:rPr>
              <w:lastRenderedPageBreak/>
              <w:t xml:space="preserve">исполнению в текущем </w:t>
            </w:r>
            <w:r w:rsidRPr="00735413">
              <w:rPr>
                <w:rFonts w:ascii="Times New Roman" w:eastAsia="Times New Roman" w:hAnsi="Times New Roman" w:cs="Times New Roman"/>
                <w:color w:val="000000"/>
                <w:lang w:val="ru-RU" w:eastAsia="ru-RU"/>
              </w:rPr>
              <w:br/>
              <w:t>финансовом году)</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1712A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Соглашение о предоставлении субсидии.</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3312F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соглашения о предоставлении субсидии.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6C660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заключенных договоров (соглашений) о предоставлении субсидии.</w:t>
            </w:r>
          </w:p>
        </w:tc>
        <w:tc>
          <w:tcPr>
            <w:tcW w:w="1838"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92E68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A25D3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8803FF" w14:paraId="4D2FF620"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50684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6CBDC69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7782AF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Иные документы, предусмотренные условиями соглашения</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814B0F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в соответствии с нормативно-правовым актом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CD6349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Объем утвержденных ЛБО на предоставление субсидий в соответствии </w:t>
            </w:r>
            <w:r w:rsidRPr="00735413">
              <w:rPr>
                <w:rFonts w:ascii="Times New Roman" w:eastAsia="Times New Roman" w:hAnsi="Times New Roman" w:cs="Times New Roman"/>
                <w:color w:val="000000"/>
                <w:lang w:val="ru-RU" w:eastAsia="ru-RU"/>
              </w:rPr>
              <w:lastRenderedPageBreak/>
              <w:t>с нормативно-правовыми актами</w:t>
            </w:r>
          </w:p>
        </w:tc>
        <w:tc>
          <w:tcPr>
            <w:tcW w:w="1838" w:type="dxa"/>
            <w:gridSpan w:val="2"/>
            <w:vMerge/>
            <w:tcBorders>
              <w:top w:val="single" w:sz="8" w:space="0" w:color="000000"/>
              <w:left w:val="single" w:sz="8" w:space="0" w:color="000000"/>
              <w:bottom w:val="single" w:sz="8" w:space="0" w:color="000000"/>
              <w:right w:val="single" w:sz="8" w:space="0" w:color="000000"/>
            </w:tcBorders>
            <w:hideMark/>
          </w:tcPr>
          <w:p w14:paraId="40AC99E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99" w:type="dxa"/>
            <w:vMerge/>
            <w:tcBorders>
              <w:top w:val="single" w:sz="8" w:space="0" w:color="000000"/>
              <w:left w:val="single" w:sz="8" w:space="0" w:color="000000"/>
              <w:bottom w:val="single" w:sz="8" w:space="0" w:color="000000"/>
              <w:right w:val="single" w:sz="8" w:space="0" w:color="000000"/>
            </w:tcBorders>
            <w:hideMark/>
          </w:tcPr>
          <w:p w14:paraId="38987E3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r>
      <w:tr w:rsidR="00735413" w:rsidRPr="00735413" w14:paraId="15398F40"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020F2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3.1.3</w:t>
            </w:r>
          </w:p>
        </w:tc>
        <w:tc>
          <w:tcPr>
            <w:tcW w:w="27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0C29B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Предоставление межбюджетных трансфертов</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A9A74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Соглашение о предоставлении субсидий, субвенций или иных межбюджетных трансфертов</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82248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соглашения</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C1416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заключенных соглашений</w:t>
            </w:r>
          </w:p>
        </w:tc>
        <w:tc>
          <w:tcPr>
            <w:tcW w:w="1838"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F7539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КРБ.1.503.13.000</w:t>
            </w:r>
          </w:p>
        </w:tc>
        <w:tc>
          <w:tcPr>
            <w:tcW w:w="189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44E26F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8803FF" w14:paraId="4AA98BAA"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39429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756" w:type="dxa"/>
            <w:vMerge/>
            <w:tcBorders>
              <w:top w:val="single" w:sz="8" w:space="0" w:color="000000"/>
              <w:left w:val="single" w:sz="8" w:space="0" w:color="000000"/>
              <w:bottom w:val="single" w:sz="8" w:space="0" w:color="000000"/>
              <w:right w:val="single" w:sz="8" w:space="0" w:color="000000"/>
            </w:tcBorders>
            <w:vAlign w:val="center"/>
            <w:hideMark/>
          </w:tcPr>
          <w:p w14:paraId="1BBCB1D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0FF38C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Соответствующие нормативно-правовые акты</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A331D6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в соответствии с нормативно-правовым актом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5FC388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Объем бюджетных ассигнований на предоставление обусловленных законом дотаций, субсидий, субвенций и иных межбюджетных трансфертов</w:t>
            </w:r>
          </w:p>
        </w:tc>
        <w:tc>
          <w:tcPr>
            <w:tcW w:w="1838" w:type="dxa"/>
            <w:gridSpan w:val="2"/>
            <w:vMerge/>
            <w:tcBorders>
              <w:top w:val="single" w:sz="8" w:space="0" w:color="000000"/>
              <w:left w:val="single" w:sz="8" w:space="0" w:color="000000"/>
              <w:bottom w:val="single" w:sz="8" w:space="0" w:color="000000"/>
              <w:right w:val="single" w:sz="8" w:space="0" w:color="000000"/>
            </w:tcBorders>
            <w:hideMark/>
          </w:tcPr>
          <w:p w14:paraId="5811AF1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99" w:type="dxa"/>
            <w:vMerge/>
            <w:tcBorders>
              <w:top w:val="single" w:sz="8" w:space="0" w:color="000000"/>
              <w:left w:val="single" w:sz="8" w:space="0" w:color="000000"/>
              <w:bottom w:val="single" w:sz="8" w:space="0" w:color="000000"/>
              <w:right w:val="single" w:sz="8" w:space="0" w:color="000000"/>
            </w:tcBorders>
            <w:hideMark/>
          </w:tcPr>
          <w:p w14:paraId="3977F97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r>
      <w:tr w:rsidR="00735413" w:rsidRPr="00735413" w14:paraId="2A04D366" w14:textId="77777777" w:rsidTr="002332EC">
        <w:tc>
          <w:tcPr>
            <w:tcW w:w="14429"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55FDF42"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4. Прочие обязательства</w:t>
            </w:r>
          </w:p>
        </w:tc>
      </w:tr>
      <w:tr w:rsidR="00735413" w:rsidRPr="00735413" w14:paraId="4F5FFDBA"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62EC38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4.1</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B0FD2D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Предоставление платежей, взносов, перечислений субъектам международного права</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918F9F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Договор (соглашение) о </w:t>
            </w:r>
            <w:r w:rsidRPr="00735413">
              <w:rPr>
                <w:rFonts w:ascii="Times New Roman" w:eastAsia="Times New Roman" w:hAnsi="Times New Roman" w:cs="Times New Roman"/>
                <w:color w:val="000000"/>
                <w:lang w:val="ru-RU" w:eastAsia="ru-RU"/>
              </w:rPr>
              <w:br/>
              <w:t>предоставлении платежей, взносов, перечислений субъектам международного права</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3A73D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соглашения (договора)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37AC34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заключенных договоров (соглашений)</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7A2D2F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C84027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623C0794"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095A8A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4.2</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72FD1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Исполнение государственных гарантий без права регрессного требования гаранта к принципалу (уступки прав требования бенефициара к принципалу)</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63EB3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Договор о предоставлении государственной гарантии</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A44707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договора о предоставлении государственной гарантии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9BF91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по гарантиям</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0B0FD5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F2EB5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01789965"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FBACD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4.3</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2228B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Иные обязательства</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80DD4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Документы, подтверждающие </w:t>
            </w:r>
            <w:r w:rsidRPr="00735413">
              <w:rPr>
                <w:rFonts w:ascii="Times New Roman" w:eastAsia="Times New Roman" w:hAnsi="Times New Roman" w:cs="Times New Roman"/>
                <w:color w:val="000000"/>
                <w:lang w:val="ru-RU" w:eastAsia="ru-RU"/>
              </w:rPr>
              <w:lastRenderedPageBreak/>
              <w:t>возникновение обязательства</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B6D79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 xml:space="preserve">Дата подписания (утверждения) </w:t>
            </w:r>
            <w:r w:rsidRPr="00735413">
              <w:rPr>
                <w:rFonts w:ascii="Times New Roman" w:eastAsia="Times New Roman" w:hAnsi="Times New Roman" w:cs="Times New Roman"/>
                <w:color w:val="000000"/>
                <w:lang w:val="ru-RU" w:eastAsia="ru-RU"/>
              </w:rPr>
              <w:lastRenderedPageBreak/>
              <w:t>соответствующих документов либо дата их представления в бухгалтерию</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179CF6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Сумма принятых обязательств</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15FBC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B680AF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6C5FD063" w14:textId="77777777" w:rsidTr="002332EC">
        <w:tc>
          <w:tcPr>
            <w:tcW w:w="14429"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AA16301"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5. Отложенные обязательства</w:t>
            </w:r>
          </w:p>
        </w:tc>
      </w:tr>
      <w:tr w:rsidR="00735413" w:rsidRPr="00735413" w14:paraId="7F84B0C6"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CA660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5.1</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BA018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Принятие обязательства на сумму созданного резерва</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D954B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Бухгалтерская справка (ф. 0504833) с приложением расчетов</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948F1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расчета резерва, согласно положениям учетной политики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141E9D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Сумма оценочного значения, по методу, предусмотренному в учетной политике </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B5262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КРБ.1.501.93.000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84F3A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99.ХХХ</w:t>
            </w:r>
            <w:proofErr w:type="gramEnd"/>
          </w:p>
        </w:tc>
      </w:tr>
      <w:tr w:rsidR="00735413" w:rsidRPr="00735413" w14:paraId="6AA82B0E"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7E8AF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5.2</w:t>
            </w:r>
          </w:p>
        </w:tc>
        <w:tc>
          <w:tcPr>
            <w:tcW w:w="27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A653C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Уменьшение размера созданного резерва</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E9445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Приказ руководителя. Бухгалтерская справка (ф. 0504833) с приложением расчетов</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EFED9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определенная в приказе об уменьшении размера резерва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67B6D5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Сумма, на которую будет уменьшен резерв, отражается способом «Красное </w:t>
            </w:r>
            <w:proofErr w:type="spellStart"/>
            <w:r w:rsidRPr="00735413">
              <w:rPr>
                <w:rFonts w:ascii="Times New Roman" w:eastAsia="Times New Roman" w:hAnsi="Times New Roman" w:cs="Times New Roman"/>
                <w:color w:val="000000"/>
                <w:lang w:val="ru-RU" w:eastAsia="ru-RU"/>
              </w:rPr>
              <w:t>сторно</w:t>
            </w:r>
            <w:proofErr w:type="spellEnd"/>
            <w:r w:rsidRPr="00735413">
              <w:rPr>
                <w:rFonts w:ascii="Times New Roman" w:eastAsia="Times New Roman" w:hAnsi="Times New Roman" w:cs="Times New Roman"/>
                <w:color w:val="000000"/>
                <w:lang w:val="ru-RU" w:eastAsia="ru-RU"/>
              </w:rPr>
              <w:t>»</w:t>
            </w:r>
          </w:p>
        </w:tc>
        <w:tc>
          <w:tcPr>
            <w:tcW w:w="183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1F4DA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КРБ.1.501.93.000</w:t>
            </w:r>
          </w:p>
        </w:tc>
        <w:tc>
          <w:tcPr>
            <w:tcW w:w="18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F28A1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99.ХХХ</w:t>
            </w:r>
            <w:proofErr w:type="gramEnd"/>
          </w:p>
        </w:tc>
      </w:tr>
      <w:tr w:rsidR="00735413" w:rsidRPr="00735413" w14:paraId="7796BE0B" w14:textId="77777777" w:rsidTr="002332EC">
        <w:trPr>
          <w:trHeight w:val="337"/>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5088B9B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5.3</w:t>
            </w:r>
          </w:p>
        </w:tc>
        <w:tc>
          <w:tcPr>
            <w:tcW w:w="2756"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8495E1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Отражение принятого обязательства при осуществлении расходов за счет созданных резервов</w:t>
            </w:r>
          </w:p>
        </w:tc>
        <w:tc>
          <w:tcPr>
            <w:tcW w:w="2409"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1ABBCE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Документы, подтверждающие возникновение обязательства/ </w:t>
            </w:r>
            <w:r w:rsidRPr="00735413">
              <w:rPr>
                <w:rFonts w:ascii="Times New Roman" w:eastAsia="Times New Roman" w:hAnsi="Times New Roman" w:cs="Times New Roman"/>
                <w:color w:val="000000"/>
                <w:lang w:val="ru-RU" w:eastAsia="ru-RU"/>
              </w:rPr>
              <w:br/>
              <w:t xml:space="preserve">Бухгалтерская справка </w:t>
            </w:r>
            <w:r w:rsidRPr="00735413">
              <w:rPr>
                <w:rFonts w:ascii="Times New Roman" w:eastAsia="Times New Roman" w:hAnsi="Times New Roman" w:cs="Times New Roman"/>
                <w:color w:val="000000"/>
                <w:lang w:val="ru-RU" w:eastAsia="ru-RU"/>
              </w:rPr>
              <w:br/>
              <w:t>(ф. 0504833)</w:t>
            </w:r>
          </w:p>
          <w:p w14:paraId="547A98E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2410"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7E48851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 момент образования кредиторской задолженности</w:t>
            </w:r>
          </w:p>
          <w:p w14:paraId="3F27E0B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2552"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77E56A7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Сумма принятого обязательства в рамках созданного резерва </w:t>
            </w:r>
          </w:p>
          <w:p w14:paraId="3732D6E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3737" w:type="dxa"/>
            <w:gridSpan w:val="3"/>
            <w:tcBorders>
              <w:top w:val="single" w:sz="8" w:space="0" w:color="000000"/>
              <w:left w:val="single" w:sz="8" w:space="0" w:color="000000"/>
              <w:right w:val="single" w:sz="8" w:space="0" w:color="000000"/>
            </w:tcBorders>
            <w:tcMar>
              <w:top w:w="60" w:type="dxa"/>
              <w:left w:w="60" w:type="dxa"/>
              <w:bottom w:w="60" w:type="dxa"/>
              <w:right w:w="60" w:type="dxa"/>
            </w:tcMar>
            <w:hideMark/>
          </w:tcPr>
          <w:p w14:paraId="346A930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47D8EEDF" w14:textId="77777777" w:rsidTr="002332EC">
        <w:trPr>
          <w:trHeight w:val="300"/>
        </w:trPr>
        <w:tc>
          <w:tcPr>
            <w:tcW w:w="0" w:type="auto"/>
            <w:vMerge/>
            <w:tcBorders>
              <w:left w:val="single" w:sz="8" w:space="0" w:color="000000"/>
              <w:right w:val="single" w:sz="8" w:space="0" w:color="000000"/>
            </w:tcBorders>
            <w:tcMar>
              <w:top w:w="60" w:type="dxa"/>
              <w:left w:w="60" w:type="dxa"/>
              <w:bottom w:w="60" w:type="dxa"/>
              <w:right w:w="60" w:type="dxa"/>
            </w:tcMar>
            <w:hideMark/>
          </w:tcPr>
          <w:p w14:paraId="6D0591A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p>
        </w:tc>
        <w:tc>
          <w:tcPr>
            <w:tcW w:w="2756" w:type="dxa"/>
            <w:vMerge/>
            <w:tcBorders>
              <w:left w:val="single" w:sz="8" w:space="0" w:color="000000"/>
              <w:right w:val="single" w:sz="8" w:space="0" w:color="000000"/>
            </w:tcBorders>
            <w:tcMar>
              <w:top w:w="60" w:type="dxa"/>
              <w:left w:w="60" w:type="dxa"/>
              <w:bottom w:w="60" w:type="dxa"/>
              <w:right w:w="60" w:type="dxa"/>
            </w:tcMar>
            <w:hideMark/>
          </w:tcPr>
          <w:p w14:paraId="09B2600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left w:val="single" w:sz="8" w:space="0" w:color="000000"/>
              <w:right w:val="single" w:sz="8" w:space="0" w:color="000000"/>
            </w:tcBorders>
            <w:tcMar>
              <w:top w:w="60" w:type="dxa"/>
              <w:left w:w="60" w:type="dxa"/>
              <w:bottom w:w="60" w:type="dxa"/>
              <w:right w:w="60" w:type="dxa"/>
            </w:tcMar>
            <w:hideMark/>
          </w:tcPr>
          <w:p w14:paraId="1B1BDA9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left w:val="single" w:sz="8" w:space="0" w:color="000000"/>
              <w:right w:val="single" w:sz="8" w:space="0" w:color="000000"/>
            </w:tcBorders>
            <w:tcMar>
              <w:top w:w="60" w:type="dxa"/>
              <w:left w:w="60" w:type="dxa"/>
              <w:bottom w:w="60" w:type="dxa"/>
              <w:right w:w="60" w:type="dxa"/>
            </w:tcMar>
            <w:hideMark/>
          </w:tcPr>
          <w:p w14:paraId="169CD29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left w:val="single" w:sz="8" w:space="0" w:color="000000"/>
              <w:right w:val="single" w:sz="8" w:space="0" w:color="000000"/>
            </w:tcBorders>
            <w:tcMar>
              <w:top w:w="60" w:type="dxa"/>
              <w:left w:w="60" w:type="dxa"/>
              <w:bottom w:w="60" w:type="dxa"/>
              <w:right w:w="60" w:type="dxa"/>
            </w:tcMar>
            <w:hideMark/>
          </w:tcPr>
          <w:p w14:paraId="194752C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604076E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99.ХХХ</w:t>
            </w:r>
            <w:proofErr w:type="gramEnd"/>
          </w:p>
        </w:tc>
        <w:tc>
          <w:tcPr>
            <w:tcW w:w="1899"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241EACD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r>
      <w:tr w:rsidR="00735413" w:rsidRPr="00735413" w14:paraId="24E3C4B7" w14:textId="77777777" w:rsidTr="002332EC">
        <w:trPr>
          <w:trHeight w:val="224"/>
        </w:trPr>
        <w:tc>
          <w:tcPr>
            <w:tcW w:w="0" w:type="auto"/>
            <w:vMerge/>
            <w:tcBorders>
              <w:left w:val="single" w:sz="8" w:space="0" w:color="000000"/>
              <w:right w:val="single" w:sz="8" w:space="0" w:color="000000"/>
            </w:tcBorders>
            <w:tcMar>
              <w:top w:w="60" w:type="dxa"/>
              <w:left w:w="60" w:type="dxa"/>
              <w:bottom w:w="60" w:type="dxa"/>
              <w:right w:w="60" w:type="dxa"/>
            </w:tcMar>
            <w:hideMark/>
          </w:tcPr>
          <w:p w14:paraId="6850C12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p>
        </w:tc>
        <w:tc>
          <w:tcPr>
            <w:tcW w:w="2756" w:type="dxa"/>
            <w:vMerge/>
            <w:tcBorders>
              <w:left w:val="single" w:sz="8" w:space="0" w:color="000000"/>
              <w:right w:val="single" w:sz="8" w:space="0" w:color="000000"/>
            </w:tcBorders>
            <w:tcMar>
              <w:top w:w="60" w:type="dxa"/>
              <w:left w:w="60" w:type="dxa"/>
              <w:bottom w:w="60" w:type="dxa"/>
              <w:right w:w="60" w:type="dxa"/>
            </w:tcMar>
            <w:hideMark/>
          </w:tcPr>
          <w:p w14:paraId="7D0E840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left w:val="single" w:sz="8" w:space="0" w:color="000000"/>
              <w:right w:val="single" w:sz="8" w:space="0" w:color="000000"/>
            </w:tcBorders>
            <w:tcMar>
              <w:top w:w="60" w:type="dxa"/>
              <w:left w:w="60" w:type="dxa"/>
              <w:bottom w:w="60" w:type="dxa"/>
              <w:right w:w="60" w:type="dxa"/>
            </w:tcMar>
            <w:hideMark/>
          </w:tcPr>
          <w:p w14:paraId="30EAF2D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left w:val="single" w:sz="8" w:space="0" w:color="000000"/>
              <w:right w:val="single" w:sz="8" w:space="0" w:color="000000"/>
            </w:tcBorders>
            <w:tcMar>
              <w:top w:w="60" w:type="dxa"/>
              <w:left w:w="60" w:type="dxa"/>
              <w:bottom w:w="60" w:type="dxa"/>
              <w:right w:w="60" w:type="dxa"/>
            </w:tcMar>
            <w:hideMark/>
          </w:tcPr>
          <w:p w14:paraId="407382F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left w:val="single" w:sz="8" w:space="0" w:color="000000"/>
              <w:right w:val="single" w:sz="8" w:space="0" w:color="000000"/>
            </w:tcBorders>
            <w:tcMar>
              <w:top w:w="60" w:type="dxa"/>
              <w:left w:w="60" w:type="dxa"/>
              <w:bottom w:w="60" w:type="dxa"/>
              <w:right w:w="60" w:type="dxa"/>
            </w:tcMar>
            <w:hideMark/>
          </w:tcPr>
          <w:p w14:paraId="2A741B8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4" w:space="0" w:color="auto"/>
              <w:left w:val="single" w:sz="8" w:space="0" w:color="000000"/>
              <w:bottom w:val="single" w:sz="4" w:space="0" w:color="auto"/>
              <w:right w:val="single" w:sz="4" w:space="0" w:color="auto"/>
            </w:tcBorders>
            <w:tcMar>
              <w:top w:w="60" w:type="dxa"/>
              <w:left w:w="60" w:type="dxa"/>
              <w:bottom w:w="60" w:type="dxa"/>
              <w:right w:w="60" w:type="dxa"/>
            </w:tcMar>
            <w:hideMark/>
          </w:tcPr>
          <w:p w14:paraId="435166D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5B074251" w14:textId="77777777" w:rsidTr="002332E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0FE5C3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p>
        </w:tc>
        <w:tc>
          <w:tcPr>
            <w:tcW w:w="2756"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923E17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left w:val="single" w:sz="8" w:space="0" w:color="000000"/>
              <w:right w:val="single" w:sz="8" w:space="0" w:color="000000"/>
            </w:tcBorders>
            <w:tcMar>
              <w:top w:w="60" w:type="dxa"/>
              <w:left w:w="60" w:type="dxa"/>
              <w:bottom w:w="60" w:type="dxa"/>
              <w:right w:w="60" w:type="dxa"/>
            </w:tcMar>
            <w:vAlign w:val="center"/>
            <w:hideMark/>
          </w:tcPr>
          <w:p w14:paraId="008CD93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left w:val="single" w:sz="8" w:space="0" w:color="000000"/>
              <w:right w:val="single" w:sz="8" w:space="0" w:color="000000"/>
            </w:tcBorders>
            <w:tcMar>
              <w:top w:w="60" w:type="dxa"/>
              <w:left w:w="60" w:type="dxa"/>
              <w:bottom w:w="60" w:type="dxa"/>
              <w:right w:w="60" w:type="dxa"/>
            </w:tcMar>
            <w:vAlign w:val="center"/>
            <w:hideMark/>
          </w:tcPr>
          <w:p w14:paraId="3675BDB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14:paraId="5DFAF74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7FEE65FD"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99.ХХХ</w:t>
            </w:r>
            <w:proofErr w:type="gramEnd"/>
          </w:p>
        </w:tc>
        <w:tc>
          <w:tcPr>
            <w:tcW w:w="189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77CBA85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1.502.Х</w:t>
            </w:r>
            <w:proofErr w:type="gramEnd"/>
            <w:r w:rsidRPr="00735413">
              <w:rPr>
                <w:rFonts w:ascii="Times New Roman" w:eastAsia="Times New Roman" w:hAnsi="Times New Roman" w:cs="Times New Roman"/>
                <w:color w:val="000000"/>
                <w:lang w:val="ru-RU" w:eastAsia="ru-RU"/>
              </w:rPr>
              <w:t>1.ХХХ</w:t>
            </w:r>
          </w:p>
        </w:tc>
      </w:tr>
      <w:tr w:rsidR="00735413" w:rsidRPr="00735413" w14:paraId="535C6C08" w14:textId="77777777" w:rsidTr="002332EC">
        <w:tc>
          <w:tcPr>
            <w:tcW w:w="0" w:type="auto"/>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hideMark/>
          </w:tcPr>
          <w:p w14:paraId="4087F65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5.4</w:t>
            </w:r>
          </w:p>
        </w:tc>
        <w:tc>
          <w:tcPr>
            <w:tcW w:w="2756" w:type="dxa"/>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hideMark/>
          </w:tcPr>
          <w:p w14:paraId="3B033EE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Скорректирована сумма ЛБО</w:t>
            </w:r>
          </w:p>
        </w:tc>
        <w:tc>
          <w:tcPr>
            <w:tcW w:w="2409" w:type="dxa"/>
            <w:vMerge/>
            <w:tcBorders>
              <w:left w:val="single" w:sz="8" w:space="0" w:color="000000"/>
              <w:right w:val="single" w:sz="8" w:space="0" w:color="000000"/>
            </w:tcBorders>
            <w:tcMar>
              <w:top w:w="60" w:type="dxa"/>
              <w:left w:w="60" w:type="dxa"/>
              <w:bottom w:w="60" w:type="dxa"/>
              <w:right w:w="60" w:type="dxa"/>
            </w:tcMar>
            <w:vAlign w:val="center"/>
            <w:hideMark/>
          </w:tcPr>
          <w:p w14:paraId="0691EE9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left w:val="single" w:sz="8" w:space="0" w:color="000000"/>
              <w:right w:val="single" w:sz="8" w:space="0" w:color="000000"/>
            </w:tcBorders>
            <w:tcMar>
              <w:top w:w="60" w:type="dxa"/>
              <w:left w:w="60" w:type="dxa"/>
              <w:bottom w:w="60" w:type="dxa"/>
              <w:right w:w="60" w:type="dxa"/>
            </w:tcMar>
            <w:vAlign w:val="center"/>
            <w:hideMark/>
          </w:tcPr>
          <w:p w14:paraId="277A6D7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14:paraId="1EC770C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43EAC1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текущий финансовый период</w:t>
            </w:r>
          </w:p>
        </w:tc>
      </w:tr>
      <w:tr w:rsidR="00735413" w:rsidRPr="00735413" w14:paraId="2EEB7AA3" w14:textId="77777777" w:rsidTr="002332E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1BA956E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p>
        </w:tc>
        <w:tc>
          <w:tcPr>
            <w:tcW w:w="2756" w:type="dxa"/>
            <w:vMerge/>
            <w:tcBorders>
              <w:left w:val="single" w:sz="8" w:space="0" w:color="000000"/>
              <w:right w:val="single" w:sz="8" w:space="0" w:color="000000"/>
            </w:tcBorders>
            <w:tcMar>
              <w:top w:w="60" w:type="dxa"/>
              <w:left w:w="60" w:type="dxa"/>
              <w:bottom w:w="60" w:type="dxa"/>
              <w:right w:w="60" w:type="dxa"/>
            </w:tcMar>
            <w:vAlign w:val="center"/>
            <w:hideMark/>
          </w:tcPr>
          <w:p w14:paraId="4A77E09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left w:val="single" w:sz="8" w:space="0" w:color="000000"/>
              <w:right w:val="single" w:sz="8" w:space="0" w:color="000000"/>
            </w:tcBorders>
            <w:tcMar>
              <w:top w:w="60" w:type="dxa"/>
              <w:left w:w="60" w:type="dxa"/>
              <w:bottom w:w="60" w:type="dxa"/>
              <w:right w:w="60" w:type="dxa"/>
            </w:tcMar>
            <w:vAlign w:val="center"/>
            <w:hideMark/>
          </w:tcPr>
          <w:p w14:paraId="73F0DB2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left w:val="single" w:sz="8" w:space="0" w:color="000000"/>
              <w:right w:val="single" w:sz="8" w:space="0" w:color="000000"/>
            </w:tcBorders>
            <w:tcMar>
              <w:top w:w="60" w:type="dxa"/>
              <w:left w:w="60" w:type="dxa"/>
              <w:bottom w:w="60" w:type="dxa"/>
              <w:right w:w="60" w:type="dxa"/>
            </w:tcMar>
            <w:vAlign w:val="center"/>
            <w:hideMark/>
          </w:tcPr>
          <w:p w14:paraId="7A1515A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14:paraId="15EC8C7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ED4D71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64C79D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КРБ.1.501.93.000</w:t>
            </w:r>
          </w:p>
        </w:tc>
      </w:tr>
      <w:tr w:rsidR="00735413" w:rsidRPr="00735413" w14:paraId="2BED1E46" w14:textId="77777777" w:rsidTr="002332E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1ACC7BE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p>
        </w:tc>
        <w:tc>
          <w:tcPr>
            <w:tcW w:w="2756" w:type="dxa"/>
            <w:vMerge/>
            <w:tcBorders>
              <w:left w:val="single" w:sz="8" w:space="0" w:color="000000"/>
              <w:right w:val="single" w:sz="8" w:space="0" w:color="000000"/>
            </w:tcBorders>
            <w:tcMar>
              <w:top w:w="60" w:type="dxa"/>
              <w:left w:w="60" w:type="dxa"/>
              <w:bottom w:w="60" w:type="dxa"/>
              <w:right w:w="60" w:type="dxa"/>
            </w:tcMar>
            <w:vAlign w:val="center"/>
            <w:hideMark/>
          </w:tcPr>
          <w:p w14:paraId="31BA521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left w:val="single" w:sz="8" w:space="0" w:color="000000"/>
              <w:right w:val="single" w:sz="8" w:space="0" w:color="000000"/>
            </w:tcBorders>
            <w:tcMar>
              <w:top w:w="60" w:type="dxa"/>
              <w:left w:w="60" w:type="dxa"/>
              <w:bottom w:w="60" w:type="dxa"/>
              <w:right w:w="60" w:type="dxa"/>
            </w:tcMar>
            <w:vAlign w:val="center"/>
            <w:hideMark/>
          </w:tcPr>
          <w:p w14:paraId="53EB276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left w:val="single" w:sz="8" w:space="0" w:color="000000"/>
              <w:right w:val="single" w:sz="8" w:space="0" w:color="000000"/>
            </w:tcBorders>
            <w:tcMar>
              <w:top w:w="60" w:type="dxa"/>
              <w:left w:w="60" w:type="dxa"/>
              <w:bottom w:w="60" w:type="dxa"/>
              <w:right w:w="60" w:type="dxa"/>
            </w:tcMar>
            <w:vAlign w:val="center"/>
            <w:hideMark/>
          </w:tcPr>
          <w:p w14:paraId="7F5349F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14:paraId="394AA29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3737" w:type="dxa"/>
            <w:gridSpan w:val="3"/>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F4C448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 плановый период</w:t>
            </w:r>
          </w:p>
        </w:tc>
      </w:tr>
      <w:tr w:rsidR="00735413" w:rsidRPr="00735413" w14:paraId="36C49CCA" w14:textId="77777777" w:rsidTr="002332E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2AF1E6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p>
        </w:tc>
        <w:tc>
          <w:tcPr>
            <w:tcW w:w="2756"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32E070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7D02E1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85426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B517B0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FE8AC8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w:t>
            </w:r>
            <w:proofErr w:type="gramStart"/>
            <w:r w:rsidRPr="00735413">
              <w:rPr>
                <w:rFonts w:ascii="Times New Roman" w:eastAsia="Times New Roman" w:hAnsi="Times New Roman" w:cs="Times New Roman"/>
                <w:color w:val="000000"/>
                <w:lang w:val="ru-RU" w:eastAsia="ru-RU"/>
              </w:rPr>
              <w:t>1.501.Х</w:t>
            </w:r>
            <w:proofErr w:type="gramEnd"/>
            <w:r w:rsidRPr="00735413">
              <w:rPr>
                <w:rFonts w:ascii="Times New Roman" w:eastAsia="Times New Roman" w:hAnsi="Times New Roman" w:cs="Times New Roman"/>
                <w:color w:val="000000"/>
                <w:lang w:val="ru-RU" w:eastAsia="ru-RU"/>
              </w:rPr>
              <w:t>3.000</w:t>
            </w:r>
          </w:p>
        </w:tc>
        <w:tc>
          <w:tcPr>
            <w:tcW w:w="189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C2EB43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КРБ.1.501.93.000</w:t>
            </w:r>
          </w:p>
        </w:tc>
      </w:tr>
      <w:tr w:rsidR="00735413" w:rsidRPr="00735413" w14:paraId="133EB275" w14:textId="77777777" w:rsidTr="002332E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FBFC00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5.5</w:t>
            </w:r>
          </w:p>
        </w:tc>
        <w:tc>
          <w:tcPr>
            <w:tcW w:w="2756"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A37CEA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Скорректированы ранее принятые бюджетные обязательства по зарплате – в части отпускных, начисленных за счет резерва на отпуск</w:t>
            </w:r>
          </w:p>
        </w:tc>
        <w:tc>
          <w:tcPr>
            <w:tcW w:w="2409"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14:paraId="79FF8FE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Документы, подтверждающие возникновение обязательства по отпускным/ </w:t>
            </w:r>
            <w:r w:rsidRPr="00735413">
              <w:rPr>
                <w:rFonts w:ascii="Times New Roman" w:eastAsia="Times New Roman" w:hAnsi="Times New Roman" w:cs="Times New Roman"/>
                <w:color w:val="000000"/>
                <w:lang w:val="ru-RU" w:eastAsia="ru-RU"/>
              </w:rPr>
              <w:br/>
              <w:t xml:space="preserve">Бухгалтерская справка </w:t>
            </w:r>
            <w:r w:rsidRPr="00735413">
              <w:rPr>
                <w:rFonts w:ascii="Times New Roman" w:eastAsia="Times New Roman" w:hAnsi="Times New Roman" w:cs="Times New Roman"/>
                <w:color w:val="000000"/>
                <w:lang w:val="ru-RU" w:eastAsia="ru-RU"/>
              </w:rPr>
              <w:br/>
              <w:t>(ф. 0504833)</w:t>
            </w:r>
          </w:p>
          <w:p w14:paraId="5C410D8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 </w:t>
            </w:r>
          </w:p>
        </w:tc>
        <w:tc>
          <w:tcPr>
            <w:tcW w:w="2410"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14:paraId="46AFCD5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В момент образования кредиторской задолженности по отпускным</w:t>
            </w:r>
          </w:p>
          <w:p w14:paraId="6164E39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2552"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14:paraId="767BC3A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Сумма принятого обязательства по отпускным за счет резерва способом «Красное </w:t>
            </w:r>
            <w:proofErr w:type="spellStart"/>
            <w:r w:rsidRPr="00735413">
              <w:rPr>
                <w:rFonts w:ascii="Times New Roman" w:eastAsia="Times New Roman" w:hAnsi="Times New Roman" w:cs="Times New Roman"/>
                <w:color w:val="000000"/>
                <w:lang w:val="ru-RU" w:eastAsia="ru-RU"/>
              </w:rPr>
              <w:t>сторно</w:t>
            </w:r>
            <w:proofErr w:type="spellEnd"/>
            <w:r w:rsidRPr="00735413">
              <w:rPr>
                <w:rFonts w:ascii="Times New Roman" w:eastAsia="Times New Roman" w:hAnsi="Times New Roman" w:cs="Times New Roman"/>
                <w:color w:val="000000"/>
                <w:lang w:val="ru-RU" w:eastAsia="ru-RU"/>
              </w:rPr>
              <w:t>»</w:t>
            </w:r>
          </w:p>
          <w:p w14:paraId="050F1AB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1838"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2F81C2C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КРБ.1.501.13.000</w:t>
            </w:r>
          </w:p>
        </w:tc>
        <w:tc>
          <w:tcPr>
            <w:tcW w:w="189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2019A79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shd w:val="clear" w:color="auto" w:fill="FFFFFF"/>
                <w:lang w:val="ru-RU" w:eastAsia="ru-RU"/>
              </w:rPr>
              <w:t>КРБ.1.502.</w:t>
            </w:r>
            <w:proofErr w:type="gramStart"/>
            <w:r w:rsidRPr="00735413">
              <w:rPr>
                <w:rFonts w:ascii="Times New Roman" w:eastAsia="Times New Roman" w:hAnsi="Times New Roman" w:cs="Times New Roman"/>
                <w:color w:val="000000"/>
                <w:shd w:val="clear" w:color="auto" w:fill="FFFFFF"/>
                <w:lang w:val="ru-RU" w:eastAsia="ru-RU"/>
              </w:rPr>
              <w:t>11.ХХХ</w:t>
            </w:r>
            <w:proofErr w:type="gramEnd"/>
          </w:p>
        </w:tc>
      </w:tr>
      <w:tr w:rsidR="00735413" w:rsidRPr="00735413" w14:paraId="1B551450" w14:textId="77777777" w:rsidTr="002332E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750F63D"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w:t>
            </w:r>
          </w:p>
        </w:tc>
        <w:tc>
          <w:tcPr>
            <w:tcW w:w="275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80363C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0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518303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410"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BFECD8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2552"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1E9CB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38"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66DE91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189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1934F4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r>
      <w:tr w:rsidR="00735413" w:rsidRPr="00735413" w14:paraId="7C29E34A" w14:textId="77777777" w:rsidTr="002332EC">
        <w:tc>
          <w:tcPr>
            <w:tcW w:w="0" w:type="auto"/>
            <w:tcMar>
              <w:top w:w="60" w:type="dxa"/>
              <w:left w:w="60" w:type="dxa"/>
              <w:bottom w:w="60" w:type="dxa"/>
              <w:right w:w="60" w:type="dxa"/>
            </w:tcMar>
            <w:vAlign w:val="center"/>
            <w:hideMark/>
          </w:tcPr>
          <w:p w14:paraId="29F8F96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2756" w:type="dxa"/>
            <w:tcMar>
              <w:top w:w="60" w:type="dxa"/>
              <w:left w:w="60" w:type="dxa"/>
              <w:bottom w:w="60" w:type="dxa"/>
              <w:right w:w="60" w:type="dxa"/>
            </w:tcMar>
            <w:vAlign w:val="center"/>
            <w:hideMark/>
          </w:tcPr>
          <w:p w14:paraId="4F84FB6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2409" w:type="dxa"/>
            <w:tcMar>
              <w:top w:w="60" w:type="dxa"/>
              <w:left w:w="60" w:type="dxa"/>
              <w:bottom w:w="60" w:type="dxa"/>
              <w:right w:w="60" w:type="dxa"/>
            </w:tcMar>
            <w:vAlign w:val="center"/>
            <w:hideMark/>
          </w:tcPr>
          <w:p w14:paraId="3BAD521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2410" w:type="dxa"/>
            <w:tcMar>
              <w:top w:w="60" w:type="dxa"/>
              <w:left w:w="60" w:type="dxa"/>
              <w:bottom w:w="60" w:type="dxa"/>
              <w:right w:w="60" w:type="dxa"/>
            </w:tcMar>
            <w:vAlign w:val="center"/>
            <w:hideMark/>
          </w:tcPr>
          <w:p w14:paraId="03342F7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2552" w:type="dxa"/>
            <w:tcMar>
              <w:top w:w="60" w:type="dxa"/>
              <w:left w:w="60" w:type="dxa"/>
              <w:bottom w:w="60" w:type="dxa"/>
              <w:right w:w="60" w:type="dxa"/>
            </w:tcMar>
            <w:vAlign w:val="center"/>
            <w:hideMark/>
          </w:tcPr>
          <w:p w14:paraId="040E285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495" w:type="dxa"/>
            <w:tcMar>
              <w:top w:w="60" w:type="dxa"/>
              <w:left w:w="60" w:type="dxa"/>
              <w:bottom w:w="60" w:type="dxa"/>
              <w:right w:w="60" w:type="dxa"/>
            </w:tcMar>
            <w:vAlign w:val="center"/>
            <w:hideMark/>
          </w:tcPr>
          <w:p w14:paraId="2E2EADA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1343" w:type="dxa"/>
            <w:tcMar>
              <w:top w:w="60" w:type="dxa"/>
              <w:left w:w="60" w:type="dxa"/>
              <w:bottom w:w="60" w:type="dxa"/>
              <w:right w:w="60" w:type="dxa"/>
            </w:tcMar>
            <w:vAlign w:val="center"/>
            <w:hideMark/>
          </w:tcPr>
          <w:p w14:paraId="4FC9EAC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1899" w:type="dxa"/>
            <w:tcMar>
              <w:top w:w="60" w:type="dxa"/>
              <w:left w:w="60" w:type="dxa"/>
              <w:bottom w:w="60" w:type="dxa"/>
              <w:right w:w="60" w:type="dxa"/>
            </w:tcMar>
            <w:vAlign w:val="center"/>
            <w:hideMark/>
          </w:tcPr>
          <w:p w14:paraId="103FD70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r>
    </w:tbl>
    <w:p w14:paraId="6E01785A"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p w14:paraId="4973193E"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Таблица № 2</w:t>
      </w:r>
    </w:p>
    <w:p w14:paraId="5F9C45CD"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Порядок принятия денежных обязательств текущего финансового года</w:t>
      </w:r>
    </w:p>
    <w:p w14:paraId="092EA0FE"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p w14:paraId="5CE2E9BE"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bl>
      <w:tblPr>
        <w:tblW w:w="14610" w:type="dxa"/>
        <w:tblCellMar>
          <w:top w:w="15" w:type="dxa"/>
          <w:left w:w="15" w:type="dxa"/>
          <w:bottom w:w="15" w:type="dxa"/>
          <w:right w:w="15" w:type="dxa"/>
        </w:tblCellMar>
        <w:tblLook w:val="04A0" w:firstRow="1" w:lastRow="0" w:firstColumn="1" w:lastColumn="0" w:noHBand="0" w:noVBand="1"/>
      </w:tblPr>
      <w:tblGrid>
        <w:gridCol w:w="656"/>
        <w:gridCol w:w="3451"/>
        <w:gridCol w:w="2294"/>
        <w:gridCol w:w="2309"/>
        <w:gridCol w:w="1992"/>
        <w:gridCol w:w="1954"/>
        <w:gridCol w:w="1954"/>
      </w:tblGrid>
      <w:tr w:rsidR="00735413" w:rsidRPr="00735413" w14:paraId="11BB2602"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82E041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85F35E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Вид обязательства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7A2BE9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Документ-</w:t>
            </w:r>
            <w:r w:rsidRPr="00735413">
              <w:rPr>
                <w:rFonts w:ascii="Times New Roman" w:eastAsia="Times New Roman" w:hAnsi="Times New Roman" w:cs="Times New Roman"/>
                <w:color w:val="000000"/>
                <w:lang w:val="ru-RU" w:eastAsia="ru-RU"/>
              </w:rPr>
              <w:br/>
            </w:r>
            <w:r w:rsidRPr="00735413">
              <w:rPr>
                <w:rFonts w:ascii="Times New Roman" w:eastAsia="Times New Roman" w:hAnsi="Times New Roman" w:cs="Times New Roman"/>
                <w:b/>
                <w:bCs/>
                <w:color w:val="000000"/>
                <w:lang w:val="ru-RU" w:eastAsia="ru-RU"/>
              </w:rPr>
              <w:t>основание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975CBF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 xml:space="preserve">Момент </w:t>
            </w:r>
            <w:r w:rsidRPr="00735413">
              <w:rPr>
                <w:rFonts w:ascii="Times New Roman" w:eastAsia="Times New Roman" w:hAnsi="Times New Roman" w:cs="Times New Roman"/>
                <w:b/>
                <w:bCs/>
                <w:color w:val="000000"/>
                <w:lang w:val="ru-RU" w:eastAsia="ru-RU"/>
              </w:rPr>
              <w:br/>
              <w:t xml:space="preserve">отражения </w:t>
            </w:r>
            <w:r w:rsidRPr="00735413">
              <w:rPr>
                <w:rFonts w:ascii="Times New Roman" w:eastAsia="Times New Roman" w:hAnsi="Times New Roman" w:cs="Times New Roman"/>
                <w:color w:val="000000"/>
                <w:lang w:val="ru-RU" w:eastAsia="ru-RU"/>
              </w:rPr>
              <w:br/>
            </w:r>
            <w:r w:rsidRPr="00735413">
              <w:rPr>
                <w:rFonts w:ascii="Times New Roman" w:eastAsia="Times New Roman" w:hAnsi="Times New Roman" w:cs="Times New Roman"/>
                <w:b/>
                <w:bCs/>
                <w:color w:val="000000"/>
                <w:lang w:val="ru-RU" w:eastAsia="ru-RU"/>
              </w:rPr>
              <w:t>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71EB64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043525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Бухгалтерские записи</w:t>
            </w:r>
          </w:p>
        </w:tc>
      </w:tr>
      <w:tr w:rsidR="00735413" w:rsidRPr="00735413" w14:paraId="3F92C3B8"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ADD00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116F7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EDC51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AE677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C4C40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DA050F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Дебет</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A4F4EE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b/>
                <w:bCs/>
                <w:color w:val="000000"/>
                <w:lang w:val="ru-RU" w:eastAsia="ru-RU"/>
              </w:rPr>
              <w:t>Кредит</w:t>
            </w:r>
          </w:p>
        </w:tc>
      </w:tr>
      <w:tr w:rsidR="00735413" w:rsidRPr="00735413" w14:paraId="5531D56E" w14:textId="77777777" w:rsidTr="002332E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C6B2E7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6E2E6D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9BED54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3</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9097C8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4</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2BFA4E0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907BB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6</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DE63FF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7</w:t>
            </w:r>
          </w:p>
        </w:tc>
      </w:tr>
      <w:tr w:rsidR="00735413" w:rsidRPr="00735413" w14:paraId="6887EB81" w14:textId="77777777" w:rsidTr="002332EC">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D5B4D9"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1. Денежные обязательства по госконтрактам</w:t>
            </w:r>
          </w:p>
        </w:tc>
      </w:tr>
      <w:tr w:rsidR="00735413" w:rsidRPr="00735413" w14:paraId="0170137B" w14:textId="77777777" w:rsidTr="002332E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4162ABAD"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1.1</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0160D05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Оплата госконтрактов на поставку материальных ценностей</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7A25277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Товарная накладная и (или) акт приемки-передачи </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7E67F13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подтверждающих документов</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749DF9C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начисленного обязательства за минусом ранее выплаченного аванса</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6B848B6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56E3EFB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8803FF" w14:paraId="267B65DA"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3A7FA8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43B4C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Оплата госконтрактов на выполнение работ, оказание услуг, в том числе:</w:t>
            </w:r>
          </w:p>
        </w:tc>
      </w:tr>
      <w:tr w:rsidR="00735413" w:rsidRPr="00735413" w14:paraId="6C91362C"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FF261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564847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Госконтракты на оказание коммунальных, эксплуатационных услуг, услуг связи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C3B843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Счет, счет-фактура (согласно условиям контракта). Акт оказания услуг</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4C969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подтверждающих документов. При задержке документации – дата поступления документации в бухгалтерию</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39D97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начисленного обязательства за минусом ранее выплаченного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57EC6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D157E0A"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2716BE44"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D82F9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A6AC9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Госконтракты на выполнение подрядных работ по строительству, реконструкции, техническому перевооружению, расширению, модернизации основных средств, текущему и </w:t>
            </w:r>
            <w:r w:rsidRPr="00735413">
              <w:rPr>
                <w:rFonts w:ascii="Times New Roman" w:eastAsia="Times New Roman" w:hAnsi="Times New Roman" w:cs="Times New Roman"/>
                <w:color w:val="000000"/>
                <w:lang w:val="ru-RU" w:eastAsia="ru-RU"/>
              </w:rPr>
              <w:lastRenderedPageBreak/>
              <w:t>капитальному ремонту зданий, сооружений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37020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Акт выполненных работ. Справка о стоимости выполненных работ и затрат (форма КС-3)</w:t>
            </w:r>
          </w:p>
        </w:tc>
        <w:tc>
          <w:tcPr>
            <w:tcW w:w="0" w:type="auto"/>
            <w:vMerge/>
            <w:tcBorders>
              <w:top w:val="single" w:sz="8" w:space="0" w:color="000000"/>
              <w:left w:val="single" w:sz="8" w:space="0" w:color="000000"/>
              <w:bottom w:val="single" w:sz="8" w:space="0" w:color="000000"/>
              <w:right w:val="single" w:sz="8" w:space="0" w:color="000000"/>
            </w:tcBorders>
            <w:hideMark/>
          </w:tcPr>
          <w:p w14:paraId="7756A29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hideMark/>
          </w:tcPr>
          <w:p w14:paraId="51A8239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6B370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2B883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7AAD3822"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8E075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BBE61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Госконтракты на выполнение иных </w:t>
            </w:r>
            <w:r w:rsidRPr="00735413">
              <w:rPr>
                <w:rFonts w:ascii="Times New Roman" w:eastAsia="Times New Roman" w:hAnsi="Times New Roman" w:cs="Times New Roman"/>
                <w:color w:val="000000"/>
                <w:lang w:val="ru-RU" w:eastAsia="ru-RU"/>
              </w:rPr>
              <w:br/>
              <w:t>работ (оказание иных услуг)</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76487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Акт выполненных работ (оказанных услуг). Иной документ, подтверждающий выполнение работ (оказание услуг)</w:t>
            </w:r>
          </w:p>
        </w:tc>
        <w:tc>
          <w:tcPr>
            <w:tcW w:w="0" w:type="auto"/>
            <w:vMerge/>
            <w:tcBorders>
              <w:top w:val="single" w:sz="8" w:space="0" w:color="000000"/>
              <w:left w:val="single" w:sz="8" w:space="0" w:color="000000"/>
              <w:bottom w:val="single" w:sz="8" w:space="0" w:color="000000"/>
              <w:right w:val="single" w:sz="8" w:space="0" w:color="000000"/>
            </w:tcBorders>
            <w:hideMark/>
          </w:tcPr>
          <w:p w14:paraId="4CC69D6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hideMark/>
          </w:tcPr>
          <w:p w14:paraId="7A9042C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5F343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6242E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439654ED"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4F749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D39025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Принятие денежного обязательства в том случае, если госконтрактом предусмотрена выплата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1BF85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Госконтракт. Счет на оплату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12B33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определенная условиями госконтракта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7212C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24664C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95317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8803FF" w14:paraId="645CF1AF" w14:textId="77777777" w:rsidTr="002332EC">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944ED9F" w14:textId="77777777" w:rsidR="00735413" w:rsidRPr="00735413" w:rsidRDefault="00735413" w:rsidP="00735413">
            <w:pPr>
              <w:spacing w:before="0" w:beforeAutospacing="0" w:after="0" w:afterAutospacing="0"/>
              <w:jc w:val="center"/>
              <w:rPr>
                <w:rFonts w:ascii="Times New Roman" w:eastAsia="Times New Roman" w:hAnsi="Times New Roman" w:cs="Times New Roman"/>
                <w:b/>
                <w:color w:val="000000"/>
                <w:lang w:val="ru-RU" w:eastAsia="ru-RU"/>
              </w:rPr>
            </w:pPr>
            <w:r w:rsidRPr="00735413">
              <w:rPr>
                <w:rFonts w:ascii="Times New Roman" w:eastAsia="Times New Roman" w:hAnsi="Times New Roman" w:cs="Times New Roman"/>
                <w:b/>
                <w:color w:val="000000"/>
                <w:lang w:val="ru-RU" w:eastAsia="ru-RU"/>
              </w:rPr>
              <w:t>2. Денежные обязательства по текущей деятельности учреждения</w:t>
            </w:r>
          </w:p>
        </w:tc>
      </w:tr>
      <w:tr w:rsidR="00735413" w:rsidRPr="008803FF" w14:paraId="750864FA"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CB0A96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05FC4A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Денежные обязательства, связанные с оплатой труда</w:t>
            </w:r>
          </w:p>
        </w:tc>
      </w:tr>
      <w:tr w:rsidR="00735413" w:rsidRPr="00735413" w14:paraId="10350FFB"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16C601"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B6EDE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Выплата зарплаты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6D1931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Расчетные ведомости (ф. 0504402).</w:t>
            </w:r>
          </w:p>
          <w:p w14:paraId="7104502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Расчетно-платежные ведомости (ф. 0504401)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8341C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утверждения (подписания) соответствующих документов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8055A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639F8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DEB8AB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23E24035"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B2DBE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AC522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3D8F62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Расчетные ведомости (ф. 0504402).</w:t>
            </w:r>
          </w:p>
          <w:p w14:paraId="3567979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Расчетно-платежные ведомости (ф. 0504401)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2F9E3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принятия бюджетного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7D5E22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351A5C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523C5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8803FF" w14:paraId="318A0093"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C6003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C039C2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Денежные обязательства по расчетам с подотчетными лицами</w:t>
            </w:r>
          </w:p>
        </w:tc>
      </w:tr>
      <w:tr w:rsidR="00735413" w:rsidRPr="00735413" w14:paraId="159035CB"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644C5A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76008C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Выдача денег под отчет сотруднику на приобретение товаров (работ, услуг) за наличный расчет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A3DF4C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Письменное заявление на выдачу денежных средств под отчет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5E4C73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утверждения (подписания) заявления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4BA8C8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ADD5D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EF12E7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17691A51"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6C66D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2.2.2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B130F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Выдача денег под отчет сотруднику при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B1950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Приказ о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AE368E"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подписания приказа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6FD4B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3FE58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55CB68"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0BDC034B" w14:textId="77777777" w:rsidTr="002332E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235E7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2.2.3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EC725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Корректировка ранее принятых денежных обязательств в момент принятия к учету авансового отчета (ф. 0504505</w:t>
            </w:r>
            <w:proofErr w:type="gramStart"/>
            <w:r w:rsidRPr="00735413">
              <w:rPr>
                <w:rFonts w:ascii="Times New Roman" w:eastAsia="Times New Roman" w:hAnsi="Times New Roman" w:cs="Times New Roman"/>
                <w:color w:val="000000"/>
                <w:lang w:val="ru-RU" w:eastAsia="ru-RU"/>
              </w:rPr>
              <w:t>).Сумму</w:t>
            </w:r>
            <w:proofErr w:type="gramEnd"/>
            <w:r w:rsidRPr="00735413">
              <w:rPr>
                <w:rFonts w:ascii="Times New Roman" w:eastAsia="Times New Roman" w:hAnsi="Times New Roman" w:cs="Times New Roman"/>
                <w:color w:val="000000"/>
                <w:lang w:val="ru-RU" w:eastAsia="ru-RU"/>
              </w:rPr>
              <w:t xml:space="preserve"> превышения принятых к учету расходов подотчетного лица над ранее выданным авансом (сумму утвержденного перерасхода) отражать на соответствующих счетах и признавать принятым перед подотчетным лицом денежным обязательством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EB75C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Авансовый отчет (ф. 0504505)</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6115A8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утверждения авансового отчета (ф. 0504505) руководителем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CA0E8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Корректировка обязательства: при перерасходе – в сторону увеличения; при экономии – в сторону уменьшения</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C9D5BE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Перерасход</w:t>
            </w:r>
          </w:p>
        </w:tc>
      </w:tr>
      <w:tr w:rsidR="00735413" w:rsidRPr="00735413" w14:paraId="2CA0A709"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76FB3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900B7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151E6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3B988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564CD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CF25A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E55FF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5E9A3958"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34BF3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995F2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E331E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FE5E9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804B8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1DE777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Экономия способом «Красное </w:t>
            </w:r>
            <w:proofErr w:type="spellStart"/>
            <w:r w:rsidRPr="00735413">
              <w:rPr>
                <w:rFonts w:ascii="Times New Roman" w:eastAsia="Times New Roman" w:hAnsi="Times New Roman" w:cs="Times New Roman"/>
                <w:color w:val="000000"/>
                <w:lang w:val="ru-RU" w:eastAsia="ru-RU"/>
              </w:rPr>
              <w:t>сторно</w:t>
            </w:r>
            <w:proofErr w:type="spellEnd"/>
            <w:r w:rsidRPr="00735413">
              <w:rPr>
                <w:rFonts w:ascii="Times New Roman" w:eastAsia="Times New Roman" w:hAnsi="Times New Roman" w:cs="Times New Roman"/>
                <w:color w:val="000000"/>
                <w:lang w:val="ru-RU" w:eastAsia="ru-RU"/>
              </w:rPr>
              <w:t>»</w:t>
            </w:r>
          </w:p>
        </w:tc>
      </w:tr>
      <w:tr w:rsidR="00735413" w:rsidRPr="00735413" w14:paraId="15C78E97" w14:textId="77777777" w:rsidTr="002332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96BD6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EC3F5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46547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23B9F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A1226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B27B33"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2D37EE"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8803FF" w14:paraId="47CDC978"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3B5E44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2.3</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402BB0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Денежные обязательства перед бюджетом, по возмещению вреда, по другим выплатам</w:t>
            </w:r>
          </w:p>
        </w:tc>
      </w:tr>
      <w:tr w:rsidR="00735413" w:rsidRPr="00735413" w14:paraId="1C31370B"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B6D6D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5CAC34"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Уплата налогов (налог на имущество, налог на прибыль, НДС)</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47264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Налоговые декларации, расчеты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942E0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принятия бюджетного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B6EA9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532654"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F2659F"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1AD93E06"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7194FE7"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1B1F85"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Уплата всех видов сборов, пошлин, патентных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94F98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Бухгалтерские справки (ф. 0504833) с приложением расчетов. Служебные записки (другие распоряжения руководителя)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364D9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принятия бюджетного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4BA2F9"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CB813BC"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eastAsia="ru-RU"/>
              </w:rPr>
            </w:pPr>
            <w:r w:rsidRPr="00735413">
              <w:rPr>
                <w:rFonts w:ascii="Times New Roman" w:eastAsia="Times New Roman" w:hAnsi="Times New Roman" w:cs="Times New Roman"/>
                <w:color w:val="000000"/>
                <w:lang w:val="ru-RU" w:eastAsia="ru-RU"/>
              </w:rPr>
              <w:t>КРБ.1.502.11.290</w:t>
            </w:r>
            <w:r w:rsidRPr="00735413">
              <w:rPr>
                <w:rFonts w:ascii="Times New Roman" w:eastAsia="Times New Roman" w:hAnsi="Times New Roman" w:cs="Times New Roman"/>
                <w:color w:val="000000"/>
                <w:vertAlign w:val="superscript"/>
                <w:lang w:eastAsia="ru-RU"/>
              </w:rPr>
              <w:t>&lt;1&gt;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CD9CEA5"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КРБ.1.502.12.290</w:t>
            </w:r>
            <w:r w:rsidRPr="00735413">
              <w:rPr>
                <w:rFonts w:ascii="Times New Roman" w:eastAsia="Times New Roman" w:hAnsi="Times New Roman" w:cs="Times New Roman"/>
                <w:color w:val="000000"/>
                <w:vertAlign w:val="superscript"/>
                <w:lang w:eastAsia="ru-RU"/>
              </w:rPr>
              <w:t>&lt;1&gt;</w:t>
            </w:r>
          </w:p>
        </w:tc>
      </w:tr>
      <w:tr w:rsidR="00735413" w:rsidRPr="00735413" w14:paraId="50C0F40C"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B2D3ADB"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37B2C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Уплата штрафных санкций и сумм, предписанных судом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0D1961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Исполнительный лист.</w:t>
            </w:r>
          </w:p>
          <w:p w14:paraId="4377D37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Судебный приказ.</w:t>
            </w:r>
          </w:p>
          <w:p w14:paraId="66F921C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Постановления судебных </w:t>
            </w:r>
            <w:r w:rsidRPr="00735413">
              <w:rPr>
                <w:rFonts w:ascii="Times New Roman" w:eastAsia="Times New Roman" w:hAnsi="Times New Roman" w:cs="Times New Roman"/>
                <w:color w:val="000000"/>
                <w:lang w:val="ru-RU" w:eastAsia="ru-RU"/>
              </w:rPr>
              <w:lastRenderedPageBreak/>
              <w:t>(следственных) органов.</w:t>
            </w:r>
          </w:p>
          <w:p w14:paraId="7E92829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Иные документы, устанавливающие обязательства учреждения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5A817B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lastRenderedPageBreak/>
              <w:t>Дата принятия бюджетного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CA2D146"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4345B0"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D57A49"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742F2AEB"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5F4CAD"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2.3.4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0D33EF"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Иные денежные обязательства учреждения, подлежащие исполнению в текущем финансовом году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8E1C5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Документы, являющиеся основанием для оплаты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E0DD4A"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Дата поступления документации в бухгалтерию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C962A8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7E9BA22"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11.ХХХ</w:t>
            </w:r>
            <w:proofErr w:type="gram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967C66" w14:textId="77777777" w:rsidR="00735413" w:rsidRPr="00735413" w:rsidRDefault="00735413" w:rsidP="00735413">
            <w:pPr>
              <w:spacing w:before="0" w:beforeAutospacing="0" w:after="0" w:afterAutospacing="0"/>
              <w:jc w:val="center"/>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КРБ.1.502.</w:t>
            </w:r>
            <w:proofErr w:type="gramStart"/>
            <w:r w:rsidRPr="00735413">
              <w:rPr>
                <w:rFonts w:ascii="Times New Roman" w:eastAsia="Times New Roman" w:hAnsi="Times New Roman" w:cs="Times New Roman"/>
                <w:color w:val="000000"/>
                <w:lang w:val="ru-RU" w:eastAsia="ru-RU"/>
              </w:rPr>
              <w:t>12.ХХХ</w:t>
            </w:r>
            <w:proofErr w:type="gramEnd"/>
          </w:p>
        </w:tc>
      </w:tr>
      <w:tr w:rsidR="00735413" w:rsidRPr="00735413" w14:paraId="47BEA750" w14:textId="77777777" w:rsidTr="002332E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08E7FB8"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C6838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B15333"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D18DF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41012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D6BBCB"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EEF272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r>
      <w:tr w:rsidR="00735413" w:rsidRPr="00735413" w14:paraId="0ED21B8C" w14:textId="77777777" w:rsidTr="002332EC">
        <w:tc>
          <w:tcPr>
            <w:tcW w:w="0" w:type="auto"/>
            <w:tcMar>
              <w:top w:w="60" w:type="dxa"/>
              <w:left w:w="60" w:type="dxa"/>
              <w:bottom w:w="60" w:type="dxa"/>
              <w:right w:w="60" w:type="dxa"/>
            </w:tcMar>
            <w:vAlign w:val="center"/>
            <w:hideMark/>
          </w:tcPr>
          <w:p w14:paraId="78258A3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Mar>
              <w:top w:w="60" w:type="dxa"/>
              <w:left w:w="60" w:type="dxa"/>
              <w:bottom w:w="60" w:type="dxa"/>
              <w:right w:w="60" w:type="dxa"/>
            </w:tcMar>
            <w:hideMark/>
          </w:tcPr>
          <w:p w14:paraId="53345E3C"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Mar>
              <w:top w:w="60" w:type="dxa"/>
              <w:left w:w="60" w:type="dxa"/>
              <w:bottom w:w="60" w:type="dxa"/>
              <w:right w:w="60" w:type="dxa"/>
            </w:tcMar>
            <w:vAlign w:val="center"/>
            <w:hideMark/>
          </w:tcPr>
          <w:p w14:paraId="1B100030"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Mar>
              <w:top w:w="60" w:type="dxa"/>
              <w:left w:w="60" w:type="dxa"/>
              <w:bottom w:w="60" w:type="dxa"/>
              <w:right w:w="60" w:type="dxa"/>
            </w:tcMar>
            <w:vAlign w:val="center"/>
            <w:hideMark/>
          </w:tcPr>
          <w:p w14:paraId="4FE3E37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Mar>
              <w:top w:w="60" w:type="dxa"/>
              <w:left w:w="60" w:type="dxa"/>
              <w:bottom w:w="60" w:type="dxa"/>
              <w:right w:w="60" w:type="dxa"/>
            </w:tcMar>
            <w:hideMark/>
          </w:tcPr>
          <w:p w14:paraId="749B1922"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Mar>
              <w:top w:w="60" w:type="dxa"/>
              <w:left w:w="60" w:type="dxa"/>
              <w:bottom w:w="60" w:type="dxa"/>
              <w:right w:w="60" w:type="dxa"/>
            </w:tcMar>
            <w:hideMark/>
          </w:tcPr>
          <w:p w14:paraId="7D202EAD"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c>
          <w:tcPr>
            <w:tcW w:w="0" w:type="auto"/>
            <w:tcMar>
              <w:top w:w="60" w:type="dxa"/>
              <w:left w:w="60" w:type="dxa"/>
              <w:bottom w:w="60" w:type="dxa"/>
              <w:right w:w="60" w:type="dxa"/>
            </w:tcMar>
            <w:hideMark/>
          </w:tcPr>
          <w:p w14:paraId="56AB9077"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tc>
      </w:tr>
    </w:tbl>
    <w:p w14:paraId="2D777612"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p w14:paraId="5AF94A75"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w:t>
      </w:r>
    </w:p>
    <w:p w14:paraId="28AA5401" w14:textId="77777777" w:rsidR="00735413" w:rsidRPr="00735413" w:rsidRDefault="00735413" w:rsidP="00735413">
      <w:pPr>
        <w:spacing w:before="0" w:beforeAutospacing="0" w:after="0" w:afterAutospacing="0"/>
        <w:rPr>
          <w:rFonts w:ascii="Times New Roman" w:eastAsia="Times New Roman" w:hAnsi="Times New Roman" w:cs="Times New Roman"/>
          <w:color w:val="000000"/>
          <w:lang w:val="ru-RU" w:eastAsia="ru-RU"/>
        </w:rPr>
      </w:pPr>
      <w:r w:rsidRPr="00735413">
        <w:rPr>
          <w:rFonts w:ascii="Times New Roman" w:eastAsia="Times New Roman" w:hAnsi="Times New Roman" w:cs="Times New Roman"/>
          <w:color w:val="000000"/>
          <w:lang w:val="ru-RU" w:eastAsia="ru-RU"/>
        </w:rPr>
        <w:t xml:space="preserve">КРБ – </w:t>
      </w:r>
      <w:r w:rsidRPr="00735413">
        <w:rPr>
          <w:rFonts w:ascii="Times New Roman" w:eastAsia="Times New Roman" w:hAnsi="Times New Roman" w:cs="Times New Roman"/>
          <w:color w:val="000000"/>
          <w:shd w:val="clear" w:color="auto" w:fill="FFFFFF"/>
          <w:lang w:val="ru-RU" w:eastAsia="ru-RU"/>
        </w:rPr>
        <w:t>1–17-й разряды номера счета в соответствии с Рабочим планом счетов.</w:t>
      </w:r>
    </w:p>
    <w:p w14:paraId="29657A9D" w14:textId="77777777" w:rsidR="00735413" w:rsidRPr="00735413" w:rsidRDefault="00735413" w:rsidP="00735413">
      <w:pPr>
        <w:spacing w:before="0" w:beforeAutospacing="0" w:after="0" w:afterAutospacing="0"/>
        <w:rPr>
          <w:rFonts w:ascii="Times New Roman" w:eastAsia="Times New Roman" w:hAnsi="Times New Roman" w:cs="Times New Roman"/>
          <w:lang w:val="ru-RU" w:eastAsia="ru-RU"/>
        </w:rPr>
      </w:pPr>
      <w:r w:rsidRPr="00735413">
        <w:rPr>
          <w:rFonts w:ascii="Times New Roman" w:eastAsia="Times New Roman" w:hAnsi="Times New Roman" w:cs="Times New Roman"/>
          <w:color w:val="000000"/>
          <w:lang w:val="ru-RU" w:eastAsia="ru-RU"/>
        </w:rPr>
        <w:t xml:space="preserve">ХХХ – </w:t>
      </w:r>
      <w:r w:rsidRPr="00735413">
        <w:rPr>
          <w:rFonts w:ascii="Times New Roman" w:eastAsia="Times New Roman" w:hAnsi="Times New Roman" w:cs="Times New Roman"/>
          <w:color w:val="000000"/>
          <w:shd w:val="clear" w:color="auto" w:fill="FFFFFF"/>
          <w:lang w:val="ru-RU" w:eastAsia="ru-RU"/>
        </w:rPr>
        <w:t>в структуре аналитических кодов вида выбытий, которые предусмотрены бюджетной сметой</w:t>
      </w:r>
      <w:r w:rsidRPr="00735413">
        <w:rPr>
          <w:rFonts w:ascii="Times New Roman" w:eastAsia="Times New Roman" w:hAnsi="Times New Roman" w:cs="Times New Roman"/>
          <w:color w:val="000000"/>
          <w:lang w:val="ru-RU" w:eastAsia="ru-RU"/>
        </w:rPr>
        <w:t>.</w:t>
      </w:r>
      <w:r w:rsidRPr="00735413">
        <w:rPr>
          <w:rFonts w:ascii="Times New Roman" w:eastAsia="Times New Roman" w:hAnsi="Times New Roman" w:cs="Times New Roman"/>
          <w:color w:val="000000"/>
          <w:lang w:val="ru-RU" w:eastAsia="ru-RU"/>
        </w:rPr>
        <w:br/>
      </w:r>
      <w:r w:rsidRPr="00735413">
        <w:rPr>
          <w:rFonts w:ascii="Times New Roman" w:eastAsia="Times New Roman" w:hAnsi="Times New Roman" w:cs="Times New Roman"/>
          <w:color w:val="000000"/>
          <w:vertAlign w:val="superscript"/>
          <w:lang w:eastAsia="ru-RU"/>
        </w:rPr>
        <w:t xml:space="preserve">&lt;1&gt; </w:t>
      </w:r>
      <w:r w:rsidRPr="00735413">
        <w:rPr>
          <w:rFonts w:ascii="Times New Roman" w:eastAsia="Times New Roman" w:hAnsi="Times New Roman" w:cs="Times New Roman"/>
          <w:color w:val="000000"/>
          <w:lang w:val="ru-RU" w:eastAsia="ru-RU"/>
        </w:rPr>
        <w:t>В разрезе подстатей КОСГУ.</w:t>
      </w:r>
    </w:p>
    <w:p w14:paraId="351DA11E" w14:textId="77777777" w:rsidR="00735413" w:rsidRDefault="00735413" w:rsidP="005350E2">
      <w:pPr>
        <w:rPr>
          <w:rFonts w:ascii="Times New Roman" w:eastAsia="Times New Roman" w:hAnsi="Times New Roman" w:cs="Times New Roman"/>
          <w:sz w:val="24"/>
          <w:szCs w:val="24"/>
          <w:lang w:val="ru-RU" w:eastAsia="ru-RU"/>
        </w:rPr>
        <w:sectPr w:rsidR="00735413" w:rsidSect="00735413">
          <w:pgSz w:w="16838" w:h="11906" w:orient="landscape"/>
          <w:pgMar w:top="1701" w:right="1134" w:bottom="850" w:left="1134" w:header="708" w:footer="708" w:gutter="0"/>
          <w:cols w:space="708"/>
          <w:docGrid w:linePitch="360"/>
        </w:sectPr>
      </w:pPr>
    </w:p>
    <w:p w14:paraId="501110A4"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eastAsia="Times New Roman" w:cstheme="minorHAnsi"/>
          <w:sz w:val="20"/>
          <w:szCs w:val="24"/>
          <w:lang w:val="ru-RU" w:eastAsia="ru-RU"/>
        </w:rPr>
      </w:pPr>
      <w:r w:rsidRPr="00735413">
        <w:rPr>
          <w:rFonts w:eastAsia="Times New Roman" w:cstheme="minorHAnsi"/>
          <w:sz w:val="20"/>
          <w:szCs w:val="24"/>
          <w:lang w:val="ru-RU" w:eastAsia="ru-RU"/>
        </w:rPr>
        <w:lastRenderedPageBreak/>
        <w:t xml:space="preserve">Приложение </w:t>
      </w:r>
      <w:r w:rsidRPr="00735413">
        <w:rPr>
          <w:rFonts w:eastAsia="Times New Roman" w:cstheme="minorHAnsi"/>
          <w:bCs/>
          <w:iCs/>
          <w:sz w:val="20"/>
          <w:szCs w:val="24"/>
          <w:lang w:val="ru-RU" w:eastAsia="ru-RU"/>
        </w:rPr>
        <w:t>5</w:t>
      </w:r>
      <w:r w:rsidRPr="00735413">
        <w:rPr>
          <w:rFonts w:eastAsia="Times New Roman" w:cstheme="minorHAnsi"/>
          <w:sz w:val="20"/>
          <w:szCs w:val="24"/>
          <w:lang w:val="ru-RU" w:eastAsia="ru-RU"/>
        </w:rPr>
        <w:br/>
        <w:t>к учетной политике</w:t>
      </w:r>
    </w:p>
    <w:p w14:paraId="39B833FA"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eastAsia="Times New Roman" w:cstheme="minorHAnsi"/>
          <w:sz w:val="20"/>
          <w:szCs w:val="24"/>
          <w:lang w:val="ru-RU" w:eastAsia="ru-RU"/>
        </w:rPr>
      </w:pPr>
      <w:r w:rsidRPr="00735413">
        <w:rPr>
          <w:rFonts w:eastAsia="Times New Roman" w:cstheme="minorHAnsi"/>
          <w:sz w:val="20"/>
          <w:szCs w:val="24"/>
          <w:lang w:val="ru-RU" w:eastAsia="ru-RU"/>
        </w:rPr>
        <w:t>утвержденной постановлением</w:t>
      </w:r>
    </w:p>
    <w:p w14:paraId="6AAED3D6"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eastAsia="Times New Roman" w:cstheme="minorHAnsi"/>
          <w:sz w:val="20"/>
          <w:szCs w:val="24"/>
          <w:lang w:val="ru-RU" w:eastAsia="ru-RU"/>
        </w:rPr>
      </w:pPr>
      <w:r w:rsidRPr="00735413">
        <w:rPr>
          <w:rFonts w:eastAsia="Times New Roman" w:cstheme="minorHAnsi"/>
          <w:sz w:val="20"/>
          <w:szCs w:val="24"/>
          <w:lang w:val="ru-RU" w:eastAsia="ru-RU"/>
        </w:rPr>
        <w:t>от 28.12.2020 г. №235</w:t>
      </w:r>
    </w:p>
    <w:p w14:paraId="5001A6A9"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eastAsia="Times New Roman" w:cstheme="minorHAnsi"/>
          <w:sz w:val="20"/>
          <w:szCs w:val="24"/>
          <w:lang w:val="ru-RU" w:eastAsia="ru-RU"/>
        </w:rPr>
      </w:pPr>
      <w:r w:rsidRPr="00735413">
        <w:rPr>
          <w:rFonts w:eastAsia="Times New Roman" w:cstheme="minorHAnsi"/>
          <w:sz w:val="20"/>
          <w:szCs w:val="24"/>
          <w:lang w:val="ru-RU" w:eastAsia="ru-RU"/>
        </w:rPr>
        <w:t>(в редакции от 29.12.2021 г. №213)</w:t>
      </w:r>
    </w:p>
    <w:p w14:paraId="6A638D24"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 </w:t>
      </w:r>
    </w:p>
    <w:p w14:paraId="082A7F90"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 </w:t>
      </w:r>
    </w:p>
    <w:p w14:paraId="616C76DA"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 </w:t>
      </w:r>
    </w:p>
    <w:p w14:paraId="1918643C" w14:textId="77777777" w:rsidR="00735413" w:rsidRPr="00735413" w:rsidRDefault="00735413" w:rsidP="00735413">
      <w:pPr>
        <w:spacing w:before="0" w:beforeAutospacing="0" w:after="0" w:afterAutospacing="0"/>
        <w:jc w:val="center"/>
        <w:rPr>
          <w:rFonts w:eastAsia="Times New Roman" w:cstheme="minorHAnsi"/>
          <w:b/>
          <w:sz w:val="20"/>
          <w:szCs w:val="24"/>
          <w:lang w:val="ru-RU" w:eastAsia="ru-RU"/>
        </w:rPr>
      </w:pPr>
      <w:r w:rsidRPr="00735413">
        <w:rPr>
          <w:rFonts w:eastAsia="Times New Roman" w:cstheme="minorHAnsi"/>
          <w:b/>
          <w:color w:val="222222"/>
          <w:sz w:val="23"/>
          <w:szCs w:val="24"/>
          <w:lang w:val="ru-RU" w:eastAsia="ru-RU"/>
        </w:rPr>
        <w:t>По</w:t>
      </w:r>
      <w:r w:rsidRPr="00735413">
        <w:rPr>
          <w:rFonts w:eastAsia="Times New Roman" w:cstheme="minorHAnsi"/>
          <w:b/>
          <w:color w:val="222222"/>
          <w:sz w:val="23"/>
          <w:szCs w:val="23"/>
          <w:shd w:val="clear" w:color="auto" w:fill="FFFFFF"/>
          <w:lang w:val="ru-RU" w:eastAsia="ru-RU"/>
        </w:rPr>
        <w:t>рядок расчета резерва предстоящих расходов по выплатам персоналу</w:t>
      </w:r>
    </w:p>
    <w:p w14:paraId="57CA1FDF"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 </w:t>
      </w:r>
    </w:p>
    <w:p w14:paraId="00359232"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 xml:space="preserve">1. Оценочное обязательство по резерву на оплату отпусков за фактически отработанное время определяется ежегодно на последний день года. </w:t>
      </w:r>
    </w:p>
    <w:p w14:paraId="22363606"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p>
    <w:p w14:paraId="14C33DF4"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2. В величину резерва на оплату отпусков включается:</w:t>
      </w:r>
      <w:r w:rsidRPr="00735413">
        <w:rPr>
          <w:rFonts w:eastAsia="Times New Roman" w:cstheme="minorHAnsi"/>
          <w:sz w:val="20"/>
          <w:szCs w:val="24"/>
          <w:lang w:val="ru-RU" w:eastAsia="ru-RU"/>
        </w:rPr>
        <w:br/>
        <w:t>1) сумма оплаты отпусков сотрудникам за фактически отработанное время на дату расчета резерва;</w:t>
      </w:r>
      <w:r w:rsidRPr="00735413">
        <w:rPr>
          <w:rFonts w:eastAsia="Times New Roman" w:cstheme="minorHAnsi"/>
          <w:sz w:val="20"/>
          <w:szCs w:val="24"/>
          <w:lang w:val="ru-RU" w:eastAsia="ru-RU"/>
        </w:rPr>
        <w:br/>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14:paraId="212C7D3A"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 </w:t>
      </w:r>
    </w:p>
    <w:p w14:paraId="42CCEDC4"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3. Сумма оплаты отпусков рассчитывается по формуле:</w:t>
      </w:r>
    </w:p>
    <w:p w14:paraId="4ACA4DEC"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p>
    <w:tbl>
      <w:tblPr>
        <w:tblW w:w="0" w:type="auto"/>
        <w:tblLook w:val="04A0" w:firstRow="1" w:lastRow="0" w:firstColumn="1" w:lastColumn="0" w:noHBand="0" w:noVBand="1"/>
      </w:tblPr>
      <w:tblGrid>
        <w:gridCol w:w="1468"/>
        <w:gridCol w:w="329"/>
        <w:gridCol w:w="4256"/>
        <w:gridCol w:w="329"/>
        <w:gridCol w:w="2963"/>
      </w:tblGrid>
      <w:tr w:rsidR="00735413" w:rsidRPr="008803FF" w14:paraId="4E7FB2E6" w14:textId="77777777" w:rsidTr="002332E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1C28C8"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eastAsia="Times New Roman" w:cstheme="minorHAnsi"/>
                <w:sz w:val="20"/>
                <w:szCs w:val="24"/>
                <w:lang w:val="ru-RU" w:eastAsia="ru-RU"/>
              </w:rPr>
            </w:pPr>
            <w:r w:rsidRPr="00735413">
              <w:rPr>
                <w:rFonts w:eastAsia="Times New Roman" w:cstheme="minorHAnsi"/>
                <w:sz w:val="20"/>
                <w:szCs w:val="24"/>
                <w:lang w:val="ru-RU" w:eastAsia="ru-RU"/>
              </w:rPr>
              <w:t>Сумма оплаты отпусков</w:t>
            </w:r>
          </w:p>
        </w:tc>
        <w:tc>
          <w:tcPr>
            <w:tcW w:w="0" w:type="auto"/>
            <w:tcBorders>
              <w:left w:val="single" w:sz="4" w:space="0" w:color="auto"/>
              <w:right w:val="single" w:sz="4" w:space="0" w:color="auto"/>
            </w:tcBorders>
            <w:shd w:val="clear" w:color="auto" w:fill="auto"/>
            <w:vAlign w:val="center"/>
          </w:tcPr>
          <w:p w14:paraId="29555687"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eastAsia="Times New Roman" w:cstheme="minorHAnsi"/>
                <w:sz w:val="20"/>
                <w:szCs w:val="24"/>
                <w:lang w:val="ru-RU" w:eastAsia="ru-RU"/>
              </w:rPr>
            </w:pPr>
            <w:r w:rsidRPr="00735413">
              <w:rPr>
                <w:rFonts w:eastAsia="Times New Roman" w:cstheme="minorHAnsi"/>
                <w:sz w:val="20"/>
                <w:szCs w:val="24"/>
                <w:lang w:val="ru-RU"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E532AA"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eastAsia="Times New Roman" w:cstheme="minorHAnsi"/>
                <w:sz w:val="20"/>
                <w:szCs w:val="24"/>
                <w:lang w:val="ru-RU" w:eastAsia="ru-RU"/>
              </w:rPr>
            </w:pPr>
            <w:r w:rsidRPr="00735413">
              <w:rPr>
                <w:rFonts w:eastAsia="Times New Roman" w:cstheme="minorHAnsi"/>
                <w:sz w:val="20"/>
                <w:szCs w:val="24"/>
                <w:lang w:val="ru-RU" w:eastAsia="ru-RU"/>
              </w:rPr>
              <w:t>Количество неиспользованных сотрудником дней отпуска на последний день финансового года</w:t>
            </w:r>
          </w:p>
        </w:tc>
        <w:tc>
          <w:tcPr>
            <w:tcW w:w="0" w:type="auto"/>
            <w:tcBorders>
              <w:left w:val="single" w:sz="4" w:space="0" w:color="auto"/>
              <w:right w:val="single" w:sz="4" w:space="0" w:color="auto"/>
            </w:tcBorders>
            <w:shd w:val="clear" w:color="auto" w:fill="auto"/>
            <w:vAlign w:val="center"/>
          </w:tcPr>
          <w:p w14:paraId="78D57161"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eastAsia="Times New Roman" w:cstheme="minorHAnsi"/>
                <w:sz w:val="20"/>
                <w:szCs w:val="24"/>
                <w:lang w:val="ru-RU" w:eastAsia="ru-RU"/>
              </w:rPr>
            </w:pPr>
            <w:r w:rsidRPr="00735413">
              <w:rPr>
                <w:rFonts w:eastAsia="Times New Roman" w:cstheme="minorHAnsi"/>
                <w:sz w:val="20"/>
                <w:szCs w:val="24"/>
                <w:lang w:val="ru-RU"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6B9D56"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eastAsia="Times New Roman" w:cstheme="minorHAnsi"/>
                <w:sz w:val="20"/>
                <w:szCs w:val="24"/>
                <w:lang w:val="ru-RU" w:eastAsia="ru-RU"/>
              </w:rPr>
            </w:pPr>
            <w:r w:rsidRPr="00735413">
              <w:rPr>
                <w:rFonts w:eastAsia="Times New Roman" w:cstheme="minorHAnsi"/>
                <w:sz w:val="20"/>
                <w:szCs w:val="24"/>
                <w:lang w:val="ru-RU" w:eastAsia="ru-RU"/>
              </w:rPr>
              <w:t>Средний дневной заработок по учреждению за последние 12 мес.</w:t>
            </w:r>
          </w:p>
        </w:tc>
      </w:tr>
    </w:tbl>
    <w:p w14:paraId="13FF0669"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p>
    <w:p w14:paraId="39A5B05A"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4. Данные о количестве дней неиспользованного отпуска представляет кадровая служба в соответствии с графиком документооборота.</w:t>
      </w:r>
    </w:p>
    <w:p w14:paraId="246B4E1B"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p>
    <w:p w14:paraId="43A01A61"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 xml:space="preserve">5. Средний дневной заработок (З </w:t>
      </w:r>
      <w:proofErr w:type="spellStart"/>
      <w:r w:rsidRPr="00735413">
        <w:rPr>
          <w:rFonts w:eastAsia="Times New Roman" w:cstheme="minorHAnsi"/>
          <w:sz w:val="20"/>
          <w:szCs w:val="24"/>
          <w:lang w:val="ru-RU" w:eastAsia="ru-RU"/>
        </w:rPr>
        <w:t>ср.д</w:t>
      </w:r>
      <w:proofErr w:type="spellEnd"/>
      <w:r w:rsidRPr="00735413">
        <w:rPr>
          <w:rFonts w:eastAsia="Times New Roman" w:cstheme="minorHAnsi"/>
          <w:sz w:val="20"/>
          <w:szCs w:val="24"/>
          <w:lang w:val="ru-RU" w:eastAsia="ru-RU"/>
        </w:rPr>
        <w:t xml:space="preserve">.) </w:t>
      </w:r>
      <w:proofErr w:type="gramStart"/>
      <w:r w:rsidRPr="00735413">
        <w:rPr>
          <w:rFonts w:eastAsia="Times New Roman" w:cstheme="minorHAnsi"/>
          <w:sz w:val="20"/>
          <w:szCs w:val="24"/>
          <w:lang w:val="ru-RU" w:eastAsia="ru-RU"/>
        </w:rPr>
        <w:t>в по</w:t>
      </w:r>
      <w:proofErr w:type="gramEnd"/>
      <w:r w:rsidRPr="00735413">
        <w:rPr>
          <w:rFonts w:eastAsia="Times New Roman" w:cstheme="minorHAnsi"/>
          <w:sz w:val="20"/>
          <w:szCs w:val="24"/>
          <w:lang w:val="ru-RU" w:eastAsia="ru-RU"/>
        </w:rPr>
        <w:t xml:space="preserve"> сотруднику определяется по формуле:</w:t>
      </w:r>
    </w:p>
    <w:p w14:paraId="7020DA65"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b/>
          <w:sz w:val="20"/>
          <w:szCs w:val="24"/>
          <w:lang w:val="ru-RU" w:eastAsia="ru-RU"/>
        </w:rPr>
        <w:t xml:space="preserve">З </w:t>
      </w:r>
      <w:proofErr w:type="spellStart"/>
      <w:r w:rsidRPr="00735413">
        <w:rPr>
          <w:rFonts w:eastAsia="Times New Roman" w:cstheme="minorHAnsi"/>
          <w:b/>
          <w:sz w:val="20"/>
          <w:szCs w:val="24"/>
          <w:lang w:val="ru-RU" w:eastAsia="ru-RU"/>
        </w:rPr>
        <w:t>ср.д</w:t>
      </w:r>
      <w:proofErr w:type="spellEnd"/>
      <w:r w:rsidRPr="00735413">
        <w:rPr>
          <w:rFonts w:eastAsia="Times New Roman" w:cstheme="minorHAnsi"/>
          <w:b/>
          <w:sz w:val="20"/>
          <w:szCs w:val="24"/>
          <w:lang w:val="ru-RU" w:eastAsia="ru-RU"/>
        </w:rPr>
        <w:t xml:space="preserve">. = </w:t>
      </w:r>
      <w:proofErr w:type="gramStart"/>
      <w:r w:rsidRPr="00735413">
        <w:rPr>
          <w:rFonts w:eastAsia="Times New Roman" w:cstheme="minorHAnsi"/>
          <w:b/>
          <w:sz w:val="20"/>
          <w:szCs w:val="24"/>
          <w:lang w:val="ru-RU" w:eastAsia="ru-RU"/>
        </w:rPr>
        <w:t>ФОТ :</w:t>
      </w:r>
      <w:proofErr w:type="gramEnd"/>
      <w:r w:rsidRPr="00735413">
        <w:rPr>
          <w:rFonts w:eastAsia="Times New Roman" w:cstheme="minorHAnsi"/>
          <w:b/>
          <w:sz w:val="20"/>
          <w:szCs w:val="24"/>
          <w:lang w:val="ru-RU" w:eastAsia="ru-RU"/>
        </w:rPr>
        <w:t xml:space="preserve"> 12 мес. : 29,3</w:t>
      </w:r>
      <w:r w:rsidRPr="00735413">
        <w:rPr>
          <w:rFonts w:eastAsia="Times New Roman" w:cstheme="minorHAnsi"/>
          <w:sz w:val="20"/>
          <w:szCs w:val="24"/>
          <w:lang w:val="ru-RU" w:eastAsia="ru-RU"/>
        </w:rPr>
        <w:t xml:space="preserve"> </w:t>
      </w:r>
    </w:p>
    <w:p w14:paraId="376748C2"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где:</w:t>
      </w:r>
    </w:p>
    <w:p w14:paraId="105EFBE4"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ФОТ – фонд оплаты труда в целом по учреждению за 12 месяцев, предшествующих дате расчета резерва;</w:t>
      </w:r>
    </w:p>
    <w:p w14:paraId="26F22342"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29,3 – среднемесячное число календарных дней, установленное статьей 139 Трудового кодекса.</w:t>
      </w:r>
    </w:p>
    <w:p w14:paraId="323F751E"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p>
    <w:p w14:paraId="477CC715"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6. В сумму обязательных страховых взносов для формирования резерва включается:</w:t>
      </w:r>
    </w:p>
    <w:p w14:paraId="18EE3989"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1) сумма, рассчитанная по общеустановленной ставке страховых взносов;</w:t>
      </w:r>
    </w:p>
    <w:p w14:paraId="06220C7F"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2) сумма, рассчитанная из дополнительных тарифов страховых взносов в Пенсионный фонд.</w:t>
      </w:r>
    </w:p>
    <w:p w14:paraId="634621CD"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p>
    <w:p w14:paraId="148BA21F"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stheme="minorHAnsi"/>
          <w:sz w:val="20"/>
          <w:szCs w:val="24"/>
          <w:lang w:val="ru-RU" w:eastAsia="ru-RU"/>
        </w:rPr>
      </w:pPr>
      <w:r w:rsidRPr="00735413">
        <w:rPr>
          <w:rFonts w:eastAsia="Times New Roman" w:cstheme="minorHAnsi"/>
          <w:sz w:val="20"/>
          <w:szCs w:val="24"/>
          <w:lang w:val="ru-RU" w:eastAsia="ru-RU"/>
        </w:rPr>
        <w:t>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обязательное страхование и взносов на травматизм.</w:t>
      </w:r>
    </w:p>
    <w:p w14:paraId="4BD74146"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4"/>
          <w:lang w:val="ru-RU" w:eastAsia="ru-RU"/>
        </w:rPr>
      </w:pPr>
    </w:p>
    <w:p w14:paraId="1BEFF53F"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eastAsia="Times New Roman" w:hAnsi="Arial" w:cs="Arial"/>
          <w:sz w:val="20"/>
          <w:szCs w:val="24"/>
          <w:lang w:val="ru-RU" w:eastAsia="ru-RU"/>
        </w:rPr>
      </w:pPr>
    </w:p>
    <w:p w14:paraId="1EB10F5C" w14:textId="77777777" w:rsidR="005350E2" w:rsidRPr="005350E2" w:rsidRDefault="005350E2" w:rsidP="005350E2">
      <w:pPr>
        <w:rPr>
          <w:rFonts w:ascii="Times New Roman" w:eastAsia="Times New Roman" w:hAnsi="Times New Roman" w:cs="Times New Roman"/>
          <w:sz w:val="24"/>
          <w:szCs w:val="24"/>
          <w:lang w:val="ru-RU" w:eastAsia="ru-RU"/>
        </w:rPr>
      </w:pPr>
    </w:p>
    <w:p w14:paraId="09A70050" w14:textId="77777777" w:rsidR="005350E2" w:rsidRPr="005350E2" w:rsidRDefault="005350E2" w:rsidP="005350E2">
      <w:pPr>
        <w:spacing w:before="0" w:beforeAutospacing="0" w:after="0" w:afterAutospacing="0"/>
        <w:jc w:val="both"/>
        <w:rPr>
          <w:rFonts w:ascii="Calibri" w:eastAsia="Calibri" w:hAnsi="Calibri" w:cs="Times New Roman"/>
          <w:lang w:val="ru-RU"/>
        </w:rPr>
      </w:pPr>
    </w:p>
    <w:p w14:paraId="4CE7DD21" w14:textId="77777777" w:rsidR="00735413" w:rsidRDefault="00735413" w:rsidP="005350E2">
      <w:pPr>
        <w:rPr>
          <w:rFonts w:hAnsi="Times New Roman" w:cs="Times New Roman"/>
          <w:sz w:val="28"/>
          <w:szCs w:val="28"/>
          <w:lang w:val="ru-RU"/>
        </w:rPr>
        <w:sectPr w:rsidR="00735413" w:rsidSect="00735413">
          <w:pgSz w:w="11906" w:h="16838"/>
          <w:pgMar w:top="1134" w:right="850" w:bottom="1134" w:left="1701" w:header="708" w:footer="708" w:gutter="0"/>
          <w:cols w:space="708"/>
          <w:docGrid w:linePitch="360"/>
        </w:sectPr>
      </w:pPr>
    </w:p>
    <w:p w14:paraId="0655FFE2" w14:textId="77777777" w:rsidR="00735413" w:rsidRPr="00735413" w:rsidRDefault="00735413" w:rsidP="00735413">
      <w:pPr>
        <w:spacing w:before="0" w:beforeAutospacing="0" w:after="0" w:afterAutospacing="0"/>
        <w:jc w:val="right"/>
        <w:rPr>
          <w:rFonts w:ascii="Times New Roman" w:eastAsia="Times New Roman" w:hAnsi="Times New Roman" w:cs="Times New Roman"/>
          <w:color w:val="000000"/>
          <w:sz w:val="24"/>
          <w:szCs w:val="24"/>
          <w:lang w:val="ru-RU" w:eastAsia="ru-RU"/>
        </w:rPr>
      </w:pPr>
      <w:bookmarkStart w:id="3" w:name="_Hlk66718792"/>
      <w:r w:rsidRPr="00735413">
        <w:rPr>
          <w:rFonts w:ascii="Times New Roman" w:eastAsia="Times New Roman" w:hAnsi="Times New Roman" w:cs="Times New Roman"/>
          <w:color w:val="000000"/>
          <w:sz w:val="24"/>
          <w:szCs w:val="24"/>
          <w:lang w:val="ru-RU" w:eastAsia="ru-RU"/>
        </w:rPr>
        <w:lastRenderedPageBreak/>
        <w:t>Приложение №6</w:t>
      </w:r>
    </w:p>
    <w:p w14:paraId="2C462ECF" w14:textId="77777777" w:rsidR="00735413" w:rsidRPr="00735413" w:rsidRDefault="00735413" w:rsidP="00735413">
      <w:pPr>
        <w:spacing w:before="0" w:beforeAutospacing="0" w:after="0" w:afterAutospacing="0"/>
        <w:jc w:val="right"/>
        <w:rPr>
          <w:rFonts w:ascii="Times New Roman" w:eastAsia="Calibri" w:hAnsi="Times New Roman" w:cs="Times New Roman"/>
          <w:sz w:val="24"/>
          <w:szCs w:val="24"/>
          <w:lang w:val="ru-RU"/>
        </w:rPr>
      </w:pPr>
      <w:r w:rsidRPr="00735413">
        <w:rPr>
          <w:rFonts w:ascii="Times New Roman" w:eastAsia="Calibri" w:hAnsi="Times New Roman" w:cs="Times New Roman"/>
          <w:sz w:val="24"/>
          <w:szCs w:val="24"/>
          <w:lang w:val="ru-RU"/>
        </w:rPr>
        <w:t>к ученой политике</w:t>
      </w:r>
    </w:p>
    <w:p w14:paraId="1B7E8D66" w14:textId="77777777" w:rsidR="00735413" w:rsidRPr="00735413" w:rsidRDefault="00735413" w:rsidP="00735413">
      <w:pPr>
        <w:spacing w:before="0" w:beforeAutospacing="0" w:after="0" w:afterAutospacing="0"/>
        <w:jc w:val="right"/>
        <w:rPr>
          <w:rFonts w:ascii="Times New Roman" w:eastAsia="Calibri" w:hAnsi="Times New Roman" w:cs="Times New Roman"/>
          <w:sz w:val="24"/>
          <w:szCs w:val="24"/>
          <w:lang w:val="ru-RU"/>
        </w:rPr>
      </w:pPr>
      <w:r w:rsidRPr="00735413">
        <w:rPr>
          <w:rFonts w:ascii="Times New Roman" w:eastAsia="Calibri" w:hAnsi="Times New Roman" w:cs="Times New Roman"/>
          <w:sz w:val="24"/>
          <w:szCs w:val="24"/>
          <w:lang w:val="ru-RU"/>
        </w:rPr>
        <w:t xml:space="preserve">утвержденной </w:t>
      </w:r>
    </w:p>
    <w:p w14:paraId="61033F7F" w14:textId="77777777" w:rsidR="00735413" w:rsidRPr="00735413" w:rsidRDefault="00735413" w:rsidP="00735413">
      <w:pPr>
        <w:spacing w:before="0" w:beforeAutospacing="0" w:after="0" w:afterAutospacing="0"/>
        <w:jc w:val="right"/>
        <w:rPr>
          <w:rFonts w:ascii="Times New Roman" w:eastAsia="Calibri" w:hAnsi="Times New Roman" w:cs="Times New Roman"/>
          <w:sz w:val="24"/>
          <w:szCs w:val="24"/>
          <w:lang w:val="ru-RU"/>
        </w:rPr>
      </w:pPr>
      <w:r w:rsidRPr="00735413">
        <w:rPr>
          <w:rFonts w:ascii="Times New Roman" w:eastAsia="Calibri" w:hAnsi="Times New Roman" w:cs="Times New Roman"/>
          <w:sz w:val="24"/>
          <w:szCs w:val="24"/>
          <w:lang w:val="ru-RU"/>
        </w:rPr>
        <w:t>постановлением</w:t>
      </w:r>
    </w:p>
    <w:p w14:paraId="54A7C2E0" w14:textId="77777777" w:rsidR="00735413" w:rsidRPr="00735413" w:rsidRDefault="00735413" w:rsidP="00735413">
      <w:pPr>
        <w:spacing w:before="0" w:beforeAutospacing="0" w:after="0" w:afterAutospacing="0"/>
        <w:jc w:val="right"/>
        <w:rPr>
          <w:rFonts w:ascii="Times New Roman" w:eastAsia="Calibri" w:hAnsi="Times New Roman" w:cs="Times New Roman"/>
          <w:sz w:val="24"/>
          <w:szCs w:val="24"/>
          <w:lang w:val="ru-RU"/>
        </w:rPr>
      </w:pPr>
      <w:r w:rsidRPr="00735413">
        <w:rPr>
          <w:rFonts w:ascii="Times New Roman" w:eastAsia="Calibri" w:hAnsi="Times New Roman" w:cs="Times New Roman"/>
          <w:sz w:val="24"/>
          <w:szCs w:val="24"/>
          <w:lang w:val="ru-RU"/>
        </w:rPr>
        <w:t>от 28.12.2020 № 235</w:t>
      </w:r>
    </w:p>
    <w:p w14:paraId="42EC001D" w14:textId="77777777" w:rsidR="00735413" w:rsidRPr="00735413" w:rsidRDefault="00735413" w:rsidP="00735413">
      <w:pPr>
        <w:spacing w:before="0" w:beforeAutospacing="0" w:after="0" w:afterAutospacing="0"/>
        <w:jc w:val="right"/>
        <w:rPr>
          <w:rFonts w:ascii="Times New Roman" w:eastAsia="Calibri" w:hAnsi="Times New Roman" w:cs="Times New Roman"/>
          <w:sz w:val="24"/>
          <w:szCs w:val="24"/>
          <w:lang w:val="ru-RU"/>
        </w:rPr>
      </w:pPr>
      <w:r w:rsidRPr="00735413">
        <w:rPr>
          <w:rFonts w:ascii="Times New Roman" w:eastAsia="Calibri" w:hAnsi="Times New Roman" w:cs="Times New Roman"/>
          <w:sz w:val="24"/>
          <w:szCs w:val="24"/>
          <w:lang w:val="ru-RU"/>
        </w:rPr>
        <w:t>(в редакции от 29.12.2021 г. №213)</w:t>
      </w:r>
    </w:p>
    <w:p w14:paraId="72CD3239" w14:textId="77777777" w:rsidR="00735413" w:rsidRPr="00735413" w:rsidRDefault="00735413" w:rsidP="00735413">
      <w:pPr>
        <w:spacing w:before="0" w:beforeAutospacing="0" w:after="0" w:afterAutospacing="0"/>
        <w:jc w:val="center"/>
        <w:rPr>
          <w:rFonts w:ascii="Times New Roman" w:eastAsia="Times New Roman" w:hAnsi="Times New Roman" w:cs="Times New Roman"/>
          <w:bCs/>
          <w:color w:val="000000"/>
          <w:sz w:val="24"/>
          <w:szCs w:val="24"/>
          <w:lang w:val="ru-RU" w:eastAsia="ru-RU"/>
        </w:rPr>
      </w:pPr>
    </w:p>
    <w:p w14:paraId="450C9ECE" w14:textId="77777777" w:rsidR="00735413" w:rsidRPr="00735413" w:rsidRDefault="00735413" w:rsidP="00735413">
      <w:pPr>
        <w:spacing w:before="0" w:beforeAutospacing="0" w:after="0" w:afterAutospacing="0"/>
        <w:jc w:val="center"/>
        <w:rPr>
          <w:rFonts w:ascii="Times New Roman" w:eastAsia="Times New Roman" w:hAnsi="Times New Roman" w:cs="Times New Roman"/>
          <w:bCs/>
          <w:color w:val="000000"/>
          <w:sz w:val="24"/>
          <w:szCs w:val="24"/>
          <w:lang w:val="ru-RU" w:eastAsia="ru-RU"/>
        </w:rPr>
      </w:pPr>
      <w:r w:rsidRPr="00735413">
        <w:rPr>
          <w:rFonts w:ascii="Times New Roman" w:eastAsia="Times New Roman" w:hAnsi="Times New Roman" w:cs="Times New Roman"/>
          <w:bCs/>
          <w:color w:val="000000"/>
          <w:sz w:val="24"/>
          <w:szCs w:val="24"/>
          <w:lang w:val="ru-RU" w:eastAsia="ru-RU"/>
        </w:rPr>
        <w:t>ПОЛОЖЕНИЕ</w:t>
      </w:r>
      <w:r w:rsidRPr="00735413">
        <w:rPr>
          <w:rFonts w:ascii="Times New Roman" w:eastAsia="Times New Roman" w:hAnsi="Times New Roman" w:cs="Times New Roman"/>
          <w:bCs/>
          <w:color w:val="000000"/>
          <w:sz w:val="24"/>
          <w:szCs w:val="24"/>
          <w:lang w:val="ru-RU" w:eastAsia="ru-RU"/>
        </w:rPr>
        <w:br/>
      </w:r>
      <w:r w:rsidRPr="00735413">
        <w:rPr>
          <w:rFonts w:ascii="Times New Roman" w:eastAsia="Times New Roman" w:hAnsi="Times New Roman" w:cs="Times New Roman"/>
          <w:bCs/>
          <w:color w:val="000000"/>
          <w:sz w:val="28"/>
          <w:szCs w:val="28"/>
          <w:lang w:val="ru-RU" w:eastAsia="ru-RU"/>
        </w:rPr>
        <w:t>о комиссии по поступлению и выбытию активов</w:t>
      </w:r>
    </w:p>
    <w:tbl>
      <w:tblPr>
        <w:tblW w:w="0" w:type="auto"/>
        <w:tblLook w:val="04A0" w:firstRow="1" w:lastRow="0" w:firstColumn="1" w:lastColumn="0" w:noHBand="0" w:noVBand="1"/>
      </w:tblPr>
      <w:tblGrid>
        <w:gridCol w:w="4609"/>
        <w:gridCol w:w="4609"/>
      </w:tblGrid>
      <w:tr w:rsidR="00735413" w:rsidRPr="008803FF" w14:paraId="57DD6055" w14:textId="77777777" w:rsidTr="002332EC">
        <w:trPr>
          <w:trHeight w:val="80"/>
        </w:trPr>
        <w:tc>
          <w:tcPr>
            <w:tcW w:w="4717" w:type="dxa"/>
          </w:tcPr>
          <w:p w14:paraId="10352679" w14:textId="77777777" w:rsidR="00735413" w:rsidRPr="00735413" w:rsidRDefault="00735413" w:rsidP="00735413">
            <w:pPr>
              <w:spacing w:before="0" w:beforeAutospacing="0" w:after="0" w:afterAutospacing="0"/>
              <w:rPr>
                <w:rFonts w:ascii="Times New Roman" w:eastAsia="Times New Roman" w:hAnsi="Times New Roman" w:cs="Times New Roman"/>
                <w:b/>
                <w:bCs/>
                <w:i/>
                <w:color w:val="000000"/>
                <w:sz w:val="24"/>
                <w:szCs w:val="24"/>
                <w:lang w:val="ru-RU" w:eastAsia="ru-RU"/>
              </w:rPr>
            </w:pPr>
          </w:p>
        </w:tc>
        <w:tc>
          <w:tcPr>
            <w:tcW w:w="4717" w:type="dxa"/>
          </w:tcPr>
          <w:p w14:paraId="62119711" w14:textId="77777777" w:rsidR="00735413" w:rsidRPr="00735413" w:rsidRDefault="00735413" w:rsidP="00735413">
            <w:pPr>
              <w:spacing w:before="0" w:beforeAutospacing="0" w:after="0" w:afterAutospacing="0"/>
              <w:jc w:val="right"/>
              <w:rPr>
                <w:rFonts w:ascii="Times New Roman" w:eastAsia="Times New Roman" w:hAnsi="Times New Roman" w:cs="Times New Roman"/>
                <w:bCs/>
                <w:color w:val="000000"/>
                <w:sz w:val="24"/>
                <w:szCs w:val="24"/>
                <w:lang w:val="ru-RU" w:eastAsia="ru-RU"/>
              </w:rPr>
            </w:pPr>
          </w:p>
        </w:tc>
      </w:tr>
    </w:tbl>
    <w:p w14:paraId="62C59211" w14:textId="77777777" w:rsidR="00735413" w:rsidRPr="00735413" w:rsidRDefault="00735413" w:rsidP="00735413">
      <w:pPr>
        <w:spacing w:before="0" w:beforeAutospacing="0" w:after="0" w:afterAutospacing="0"/>
        <w:jc w:val="center"/>
        <w:rPr>
          <w:rFonts w:ascii="Times New Roman" w:eastAsia="Times New Roman" w:hAnsi="Times New Roman" w:cs="Times New Roman"/>
          <w:bCs/>
          <w:color w:val="000000"/>
          <w:sz w:val="24"/>
          <w:szCs w:val="24"/>
          <w:lang w:val="ru-RU" w:eastAsia="ru-RU"/>
        </w:rPr>
      </w:pPr>
    </w:p>
    <w:p w14:paraId="50817350"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rFonts w:ascii="Times New Roman" w:eastAsia="Times New Roman" w:hAnsi="Times New Roman" w:cs="Times New Roman"/>
          <w:b/>
          <w:bCs/>
          <w:color w:val="000000"/>
          <w:sz w:val="24"/>
          <w:szCs w:val="24"/>
          <w:lang w:val="ru-RU" w:eastAsia="ru-RU"/>
        </w:rPr>
      </w:pPr>
      <w:r w:rsidRPr="00735413">
        <w:rPr>
          <w:rFonts w:ascii="Times New Roman" w:eastAsia="Times New Roman" w:hAnsi="Times New Roman" w:cs="Times New Roman"/>
          <w:b/>
          <w:bCs/>
          <w:color w:val="000000"/>
          <w:sz w:val="24"/>
          <w:szCs w:val="24"/>
          <w:lang w:val="ru-RU" w:eastAsia="ru-RU"/>
        </w:rPr>
        <w:t>1. Общие положения</w:t>
      </w:r>
    </w:p>
    <w:p w14:paraId="11319570" w14:textId="77777777" w:rsidR="00735413" w:rsidRPr="00735413" w:rsidRDefault="00735413" w:rsidP="00735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Комиссия по поступлению и выбытию активов администрации муниципального образования Иссадское сельское поселение Волховского муниципального района ленинградской области (далее – Комиссия) создана для принятия решения о поступлении, выбытии, внутреннем перемещении имущества, нематериальных активов и материальных запасов, а также для списания дебиторской задолженности.</w:t>
      </w:r>
    </w:p>
    <w:p w14:paraId="363EA73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Комиссия в своей работе руководствуется:</w:t>
      </w:r>
    </w:p>
    <w:p w14:paraId="1CA1549A"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Законом от 06.12.2011 № 402-ФЗ «О бухгалтерском учете»;</w:t>
      </w:r>
    </w:p>
    <w:p w14:paraId="74376232"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(далее – Инструкция № 157н);</w:t>
      </w:r>
    </w:p>
    <w:p w14:paraId="0BBF1898"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Общероссийским классификатором основных фондов ОК 013-2014 (СНС 2008), утвержденным приказом Росстандарта от 12.12.2014 № 2018-ст (далее – ОКОФ);</w:t>
      </w:r>
    </w:p>
    <w:p w14:paraId="3D1F3F95"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постановлением Правительства РФ от 01.01.2002 № 1 «О Классификации основных средств, включаемых в амортизационные группы» (далее – Постановление № 1);</w:t>
      </w:r>
    </w:p>
    <w:p w14:paraId="72D71217"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shd w:val="clear" w:color="auto" w:fill="FFFFFF"/>
          <w:lang w:val="ru-RU" w:eastAsia="ru-RU"/>
        </w:rPr>
      </w:pPr>
      <w:r w:rsidRPr="00735413">
        <w:rPr>
          <w:rFonts w:ascii="Times New Roman" w:eastAsia="Times New Roman" w:hAnsi="Times New Roman" w:cs="Times New Roman"/>
          <w:color w:val="000000"/>
          <w:sz w:val="24"/>
          <w:szCs w:val="24"/>
          <w:lang w:val="ru-RU" w:eastAsia="ru-RU"/>
        </w:rPr>
        <w:t xml:space="preserve">Федеральным стандартом «Основные средства», утвержденным </w:t>
      </w:r>
      <w:r w:rsidRPr="00735413">
        <w:rPr>
          <w:rFonts w:ascii="Times New Roman" w:eastAsia="Times New Roman" w:hAnsi="Times New Roman" w:cs="Times New Roman"/>
          <w:color w:val="000000"/>
          <w:sz w:val="24"/>
          <w:szCs w:val="24"/>
          <w:shd w:val="clear" w:color="auto" w:fill="FFFFFF"/>
          <w:lang w:val="ru-RU" w:eastAsia="ru-RU"/>
        </w:rPr>
        <w:t>приказом Минфина России от 31.12.2016 № 257н;</w:t>
      </w:r>
    </w:p>
    <w:p w14:paraId="3FDDE9D3"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shd w:val="clear" w:color="auto" w:fill="FFFFFF"/>
          <w:lang w:val="ru-RU" w:eastAsia="ru-RU"/>
        </w:rPr>
      </w:pPr>
      <w:r w:rsidRPr="00735413">
        <w:rPr>
          <w:rFonts w:ascii="Times New Roman" w:eastAsia="Times New Roman" w:hAnsi="Times New Roman" w:cs="Times New Roman"/>
          <w:color w:val="000000"/>
          <w:sz w:val="24"/>
          <w:szCs w:val="24"/>
          <w:lang w:val="ru-RU" w:eastAsia="ru-RU"/>
        </w:rPr>
        <w:t>Федеральным стандартом «</w:t>
      </w:r>
      <w:r w:rsidRPr="00735413">
        <w:rPr>
          <w:rFonts w:ascii="Times New Roman" w:eastAsia="Times New Roman" w:hAnsi="Times New Roman" w:cs="Times New Roman"/>
          <w:color w:val="000000"/>
          <w:sz w:val="24"/>
          <w:szCs w:val="24"/>
          <w:shd w:val="clear" w:color="auto" w:fill="FFFFFF"/>
          <w:lang w:val="ru-RU" w:eastAsia="ru-RU"/>
        </w:rPr>
        <w:t>Концептуальные основы бухгалтерского учета и отчетности организаций государственного сектора», утвержденным приказом Минфина России от 31.12.2016 № 256н;</w:t>
      </w:r>
    </w:p>
    <w:p w14:paraId="3F602C07"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shd w:val="clear" w:color="auto" w:fill="FFFFFF"/>
          <w:lang w:val="ru-RU" w:eastAsia="ru-RU"/>
        </w:rPr>
      </w:pPr>
      <w:r w:rsidRPr="00735413">
        <w:rPr>
          <w:rFonts w:ascii="Times New Roman" w:eastAsia="Times New Roman" w:hAnsi="Times New Roman" w:cs="Times New Roman"/>
          <w:color w:val="000000"/>
          <w:sz w:val="24"/>
          <w:szCs w:val="24"/>
          <w:lang w:val="ru-RU" w:eastAsia="ru-RU"/>
        </w:rPr>
        <w:t xml:space="preserve">Федеральным стандартом «Обесценение активов», утвержденным приказом </w:t>
      </w:r>
      <w:r w:rsidRPr="00735413">
        <w:rPr>
          <w:rFonts w:ascii="Times New Roman" w:eastAsia="Times New Roman" w:hAnsi="Times New Roman" w:cs="Times New Roman"/>
          <w:color w:val="000000"/>
          <w:sz w:val="24"/>
          <w:szCs w:val="24"/>
          <w:shd w:val="clear" w:color="auto" w:fill="FFFFFF"/>
          <w:lang w:val="ru-RU" w:eastAsia="ru-RU"/>
        </w:rPr>
        <w:t>Минфина России от 31.12.2016 № 259н</w:t>
      </w:r>
      <w:r w:rsidRPr="00735413">
        <w:rPr>
          <w:rFonts w:ascii="Times New Roman" w:eastAsia="Times New Roman" w:hAnsi="Times New Roman" w:cs="Times New Roman"/>
          <w:color w:val="000000"/>
          <w:sz w:val="24"/>
          <w:szCs w:val="24"/>
          <w:lang w:val="ru-RU" w:eastAsia="ru-RU"/>
        </w:rPr>
        <w:t>;</w:t>
      </w:r>
    </w:p>
    <w:p w14:paraId="6785E35B"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shd w:val="clear" w:color="auto" w:fill="FFFFFF"/>
          <w:lang w:val="ru-RU" w:eastAsia="ru-RU"/>
        </w:rPr>
      </w:pPr>
      <w:r w:rsidRPr="00735413">
        <w:rPr>
          <w:rFonts w:ascii="Times New Roman" w:eastAsia="Times New Roman" w:hAnsi="Times New Roman" w:cs="Times New Roman"/>
          <w:color w:val="000000"/>
          <w:sz w:val="24"/>
          <w:szCs w:val="24"/>
          <w:shd w:val="clear" w:color="auto" w:fill="FFFFFF"/>
          <w:lang w:val="ru-RU" w:eastAsia="ru-RU"/>
        </w:rPr>
        <w:t>Федеральным стандартом «Доходы», утвержденным приказом Минфина России от 27.02.2018 № 32н;</w:t>
      </w:r>
    </w:p>
    <w:p w14:paraId="166FF998"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shd w:val="clear" w:color="auto" w:fill="FFFFFF"/>
          <w:lang w:val="ru-RU" w:eastAsia="ru-RU"/>
        </w:rPr>
      </w:pPr>
      <w:r w:rsidRPr="00735413">
        <w:rPr>
          <w:rFonts w:ascii="Times New Roman" w:eastAsia="Times New Roman" w:hAnsi="Times New Roman" w:cs="Times New Roman"/>
          <w:color w:val="000000"/>
          <w:sz w:val="24"/>
          <w:szCs w:val="24"/>
          <w:lang w:val="ru-RU" w:eastAsia="ru-RU"/>
        </w:rPr>
        <w:t xml:space="preserve">Федеральным стандартом «Запасы», утвержденным приказом </w:t>
      </w:r>
      <w:r w:rsidRPr="00735413">
        <w:rPr>
          <w:rFonts w:ascii="Times New Roman" w:eastAsia="Times New Roman" w:hAnsi="Times New Roman" w:cs="Times New Roman"/>
          <w:color w:val="000000"/>
          <w:sz w:val="24"/>
          <w:szCs w:val="24"/>
          <w:shd w:val="clear" w:color="auto" w:fill="FFFFFF"/>
          <w:lang w:val="ru-RU" w:eastAsia="ru-RU"/>
        </w:rPr>
        <w:t>Минфина России от 07.12.2018 № 256н;</w:t>
      </w:r>
    </w:p>
    <w:p w14:paraId="60C70665"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shd w:val="clear" w:color="auto" w:fill="FFFFFF"/>
          <w:lang w:val="ru-RU" w:eastAsia="ru-RU"/>
        </w:rPr>
      </w:pPr>
      <w:r w:rsidRPr="00735413">
        <w:rPr>
          <w:rFonts w:ascii="Times New Roman" w:eastAsia="Times New Roman" w:hAnsi="Times New Roman" w:cs="Times New Roman"/>
          <w:color w:val="000000"/>
          <w:sz w:val="24"/>
          <w:szCs w:val="24"/>
          <w:shd w:val="clear" w:color="auto" w:fill="FFFFFF"/>
          <w:lang w:val="ru-RU" w:eastAsia="ru-RU"/>
        </w:rPr>
        <w:t>Приказ Минфина России от 28.02.2018 N 34н «Об утверждении федерального стандарта бухгалтерского учета для организаций государственного сектора «Непроизведенные активы» (далее – СГС «Непроизведенные активы»)</w:t>
      </w:r>
    </w:p>
    <w:p w14:paraId="4E4D4A26"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shd w:val="clear" w:color="auto" w:fill="FFFFFF"/>
          <w:lang w:val="ru-RU" w:eastAsia="ru-RU"/>
        </w:rPr>
      </w:pPr>
      <w:r w:rsidRPr="00735413">
        <w:rPr>
          <w:rFonts w:ascii="Times New Roman" w:eastAsia="Times New Roman" w:hAnsi="Times New Roman" w:cs="Times New Roman"/>
          <w:color w:val="000000"/>
          <w:sz w:val="24"/>
          <w:szCs w:val="24"/>
          <w:shd w:val="clear" w:color="auto" w:fill="FFFFFF"/>
          <w:lang w:val="ru-RU" w:eastAsia="ru-RU"/>
        </w:rPr>
        <w:t>Приказ Минфина России от 15.11.2019 N 181н «Об утверждении федерального стандарта бухгалтерского учета государственных финансов «Нематериальные активы» (далее – СГС «Нематериальные активы»)</w:t>
      </w:r>
    </w:p>
    <w:p w14:paraId="06227E82"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shd w:val="clear" w:color="auto" w:fill="FFFFFF"/>
          <w:lang w:val="ru-RU" w:eastAsia="ru-RU"/>
        </w:rPr>
      </w:pPr>
      <w:r w:rsidRPr="00735413">
        <w:rPr>
          <w:rFonts w:ascii="Times New Roman" w:eastAsia="Times New Roman" w:hAnsi="Times New Roman" w:cs="Times New Roman"/>
          <w:color w:val="000000"/>
          <w:sz w:val="24"/>
          <w:szCs w:val="24"/>
          <w:lang w:val="ru-RU" w:eastAsia="ru-RU"/>
        </w:rPr>
        <w:t xml:space="preserve">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t>
      </w:r>
      <w:r w:rsidRPr="00735413">
        <w:rPr>
          <w:rFonts w:ascii="Times New Roman" w:eastAsia="Times New Roman" w:hAnsi="Times New Roman" w:cs="Times New Roman"/>
          <w:color w:val="000000"/>
          <w:sz w:val="24"/>
          <w:szCs w:val="24"/>
          <w:lang w:val="ru-RU" w:eastAsia="ru-RU"/>
        </w:rPr>
        <w:lastRenderedPageBreak/>
        <w:t>внебюджетными фондами, государственными (муниципальными) учреждениями, и Методических указаний по их применению» (далее – Приказ № 52н);</w:t>
      </w:r>
    </w:p>
    <w:p w14:paraId="745BE783" w14:textId="77777777" w:rsidR="00735413" w:rsidRPr="00735413" w:rsidRDefault="00735413" w:rsidP="001D0364">
      <w:pPr>
        <w:numPr>
          <w:ilvl w:val="0"/>
          <w:numId w:val="15"/>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14:paraId="04CD85D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5B93C598" w14:textId="77777777" w:rsidR="00735413" w:rsidRPr="00735413" w:rsidRDefault="00735413" w:rsidP="00735413">
      <w:pPr>
        <w:spacing w:before="0" w:beforeAutospacing="0" w:after="0" w:afterAutospacing="0"/>
        <w:contextualSpacing/>
        <w:jc w:val="center"/>
        <w:rPr>
          <w:rFonts w:ascii="Times New Roman" w:eastAsia="Times New Roman" w:hAnsi="Times New Roman" w:cs="Times New Roman"/>
          <w:b/>
          <w:color w:val="000000"/>
          <w:sz w:val="24"/>
          <w:szCs w:val="24"/>
          <w:lang w:val="ru-RU" w:eastAsia="ru-RU"/>
        </w:rPr>
      </w:pPr>
      <w:r w:rsidRPr="00735413">
        <w:rPr>
          <w:rFonts w:ascii="Times New Roman" w:eastAsia="Times New Roman" w:hAnsi="Times New Roman" w:cs="Times New Roman"/>
          <w:b/>
          <w:color w:val="000000"/>
          <w:sz w:val="24"/>
          <w:szCs w:val="24"/>
          <w:lang w:val="ru-RU" w:eastAsia="ru-RU"/>
        </w:rPr>
        <w:t>2. Организация работы Комиссии</w:t>
      </w:r>
    </w:p>
    <w:p w14:paraId="4F103F2B" w14:textId="77777777" w:rsidR="00735413" w:rsidRPr="00735413" w:rsidRDefault="00735413" w:rsidP="00735413">
      <w:pPr>
        <w:spacing w:before="0" w:beforeAutospacing="0" w:after="0" w:afterAutospacing="0"/>
        <w:rPr>
          <w:rFonts w:ascii="Times New Roman" w:eastAsia="Times New Roman" w:hAnsi="Times New Roman" w:cs="Times New Roman"/>
          <w:b/>
          <w:color w:val="000000"/>
          <w:sz w:val="24"/>
          <w:szCs w:val="24"/>
          <w:lang w:val="ru-RU" w:eastAsia="ru-RU"/>
        </w:rPr>
      </w:pPr>
    </w:p>
    <w:p w14:paraId="3D54447D"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2.1. Персональный состав Комиссии утверждается распоряжением главы администрации.</w:t>
      </w:r>
    </w:p>
    <w:p w14:paraId="64D4508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4021C161"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2.2.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6A046F8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47370D85"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2.3. Комиссия проводит заседания по мере необходимости.</w:t>
      </w:r>
    </w:p>
    <w:p w14:paraId="260E76B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3EE1F2F"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2.4. Срок рассмотрения Комиссией представленных ей документов не должен превышать 10 дней.</w:t>
      </w:r>
    </w:p>
    <w:p w14:paraId="312EFE7B"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72E57532"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2.5. Решения Комиссии считаются правомочными, если на заседании присутствует не менее 2/3 от общего числа ее членов.</w:t>
      </w:r>
    </w:p>
    <w:p w14:paraId="67CDE810"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614C930A"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51B1CFAE" w14:textId="77777777" w:rsidR="00735413" w:rsidRPr="00735413" w:rsidRDefault="00735413" w:rsidP="00735413">
      <w:pPr>
        <w:spacing w:before="0" w:beforeAutospacing="0" w:after="0" w:afterAutospacing="0"/>
        <w:contextualSpacing/>
        <w:jc w:val="center"/>
        <w:rPr>
          <w:rFonts w:ascii="Times New Roman" w:eastAsia="Times New Roman" w:hAnsi="Times New Roman" w:cs="Times New Roman"/>
          <w:b/>
          <w:color w:val="000000"/>
          <w:sz w:val="24"/>
          <w:szCs w:val="24"/>
          <w:lang w:val="ru-RU" w:eastAsia="ru-RU"/>
        </w:rPr>
      </w:pPr>
      <w:r w:rsidRPr="00735413">
        <w:rPr>
          <w:rFonts w:ascii="Times New Roman" w:eastAsia="Times New Roman" w:hAnsi="Times New Roman" w:cs="Times New Roman"/>
          <w:b/>
          <w:color w:val="000000"/>
          <w:sz w:val="24"/>
          <w:szCs w:val="24"/>
          <w:lang w:val="ru-RU" w:eastAsia="ru-RU"/>
        </w:rPr>
        <w:t>3. Основные задачи Комиссии</w:t>
      </w:r>
    </w:p>
    <w:p w14:paraId="2D793961"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E9AF8AF"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 Комиссия принимает решения по следующим вопросам:</w:t>
      </w:r>
    </w:p>
    <w:p w14:paraId="3A431F20"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C0DE86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 определение, какое имущество в учреждении считается активом, то есть приносит экономическую выгоду или имеет полезный потенциал;</w:t>
      </w:r>
    </w:p>
    <w:p w14:paraId="7C990F07"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6E2836B"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3.1.2. отнесение объектов имущества к основным средствам и определение признаков отнесения к особо ценному движимому имуществу;</w:t>
      </w:r>
    </w:p>
    <w:p w14:paraId="0AD86DBA"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2BF6217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3.1.3. определение группы аналитического учета активов и кодов по ОКОФ;</w:t>
      </w:r>
    </w:p>
    <w:p w14:paraId="1C6F4C45"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74CDABB6"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3.1.4. определение способа начисления амортизации;</w:t>
      </w:r>
    </w:p>
    <w:p w14:paraId="11414B3F"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0F0798B"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3.1.5. изменение стоимости основных средств и срока их полезного использования в случаях</w:t>
      </w:r>
    </w:p>
    <w:p w14:paraId="7473922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изменения первоначально принятых нормативных показателей функционирования объекта, в</w:t>
      </w:r>
    </w:p>
    <w:p w14:paraId="10BBA988"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том числе в результате проведенной достройки, дооборудования, реконструкции или</w:t>
      </w:r>
    </w:p>
    <w:p w14:paraId="0A63908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модернизации;</w:t>
      </w:r>
    </w:p>
    <w:p w14:paraId="28ABBDB8"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5F9A044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3.1.6. установление правил объединения объектов с несущественной стоимостью в единый</w:t>
      </w:r>
    </w:p>
    <w:p w14:paraId="32A3CA40"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комплекс;</w:t>
      </w:r>
    </w:p>
    <w:p w14:paraId="5092CFA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2B34B0FA"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3.1.7. изъятие и передача материально ответственному лицу из списываемых основных средств пригодных узлов, деталей, конструкций и материалов, драгоценных металлов и камней, цветных металлов и постановка их на учет;</w:t>
      </w:r>
    </w:p>
    <w:p w14:paraId="1F763DF7"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633E9BA"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lastRenderedPageBreak/>
        <w:t>3.1.8. определение справедливой стоимости объектов нефинансовых активов, выявленных при инвентаризации в виде излишков, ущербов, а также полученных безвозмездно от юридических или физических лиц;</w:t>
      </w:r>
    </w:p>
    <w:p w14:paraId="609A3280"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6903F9B"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3.1.9. определение срока полезного использования поступающих в учреждение основных средств, нематериальных активов и материальных запасов, которые учреждение планирует использовать в деятельности более 12 месяцев;</w:t>
      </w:r>
    </w:p>
    <w:p w14:paraId="36E4CE63"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02CE84D5"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3.1.10. определение первоначальной (фактической) стоимости принимаемых к учету основных средств, нематериальных активов, материальных запасов;</w:t>
      </w:r>
    </w:p>
    <w:p w14:paraId="47CAA330"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43E3510A"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3.1.11. определение признаков обесценения активов;</w:t>
      </w:r>
    </w:p>
    <w:p w14:paraId="02A8CCFF"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20CCF661"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3.1.12. принятие к учету поступивших основных средств, нематериальных активов с</w:t>
      </w:r>
    </w:p>
    <w:p w14:paraId="7214B35D"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оформлением соответствующих первичных учетных документов, в том числе объектов</w:t>
      </w:r>
    </w:p>
    <w:p w14:paraId="1F31FC9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движимого имущества стоимостью до 10 000 руб. включительно, учитываемых на забалансовом учете;</w:t>
      </w:r>
    </w:p>
    <w:p w14:paraId="5BB4B008"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DD2080F"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3.1.13. определение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14:paraId="3D8C0988"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4056775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3.1.14. списание (выбытие) основных средств, нематериальных активов в установленном</w:t>
      </w:r>
    </w:p>
    <w:p w14:paraId="502CB1F3"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порядке, в том числе объектов движимого имущества стоимостью до 10 000 руб. включительно, учитываемых на забалансовом учете;</w:t>
      </w:r>
    </w:p>
    <w:p w14:paraId="5DB38859"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4B82ACB3"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3.1.15. определение возможности использовать отдельные узлы, детали, конструкции и</w:t>
      </w:r>
    </w:p>
    <w:p w14:paraId="6F283E38"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материалы от выбывающих основных средств и их первоначальной стоимости;</w:t>
      </w:r>
    </w:p>
    <w:p w14:paraId="75E7D976"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5A8E6C17"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3.1.16. списание (выбытие)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14:paraId="24D5A1A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2A80BD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3.1.17. осуществление сверок с дебиторами с целью принятия решения о списании дебиторской задолженности;</w:t>
      </w:r>
    </w:p>
    <w:p w14:paraId="73DC08F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5B50798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3.1.18. признание дебиторской задолженности сомнительной в целях списания с балансового учета;</w:t>
      </w:r>
    </w:p>
    <w:p w14:paraId="3952A6FA"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2DC9F7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3.1.19. признание дебиторской задолженности безнадежной для взыскания в целях списания с балансового и забалансового учета;</w:t>
      </w:r>
    </w:p>
    <w:p w14:paraId="54DF29A5"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04D715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3.1.20. участие в передаче материальных ценностей при смене материально-ответственных лиц.</w:t>
      </w:r>
    </w:p>
    <w:p w14:paraId="0602CF23"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4D116BB"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3.2. Комиссия осуществляет контроль за:</w:t>
      </w:r>
    </w:p>
    <w:p w14:paraId="5461D36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47F91873"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3.2.1. изъятием из списываемых основных средств пригодных узлов, деталей, конструкций и материалов, драгоценных металлов и камней, цветных металлов;</w:t>
      </w:r>
    </w:p>
    <w:p w14:paraId="3A2BC66D"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C68047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3.2.2. сдачей вторичного сырья в организации приема вторичного сырья;</w:t>
      </w:r>
    </w:p>
    <w:p w14:paraId="7D80EE6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56479C38"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lastRenderedPageBreak/>
        <w:t>3.2.3.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14:paraId="1440FB45"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BF44143"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3.3.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p>
    <w:p w14:paraId="04786DDA"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B1AF4C0"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3.2. Комиссия осуществляет контроль за:</w:t>
      </w:r>
    </w:p>
    <w:p w14:paraId="742C3832"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5F74DD2F"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3.2.1. изъятием из списываемых основных средств пригодных узлов, деталей, конструкций и материалов, драгоценных металлов и камней, цветных металлов;</w:t>
      </w:r>
    </w:p>
    <w:p w14:paraId="21563A34"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p>
    <w:p w14:paraId="0403A679"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3.2.2. сдачей вторичного сырья в организации приема вторичного сырья;</w:t>
      </w:r>
    </w:p>
    <w:p w14:paraId="1B1631A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D7C526D"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3.2.3.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14:paraId="6572E940"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046B2B4C"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3.3.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p>
    <w:p w14:paraId="1E68BD6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337EEF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03D84B70" w14:textId="77777777" w:rsidR="00735413" w:rsidRPr="00735413" w:rsidRDefault="00735413" w:rsidP="00735413">
      <w:pPr>
        <w:tabs>
          <w:tab w:val="left" w:pos="527"/>
        </w:tabs>
        <w:spacing w:before="0" w:beforeAutospacing="0" w:after="0" w:afterAutospacing="0"/>
        <w:jc w:val="center"/>
        <w:rPr>
          <w:rFonts w:ascii="Times New Roman" w:eastAsia="Times New Roman" w:hAnsi="Times New Roman" w:cs="Times New Roman"/>
          <w:b/>
          <w:color w:val="000000"/>
          <w:sz w:val="24"/>
          <w:szCs w:val="24"/>
          <w:lang w:val="ru-RU" w:eastAsia="ru-RU"/>
        </w:rPr>
      </w:pPr>
    </w:p>
    <w:p w14:paraId="1BD2ADE7" w14:textId="77777777" w:rsidR="00735413" w:rsidRPr="00735413" w:rsidRDefault="00735413" w:rsidP="00735413">
      <w:pPr>
        <w:tabs>
          <w:tab w:val="left" w:pos="527"/>
        </w:tabs>
        <w:spacing w:before="0" w:beforeAutospacing="0" w:after="0" w:afterAutospacing="0"/>
        <w:jc w:val="center"/>
        <w:rPr>
          <w:rFonts w:ascii="Times New Roman" w:eastAsia="Times New Roman" w:hAnsi="Times New Roman" w:cs="Times New Roman"/>
          <w:b/>
          <w:color w:val="000000"/>
          <w:sz w:val="24"/>
          <w:szCs w:val="24"/>
          <w:lang w:val="ru-RU" w:eastAsia="ru-RU"/>
        </w:rPr>
      </w:pPr>
    </w:p>
    <w:p w14:paraId="7C6642D1" w14:textId="77777777" w:rsidR="00735413" w:rsidRPr="00735413" w:rsidRDefault="00735413" w:rsidP="00735413">
      <w:pPr>
        <w:tabs>
          <w:tab w:val="left" w:pos="527"/>
        </w:tabs>
        <w:spacing w:before="0" w:beforeAutospacing="0" w:after="0" w:afterAutospacing="0"/>
        <w:jc w:val="center"/>
        <w:rPr>
          <w:rFonts w:ascii="Times New Roman" w:eastAsia="Times New Roman" w:hAnsi="Times New Roman" w:cs="Times New Roman"/>
          <w:b/>
          <w:color w:val="000000"/>
          <w:sz w:val="24"/>
          <w:szCs w:val="24"/>
          <w:lang w:val="ru-RU" w:eastAsia="ru-RU"/>
        </w:rPr>
      </w:pPr>
    </w:p>
    <w:p w14:paraId="7A1E4C33" w14:textId="77777777" w:rsidR="00735413" w:rsidRPr="00735413" w:rsidRDefault="00735413" w:rsidP="00735413">
      <w:pPr>
        <w:tabs>
          <w:tab w:val="left" w:pos="527"/>
        </w:tabs>
        <w:spacing w:before="0" w:beforeAutospacing="0" w:after="0" w:afterAutospacing="0"/>
        <w:jc w:val="center"/>
        <w:rPr>
          <w:rFonts w:ascii="Times New Roman" w:eastAsia="Times New Roman" w:hAnsi="Times New Roman" w:cs="Times New Roman"/>
          <w:b/>
          <w:color w:val="000000"/>
          <w:sz w:val="24"/>
          <w:szCs w:val="24"/>
          <w:lang w:val="ru-RU" w:eastAsia="ru-RU"/>
        </w:rPr>
      </w:pPr>
    </w:p>
    <w:p w14:paraId="775E3F87" w14:textId="77777777" w:rsidR="00735413" w:rsidRPr="00735413" w:rsidRDefault="00735413" w:rsidP="00735413">
      <w:pPr>
        <w:tabs>
          <w:tab w:val="left" w:pos="527"/>
        </w:tabs>
        <w:spacing w:before="0" w:beforeAutospacing="0" w:after="0" w:afterAutospacing="0"/>
        <w:jc w:val="center"/>
        <w:rPr>
          <w:rFonts w:ascii="Times New Roman" w:eastAsia="Times New Roman" w:hAnsi="Times New Roman" w:cs="Times New Roman"/>
          <w:b/>
          <w:color w:val="000000"/>
          <w:sz w:val="24"/>
          <w:szCs w:val="24"/>
          <w:lang w:val="ru-RU" w:eastAsia="ru-RU"/>
        </w:rPr>
      </w:pPr>
      <w:r w:rsidRPr="00735413">
        <w:rPr>
          <w:rFonts w:ascii="Times New Roman" w:eastAsia="Times New Roman" w:hAnsi="Times New Roman" w:cs="Times New Roman"/>
          <w:b/>
          <w:color w:val="000000"/>
          <w:sz w:val="24"/>
          <w:szCs w:val="24"/>
          <w:lang w:val="ru-RU" w:eastAsia="ru-RU"/>
        </w:rPr>
        <w:t>4. Порядок принятия решений по нефинансовым активам</w:t>
      </w:r>
    </w:p>
    <w:p w14:paraId="75B819BF" w14:textId="77777777" w:rsidR="00735413" w:rsidRPr="00735413" w:rsidRDefault="00735413" w:rsidP="00735413">
      <w:pPr>
        <w:tabs>
          <w:tab w:val="left" w:pos="527"/>
        </w:tabs>
        <w:spacing w:before="0" w:beforeAutospacing="0" w:after="0" w:afterAutospacing="0"/>
        <w:rPr>
          <w:rFonts w:ascii="Times New Roman" w:eastAsia="Times New Roman" w:hAnsi="Times New Roman" w:cs="Times New Roman"/>
          <w:b/>
          <w:color w:val="000000"/>
          <w:sz w:val="24"/>
          <w:szCs w:val="24"/>
          <w:lang w:val="ru-RU" w:eastAsia="ru-RU"/>
        </w:rPr>
      </w:pPr>
    </w:p>
    <w:p w14:paraId="32C0B065"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4.1. Решение Комиссии об отнесении объекта имущества к основным средствам, нематериальным активам, материальным запасам осуществляется в соответствии с Инструкцией № 157н, положениями Стандарта «Основные средства», учетной политикой учреждения, иными нормативными правовыми актами.</w:t>
      </w:r>
    </w:p>
    <w:p w14:paraId="253BDDD9"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p>
    <w:p w14:paraId="04BA886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4.2.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w:t>
      </w:r>
    </w:p>
    <w:p w14:paraId="03109917" w14:textId="77777777" w:rsidR="00735413" w:rsidRPr="00735413" w:rsidRDefault="00735413" w:rsidP="001D0364">
      <w:pPr>
        <w:numPr>
          <w:ilvl w:val="0"/>
          <w:numId w:val="16"/>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 xml:space="preserve">информации, содержащейся в законодательстве РФ, устанавливающем сроки полезного использования имущества в целях начисления амортизации. По объектам основных средств, включенным, согласно Постановлению № 1,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Совмина СССР от </w:t>
      </w:r>
      <w:r w:rsidRPr="00735413">
        <w:rPr>
          <w:rFonts w:ascii="Times New Roman" w:eastAsia="Times New Roman" w:hAnsi="Times New Roman" w:cs="Times New Roman"/>
          <w:sz w:val="24"/>
          <w:szCs w:val="24"/>
          <w:lang w:val="ru-RU" w:eastAsia="ru-RU"/>
        </w:rPr>
        <w:t xml:space="preserve">22.10.1990 </w:t>
      </w:r>
      <w:r w:rsidRPr="00735413">
        <w:rPr>
          <w:rFonts w:ascii="Times New Roman" w:eastAsia="Times New Roman" w:hAnsi="Times New Roman" w:cs="Times New Roman"/>
          <w:color w:val="000000"/>
          <w:sz w:val="24"/>
          <w:szCs w:val="24"/>
          <w:lang w:val="ru-RU" w:eastAsia="ru-RU"/>
        </w:rPr>
        <w:t>№ 1072;</w:t>
      </w:r>
    </w:p>
    <w:p w14:paraId="2ECDB284" w14:textId="77777777" w:rsidR="00735413" w:rsidRPr="00735413" w:rsidRDefault="00735413" w:rsidP="001D0364">
      <w:pPr>
        <w:numPr>
          <w:ilvl w:val="0"/>
          <w:numId w:val="16"/>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 xml:space="preserve">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w:t>
      </w:r>
      <w:r w:rsidRPr="00735413">
        <w:rPr>
          <w:rFonts w:ascii="Times New Roman" w:eastAsia="Times New Roman" w:hAnsi="Times New Roman" w:cs="Times New Roman"/>
          <w:color w:val="000000"/>
          <w:sz w:val="24"/>
          <w:szCs w:val="24"/>
          <w:lang w:val="ru-RU" w:eastAsia="ru-RU"/>
        </w:rPr>
        <w:lastRenderedPageBreak/>
        <w:t>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14:paraId="24463D69" w14:textId="77777777" w:rsidR="00735413" w:rsidRPr="00735413" w:rsidRDefault="00735413" w:rsidP="001D0364">
      <w:pPr>
        <w:numPr>
          <w:ilvl w:val="0"/>
          <w:numId w:val="16"/>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14:paraId="35AEAC41" w14:textId="77777777" w:rsidR="00735413" w:rsidRPr="00735413" w:rsidRDefault="00735413" w:rsidP="001D0364">
      <w:pPr>
        <w:numPr>
          <w:ilvl w:val="0"/>
          <w:numId w:val="16"/>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14:paraId="0912FB8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8492411"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4.3. Решение Комиссии о первоначальной (фактической) стоимости поступающих в учреждение на праве оперативного управления объектов нефинансовых активов принимается на основании следующих документов:</w:t>
      </w:r>
    </w:p>
    <w:p w14:paraId="68F983D4" w14:textId="77777777" w:rsidR="00735413" w:rsidRPr="00735413" w:rsidRDefault="00735413" w:rsidP="001D0364">
      <w:pPr>
        <w:numPr>
          <w:ilvl w:val="0"/>
          <w:numId w:val="17"/>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w:t>
      </w:r>
    </w:p>
    <w:p w14:paraId="47434C2F" w14:textId="77777777" w:rsidR="00735413" w:rsidRPr="00735413" w:rsidRDefault="00735413" w:rsidP="001D0364">
      <w:pPr>
        <w:numPr>
          <w:ilvl w:val="0"/>
          <w:numId w:val="17"/>
        </w:num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представленных предыдущим балансодержателем (по безвозмездно полученным основным средствам и нематериальным активам);</w:t>
      </w:r>
    </w:p>
    <w:p w14:paraId="7BCE7DB0" w14:textId="77777777" w:rsidR="00735413" w:rsidRPr="00735413" w:rsidRDefault="00735413" w:rsidP="001D0364">
      <w:pPr>
        <w:numPr>
          <w:ilvl w:val="0"/>
          <w:numId w:val="17"/>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отчетов об оценке независимых оценщиков;</w:t>
      </w:r>
    </w:p>
    <w:p w14:paraId="3BB8C83E" w14:textId="77777777" w:rsidR="00735413" w:rsidRPr="00735413" w:rsidRDefault="00735413" w:rsidP="001D0364">
      <w:pPr>
        <w:numPr>
          <w:ilvl w:val="0"/>
          <w:numId w:val="17"/>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данных о ценах на аналогичные материальные ценности, полученных в письменной форме от организаций-изготовителей;</w:t>
      </w:r>
    </w:p>
    <w:p w14:paraId="3AE6BD61" w14:textId="77777777" w:rsidR="00735413" w:rsidRPr="00735413" w:rsidRDefault="00735413" w:rsidP="001D0364">
      <w:pPr>
        <w:numPr>
          <w:ilvl w:val="0"/>
          <w:numId w:val="17"/>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 ч. экспертов, привлеченных на добровольных началах к работе в Комиссии).</w:t>
      </w:r>
    </w:p>
    <w:p w14:paraId="40FBF753"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D4BF0C3"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4.4. Решение Комиссии о принятии к учету основных средств и нематериальных активов при их приобретении (изготовлении), по которым сформирована первоначальная (фактическая) стоимость, принимается на основании унифицированных первичных учетных документов, составленных согласно Приказу № 52н:</w:t>
      </w:r>
    </w:p>
    <w:p w14:paraId="056038DE" w14:textId="77777777" w:rsidR="00735413" w:rsidRPr="00735413" w:rsidRDefault="00735413" w:rsidP="001D0364">
      <w:pPr>
        <w:numPr>
          <w:ilvl w:val="0"/>
          <w:numId w:val="18"/>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Акта о приеме-передаче объектов нефинансовых активов (форма 0504101) для приема-передачи нефинансовых активов, в том числе вложений в объекты недвижимого имущества, между учреждениями, учреждениями и организациями (иными правообладателями), в том числе: при закреплении права оперативного управления (хозяйственного ведения); передаче имущества в государственную (муниципальную) казну, в том числе при изъятии органом, осуществляющим полномочия собственника государственного (муниципального) имущества, объектов нефинансовых активов из оперативного управления (хозяйственного ведения); при передаче имущества в качестве взноса в уставный капитал (имущественного взноса); при иных основаниях изменения правообладателя государственного (муниципального) имущества, за исключением приобретения имущества на государственные (муниципальные) нужды (нужды бюджетных (автономных) учреждений), продажи государственного (муниципального) имущества. Акт о приеме-передаче объектов нефинансовых активов применяется при оформлении приема-передачи как одного, так и нескольких объектов нефинансовых активов;</w:t>
      </w:r>
    </w:p>
    <w:p w14:paraId="57724FD3" w14:textId="77777777" w:rsidR="00735413" w:rsidRPr="00735413" w:rsidRDefault="00735413" w:rsidP="001D0364">
      <w:pPr>
        <w:numPr>
          <w:ilvl w:val="0"/>
          <w:numId w:val="18"/>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lastRenderedPageBreak/>
        <w:t>Акта приема-сдачи отремонтированных, реконструированных и модернизированных объектов основных средств (форма 0504103) для приема-сдачи основных средств из ремонта, реконструкции, модернизации.</w:t>
      </w:r>
    </w:p>
    <w:p w14:paraId="576D2DD0"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12836E70"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4.5.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14:paraId="57308B6A" w14:textId="77777777" w:rsidR="00735413" w:rsidRPr="00735413" w:rsidRDefault="00735413" w:rsidP="001D0364">
      <w:pPr>
        <w:numPr>
          <w:ilvl w:val="0"/>
          <w:numId w:val="19"/>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
    <w:p w14:paraId="7C613B58" w14:textId="77777777" w:rsidR="00735413" w:rsidRPr="00735413" w:rsidRDefault="00735413" w:rsidP="001D0364">
      <w:pPr>
        <w:numPr>
          <w:ilvl w:val="0"/>
          <w:numId w:val="19"/>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14:paraId="392E9701" w14:textId="77777777" w:rsidR="00735413" w:rsidRPr="00735413" w:rsidRDefault="00735413" w:rsidP="001D0364">
      <w:pPr>
        <w:numPr>
          <w:ilvl w:val="0"/>
          <w:numId w:val="19"/>
        </w:num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установление конкретных причин списания (выбытия) (износ физический, моральный; авария; нарушение условий эксплуатации; ликвидация при реконструкции; другие причины);</w:t>
      </w:r>
    </w:p>
    <w:p w14:paraId="4B63DAE7" w14:textId="77777777" w:rsidR="00735413" w:rsidRPr="00735413" w:rsidRDefault="00735413" w:rsidP="001D0364">
      <w:pPr>
        <w:numPr>
          <w:ilvl w:val="0"/>
          <w:numId w:val="19"/>
        </w:num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выявление лиц, по вине которых произошло преждевременное выбытие, и вынесение предложений о привлечении этих лиц к ответственности, установленной законодательством;</w:t>
      </w:r>
    </w:p>
    <w:p w14:paraId="50D1AC14" w14:textId="77777777" w:rsidR="00735413" w:rsidRPr="00735413" w:rsidRDefault="00735413" w:rsidP="001D0364">
      <w:pPr>
        <w:numPr>
          <w:ilvl w:val="0"/>
          <w:numId w:val="19"/>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w:t>
      </w:r>
    </w:p>
    <w:p w14:paraId="16C36524" w14:textId="77777777" w:rsidR="00735413" w:rsidRPr="00735413" w:rsidRDefault="00735413" w:rsidP="001D0364">
      <w:pPr>
        <w:numPr>
          <w:ilvl w:val="0"/>
          <w:numId w:val="19"/>
        </w:num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определение возможности использования отдельных узлов, деталей, конструкций и материалов, выбывающих основных средств и их оценка на дату принятия к учету.</w:t>
      </w:r>
    </w:p>
    <w:p w14:paraId="610BE2CE"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2008D2AD"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4.6. Решение Комиссии о списании (выбытии) основных средств, нематериальных активов принимается с учетом наличия:</w:t>
      </w:r>
    </w:p>
    <w:p w14:paraId="0D870886" w14:textId="77777777" w:rsidR="00735413" w:rsidRPr="00735413" w:rsidRDefault="00735413" w:rsidP="001D0364">
      <w:pPr>
        <w:numPr>
          <w:ilvl w:val="0"/>
          <w:numId w:val="20"/>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14:paraId="105EAFB6" w14:textId="77777777" w:rsidR="00735413" w:rsidRPr="00735413" w:rsidRDefault="00735413" w:rsidP="001D0364">
      <w:pPr>
        <w:numPr>
          <w:ilvl w:val="0"/>
          <w:numId w:val="20"/>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1B8780FB" w14:textId="77777777" w:rsidR="00735413" w:rsidRPr="00735413" w:rsidRDefault="00735413" w:rsidP="001D0364">
      <w:pPr>
        <w:numPr>
          <w:ilvl w:val="0"/>
          <w:numId w:val="20"/>
        </w:num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14:paraId="386BE8F0" w14:textId="77777777" w:rsidR="00735413" w:rsidRPr="00735413" w:rsidRDefault="00735413" w:rsidP="001D0364">
      <w:pPr>
        <w:numPr>
          <w:ilvl w:val="0"/>
          <w:numId w:val="20"/>
        </w:num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иных документов, подтверждающих факт преждевременного выбытия имущества из владения, пользования и распоряжения.</w:t>
      </w:r>
    </w:p>
    <w:p w14:paraId="1ED40B2B"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47BD2B24"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4.7. Решение Комиссии о списании (выбытии) объектов нефинансовых активов оформляется по унифицированным формам первичной учетной документации, утвержденным Приказом № 52н:</w:t>
      </w:r>
    </w:p>
    <w:p w14:paraId="3F2CD899" w14:textId="77777777" w:rsidR="00735413" w:rsidRPr="00735413" w:rsidRDefault="00735413" w:rsidP="001D0364">
      <w:pPr>
        <w:numPr>
          <w:ilvl w:val="0"/>
          <w:numId w:val="21"/>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lastRenderedPageBreak/>
        <w:t>Акт о списании объектов нефинансовых активов (кроме транспортных средств) (форма 0504104);</w:t>
      </w:r>
    </w:p>
    <w:p w14:paraId="367E3B3A" w14:textId="77777777" w:rsidR="00735413" w:rsidRPr="00735413" w:rsidRDefault="00735413" w:rsidP="001D0364">
      <w:pPr>
        <w:numPr>
          <w:ilvl w:val="0"/>
          <w:numId w:val="21"/>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Акт о списании мягкого и хозяйственного инвентаря (форма 0504143) – применяется при оформлении решения о списании мягкого инвентаря, посуды и однородных предметов хозяйственного инвентаря стоимостью от 10 000 руб. до 100 000 руб. включительно за единицу и служит основанием для отражения в бухгалтерском учете учреждения выбытия указанных объектов учета;</w:t>
      </w:r>
    </w:p>
    <w:p w14:paraId="23B2EB27" w14:textId="77777777" w:rsidR="00735413" w:rsidRPr="00735413" w:rsidRDefault="00735413" w:rsidP="001D0364">
      <w:pPr>
        <w:numPr>
          <w:ilvl w:val="0"/>
          <w:numId w:val="21"/>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Акт о списании исключенных объектов библиотечного фонда (форма 0504144) с приложением списков литературы, исключаемой из библиотечного фонда;</w:t>
      </w:r>
    </w:p>
    <w:p w14:paraId="21F3EACC" w14:textId="77777777" w:rsidR="00735413" w:rsidRPr="00735413" w:rsidRDefault="00735413" w:rsidP="001D0364">
      <w:pPr>
        <w:numPr>
          <w:ilvl w:val="0"/>
          <w:numId w:val="21"/>
        </w:num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Акт о списании материальных запасов (форма 0504230).</w:t>
      </w:r>
    </w:p>
    <w:p w14:paraId="25834D5B"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393B6D35"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4.8. Решение Комиссии о списании дебиторской задолженности оформляется актом.</w:t>
      </w:r>
    </w:p>
    <w:p w14:paraId="37D9593B"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2840F125"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4.9. Решение Комиссии, принятое на заседании, оформляется протоколом, который подписывают председатель и члены Комиссии и утверждает глава администрации.</w:t>
      </w:r>
    </w:p>
    <w:p w14:paraId="5E6FE192"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052D82AC"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4.10. Оформленные в установленном порядке документы Комиссия передает в бухгалтерию для отражения в учете.</w:t>
      </w:r>
    </w:p>
    <w:p w14:paraId="3DFAB1CA" w14:textId="77777777" w:rsidR="00735413" w:rsidRPr="00735413" w:rsidRDefault="00735413" w:rsidP="00735413">
      <w:pPr>
        <w:spacing w:before="0" w:beforeAutospacing="0" w:after="0" w:afterAutospacing="0"/>
        <w:rPr>
          <w:rFonts w:ascii="Times New Roman" w:eastAsia="Times New Roman" w:hAnsi="Times New Roman" w:cs="Times New Roman"/>
          <w:color w:val="000000"/>
          <w:sz w:val="24"/>
          <w:szCs w:val="24"/>
          <w:lang w:val="ru-RU" w:eastAsia="ru-RU"/>
        </w:rPr>
      </w:pPr>
    </w:p>
    <w:p w14:paraId="558359CA"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color w:val="000000"/>
          <w:sz w:val="24"/>
          <w:szCs w:val="24"/>
          <w:lang w:val="ru-RU" w:eastAsia="ru-RU"/>
        </w:rPr>
        <w:t xml:space="preserve">4.11. Протоколы Комиссии хранятся в соответствии с Законом от </w:t>
      </w:r>
      <w:r w:rsidRPr="00735413">
        <w:rPr>
          <w:rFonts w:ascii="Times New Roman" w:eastAsia="Times New Roman" w:hAnsi="Times New Roman" w:cs="Times New Roman"/>
          <w:sz w:val="24"/>
          <w:szCs w:val="24"/>
          <w:lang w:val="ru-RU" w:eastAsia="ru-RU"/>
        </w:rPr>
        <w:t xml:space="preserve">22.10.2004 </w:t>
      </w:r>
      <w:r w:rsidRPr="00735413">
        <w:rPr>
          <w:rFonts w:ascii="Times New Roman" w:eastAsia="Times New Roman" w:hAnsi="Times New Roman" w:cs="Times New Roman"/>
          <w:color w:val="000000"/>
          <w:sz w:val="24"/>
          <w:szCs w:val="24"/>
          <w:lang w:val="ru-RU" w:eastAsia="ru-RU"/>
        </w:rPr>
        <w:t>№ 125-ФЗ «Об архивном деле в Российской Федерации».</w:t>
      </w:r>
    </w:p>
    <w:p w14:paraId="2B187832"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p>
    <w:p w14:paraId="64C7D986"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p>
    <w:p w14:paraId="61F0CED5" w14:textId="77777777" w:rsidR="00735413" w:rsidRPr="00735413" w:rsidRDefault="00735413" w:rsidP="00735413">
      <w:pPr>
        <w:spacing w:before="0" w:beforeAutospacing="0" w:after="0" w:afterAutospacing="0"/>
        <w:ind w:right="20"/>
        <w:jc w:val="center"/>
        <w:rPr>
          <w:rFonts w:ascii="Times New Roman" w:eastAsia="Times New Roman" w:hAnsi="Times New Roman" w:cs="Times New Roman"/>
          <w:color w:val="000000"/>
          <w:sz w:val="24"/>
          <w:szCs w:val="24"/>
          <w:lang w:val="ru-RU" w:eastAsia="ru-RU"/>
        </w:rPr>
      </w:pPr>
      <w:r w:rsidRPr="00735413">
        <w:rPr>
          <w:rFonts w:ascii="Times New Roman" w:eastAsia="Times New Roman" w:hAnsi="Times New Roman" w:cs="Times New Roman"/>
          <w:b/>
          <w:sz w:val="24"/>
          <w:szCs w:val="24"/>
          <w:lang w:val="ru-RU" w:eastAsia="ru-RU"/>
        </w:rPr>
        <w:t>5. Порядок принятия решений по дебиторской задолженности</w:t>
      </w:r>
    </w:p>
    <w:p w14:paraId="6E3BA375"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p>
    <w:p w14:paraId="00FAB6CB"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5.1. 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14:paraId="2D4343D1"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088D7A01"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5.2. Основанием для признания дебиторской задолженности безнадежной к взысканию являются:</w:t>
      </w:r>
    </w:p>
    <w:p w14:paraId="368E2582" w14:textId="77777777" w:rsidR="00735413" w:rsidRPr="00735413" w:rsidRDefault="00735413" w:rsidP="001D0364">
      <w:pPr>
        <w:numPr>
          <w:ilvl w:val="0"/>
          <w:numId w:val="22"/>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ликвидация организации-должника после завершения ликвидационного процесса в установленном законодательством Российской Федерации порядке и внесения записи о ликвидации в Единый государственный реестр юридических лиц (ЕГРЮЛ);</w:t>
      </w:r>
    </w:p>
    <w:p w14:paraId="0641C3B6" w14:textId="77777777" w:rsidR="00735413" w:rsidRPr="00735413" w:rsidRDefault="00735413" w:rsidP="001D0364">
      <w:pPr>
        <w:numPr>
          <w:ilvl w:val="0"/>
          <w:numId w:val="22"/>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вынесение определения о завершении конкурсного производства по делу о банкротстве организации-должника и внесение в Единый государственный реестр юридических лиц (ЕГРЮЛ) записи о ликвидации организации;</w:t>
      </w:r>
    </w:p>
    <w:p w14:paraId="23FDBFE3" w14:textId="77777777" w:rsidR="00735413" w:rsidRPr="00735413" w:rsidRDefault="00735413" w:rsidP="001D0364">
      <w:pPr>
        <w:numPr>
          <w:ilvl w:val="0"/>
          <w:numId w:val="22"/>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14:paraId="58B725BB" w14:textId="77777777" w:rsidR="00735413" w:rsidRPr="00735413" w:rsidRDefault="00735413" w:rsidP="001D0364">
      <w:pPr>
        <w:numPr>
          <w:ilvl w:val="0"/>
          <w:numId w:val="22"/>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 02.10.2007 № 229-ФЗ;</w:t>
      </w:r>
    </w:p>
    <w:p w14:paraId="052F4E9B" w14:textId="77777777" w:rsidR="00735413" w:rsidRPr="00735413" w:rsidRDefault="00735413" w:rsidP="001D0364">
      <w:pPr>
        <w:numPr>
          <w:ilvl w:val="0"/>
          <w:numId w:val="22"/>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вступление в силу решения суда об отказе в удовлетворении требований (части требований) заявителя о взыскании задолженности;</w:t>
      </w:r>
    </w:p>
    <w:p w14:paraId="02E7315B" w14:textId="77777777" w:rsidR="00735413" w:rsidRPr="00735413" w:rsidRDefault="00735413" w:rsidP="001D0364">
      <w:pPr>
        <w:numPr>
          <w:ilvl w:val="0"/>
          <w:numId w:val="22"/>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обязанности не могут перейти к правопреемнику;</w:t>
      </w:r>
    </w:p>
    <w:p w14:paraId="7A5D2781" w14:textId="77777777" w:rsidR="00735413" w:rsidRPr="00735413" w:rsidRDefault="00735413" w:rsidP="001D0364">
      <w:pPr>
        <w:numPr>
          <w:ilvl w:val="0"/>
          <w:numId w:val="22"/>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lastRenderedPageBreak/>
        <w:t>истечение срока исковой давности, если принимаемые Администрацией меры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w:t>
      </w:r>
    </w:p>
    <w:p w14:paraId="62C16996" w14:textId="77777777" w:rsidR="00735413" w:rsidRPr="00735413" w:rsidRDefault="00735413" w:rsidP="001D0364">
      <w:pPr>
        <w:numPr>
          <w:ilvl w:val="0"/>
          <w:numId w:val="22"/>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14:paraId="30FC9BA6"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65EC0851"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5.3 Сомнительной признается задолженность при условии, что должник нарушил сроки исполнения обязательства, и наличии одного из следующих обстоятельств:</w:t>
      </w:r>
    </w:p>
    <w:p w14:paraId="2B08038A" w14:textId="77777777" w:rsidR="00735413" w:rsidRPr="00735413" w:rsidRDefault="00735413" w:rsidP="001D0364">
      <w:pPr>
        <w:numPr>
          <w:ilvl w:val="0"/>
          <w:numId w:val="23"/>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отсутствие обеспечения долга залогом, задатком, поручительством, банковской гарантией и т. п.;</w:t>
      </w:r>
    </w:p>
    <w:p w14:paraId="6D7C7F20" w14:textId="77777777" w:rsidR="00735413" w:rsidRPr="00735413" w:rsidRDefault="00735413" w:rsidP="001D0364">
      <w:pPr>
        <w:numPr>
          <w:ilvl w:val="0"/>
          <w:numId w:val="23"/>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власти;</w:t>
      </w:r>
    </w:p>
    <w:p w14:paraId="5C25DF17" w14:textId="77777777" w:rsidR="00735413" w:rsidRPr="00735413" w:rsidRDefault="00735413" w:rsidP="001D0364">
      <w:pPr>
        <w:numPr>
          <w:ilvl w:val="0"/>
          <w:numId w:val="23"/>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возбуждение процедуры банкротства в отношении должника;</w:t>
      </w:r>
    </w:p>
    <w:p w14:paraId="33EC67EC" w14:textId="77777777" w:rsidR="00735413" w:rsidRPr="00735413" w:rsidRDefault="00735413" w:rsidP="001D0364">
      <w:pPr>
        <w:numPr>
          <w:ilvl w:val="0"/>
          <w:numId w:val="23"/>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возбуждение процесса ликвидации должника;</w:t>
      </w:r>
    </w:p>
    <w:p w14:paraId="0F5B9829" w14:textId="77777777" w:rsidR="00735413" w:rsidRPr="00735413" w:rsidRDefault="00735413" w:rsidP="001D0364">
      <w:pPr>
        <w:numPr>
          <w:ilvl w:val="0"/>
          <w:numId w:val="23"/>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регистрация должника по адресу массовой регистрации;</w:t>
      </w:r>
    </w:p>
    <w:p w14:paraId="47E9250D" w14:textId="77777777" w:rsidR="00735413" w:rsidRPr="00735413" w:rsidRDefault="00735413" w:rsidP="001D0364">
      <w:pPr>
        <w:numPr>
          <w:ilvl w:val="0"/>
          <w:numId w:val="23"/>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14:paraId="563F3A7D"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52B3B449"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Не признаются сомнительными:</w:t>
      </w:r>
    </w:p>
    <w:p w14:paraId="53183D6B" w14:textId="77777777" w:rsidR="00735413" w:rsidRPr="00735413" w:rsidRDefault="00735413" w:rsidP="001D0364">
      <w:pPr>
        <w:numPr>
          <w:ilvl w:val="0"/>
          <w:numId w:val="24"/>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обязательство должника, просрочка исполнения которого не превышает 30 дней;</w:t>
      </w:r>
    </w:p>
    <w:p w14:paraId="63F91719" w14:textId="77777777" w:rsidR="00735413" w:rsidRPr="00735413" w:rsidRDefault="00735413" w:rsidP="001D0364">
      <w:pPr>
        <w:numPr>
          <w:ilvl w:val="0"/>
          <w:numId w:val="24"/>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задолженность заказчиков по договорам оказания услуг или выполнения работ, по которым срок действия договора не истек.</w:t>
      </w:r>
    </w:p>
    <w:p w14:paraId="65F80321"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769CFC26"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5.4. Комиссия принимает решение на основании результатов инвентаризации дебиторской задолженности, если инвентаризационная комиссия дала рекомендацию списать задолженность. Заседание комиссии проводится на следующий рабочий день после поступления инвентаризационной описи расчетов с покупателями, поставщиками и прочими дебиторами и кредиторами (ф. 0504089).</w:t>
      </w:r>
    </w:p>
    <w:p w14:paraId="7F8244F9"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439CF85F"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5.5. 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приложенных к инвентаризационной описи, при необходимости комиссия запрашивает у главного бухгалтера выписки из отчетности, пояснения о мерах, принятых для взыскания задолженности.</w:t>
      </w:r>
    </w:p>
    <w:p w14:paraId="77F12E59"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7A8C045D"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На основании полученных документов комиссия устанавливает факт возникновения обстоятельств для признания дебиторской задолженности сомнительной или безнадежной к взысканию, в том числе путем изучения информации в сети Интернет на сайтах и сервисах государственных органов – ФНС России, ФССП России, Росстата, судебных и других органов. При необходимости запрашивает официальные документы в государственных органах.</w:t>
      </w:r>
    </w:p>
    <w:p w14:paraId="689063B0"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064D332E"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5.6. Если задолженность признана сомнительной, комиссия указывает в решении дату окончания срока возможного возобновления процедуры взыскания.</w:t>
      </w:r>
    </w:p>
    <w:p w14:paraId="5AB10FD3"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55B9009F"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5.7.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14:paraId="3559ADFA"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4C741DF8"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5.8. Для признания дебиторской задолженности сомнительной или безнадежной к взысканию необходимы следующие документы:</w:t>
      </w:r>
    </w:p>
    <w:p w14:paraId="1DAE9E3E"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4EF9809F"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а) инвентаризационная опись расчетов с покупателями, поставщиками и прочими дебиторами и кредиторами (ф. 0504089);</w:t>
      </w:r>
    </w:p>
    <w:p w14:paraId="54C83445"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1F8A131C"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б) выписка из бухгалтерской отчетности учреждения – по запросу комиссии;</w:t>
      </w:r>
    </w:p>
    <w:p w14:paraId="0F0BDD0F"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552C51A7"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в) справка о принятых мерах по взысканию задолженности – по запросу комиссии;</w:t>
      </w:r>
    </w:p>
    <w:p w14:paraId="20455F44"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20648740"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г) документы, подтверждающие случаи признания задолженности безнадежной к взысканию:</w:t>
      </w:r>
    </w:p>
    <w:p w14:paraId="4BA56A08"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документ, содержащий сведения из ЕГРЮЛ о ликвидации юридического лица или об отсутствии сведений о юридическом лице в ЕГРЮЛ;</w:t>
      </w:r>
    </w:p>
    <w:p w14:paraId="23E18F32"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p>
    <w:p w14:paraId="1F3F4649"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копия решения арбитражного суда о признании индивидуального предпринимателя или крестьянского (фермерского) хозяйства банкротом и копия определения арбитражного суда о завершении конкурсного производства по делу о банкротстве;</w:t>
      </w:r>
    </w:p>
    <w:p w14:paraId="59781F2E"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копия постановления о прекращении исполнительного производства;</w:t>
      </w:r>
    </w:p>
    <w:p w14:paraId="70511E8B"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копия решения суда об отказе в удовлетворении требований (части требований) о взыскании задолженности с должника;</w:t>
      </w:r>
    </w:p>
    <w:p w14:paraId="730DBDD8"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копия решения арбитражного суда о признании организации банкротом и копия определения арбитражного суда о завершении конкурсного производства;</w:t>
      </w:r>
    </w:p>
    <w:p w14:paraId="7138F157"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w:t>
      </w:r>
    </w:p>
    <w:p w14:paraId="308F89C6"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инвентаризации дебиторской задолженности на конец отчетного периода, другие документы, подтверждающие истечение срока исковой давности);</w:t>
      </w:r>
    </w:p>
    <w:p w14:paraId="0DA52B74"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14:paraId="1480AF4D"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документ, содержащий сведения уполномоченного органа о наступлении чрезвычайных или других непредвиденных обстоятельств;</w:t>
      </w:r>
    </w:p>
    <w:p w14:paraId="27D1CC41" w14:textId="77777777" w:rsidR="00735413" w:rsidRPr="00735413" w:rsidRDefault="00735413" w:rsidP="001D0364">
      <w:pPr>
        <w:numPr>
          <w:ilvl w:val="0"/>
          <w:numId w:val="25"/>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14:paraId="3695A4B1"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25DBF44B"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д) документы, подтверждающие случаи признания задолженности сомнительной:</w:t>
      </w:r>
    </w:p>
    <w:p w14:paraId="02379A7F" w14:textId="77777777" w:rsidR="00735413" w:rsidRPr="00735413" w:rsidRDefault="00735413" w:rsidP="001D0364">
      <w:pPr>
        <w:numPr>
          <w:ilvl w:val="0"/>
          <w:numId w:val="26"/>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договор с контрагентом, выписка из него или копия договора;</w:t>
      </w:r>
    </w:p>
    <w:p w14:paraId="2A2EA4EC" w14:textId="77777777" w:rsidR="00735413" w:rsidRPr="00735413" w:rsidRDefault="00735413" w:rsidP="001D0364">
      <w:pPr>
        <w:numPr>
          <w:ilvl w:val="0"/>
          <w:numId w:val="26"/>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копии документов, выписки из базы данных, ссылки на сайт в сети Интернет, а также скриншоты страниц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 и другие основания для признания долга сомнительным;</w:t>
      </w:r>
    </w:p>
    <w:p w14:paraId="5A79C0B6" w14:textId="77777777" w:rsidR="00735413" w:rsidRPr="00735413" w:rsidRDefault="00735413" w:rsidP="001D0364">
      <w:pPr>
        <w:numPr>
          <w:ilvl w:val="0"/>
          <w:numId w:val="26"/>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документы, подтверждающие возбуждение процедуры банкротства, ликвидации, или ссылки на сайт в сети Интернет с информацией о начале процедуры банкротства, ликвидации, а также скриншоты страниц в сети Интернет.</w:t>
      </w:r>
    </w:p>
    <w:p w14:paraId="0BE2E1D5"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19FE6872"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5.9. Решение комиссии по поступлению и выбытию активов о признании задолженности</w:t>
      </w:r>
    </w:p>
    <w:p w14:paraId="4FF99C81"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сомнительной или безнадежной к взысканию оформляется актом, который содержит следующую информацию:</w:t>
      </w:r>
    </w:p>
    <w:p w14:paraId="35F5D875" w14:textId="77777777" w:rsidR="00735413" w:rsidRPr="00735413" w:rsidRDefault="00735413" w:rsidP="001D0364">
      <w:pPr>
        <w:numPr>
          <w:ilvl w:val="0"/>
          <w:numId w:val="27"/>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полное наименование учреждения;</w:t>
      </w:r>
    </w:p>
    <w:p w14:paraId="337DC0F1" w14:textId="77777777" w:rsidR="00735413" w:rsidRPr="00735413" w:rsidRDefault="00735413" w:rsidP="001D0364">
      <w:pPr>
        <w:numPr>
          <w:ilvl w:val="0"/>
          <w:numId w:val="27"/>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идентификационный номер налогоплательщика, основной государственный регистрационный номер, код причины постановки на учет налогоплательщика;</w:t>
      </w:r>
    </w:p>
    <w:p w14:paraId="7A5FBF7B" w14:textId="77777777" w:rsidR="00735413" w:rsidRPr="00735413" w:rsidRDefault="00735413" w:rsidP="001D0364">
      <w:pPr>
        <w:numPr>
          <w:ilvl w:val="0"/>
          <w:numId w:val="27"/>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реквизиты документов, по которым возникла дебиторская задолженность, – платежных документов, накладных, актов выполненных работ и т. д.;</w:t>
      </w:r>
    </w:p>
    <w:p w14:paraId="4641BB08" w14:textId="77777777" w:rsidR="00735413" w:rsidRPr="00735413" w:rsidRDefault="00735413" w:rsidP="001D0364">
      <w:pPr>
        <w:numPr>
          <w:ilvl w:val="0"/>
          <w:numId w:val="27"/>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сумма дебиторской задолженности, признанной сомнительной или безнадежной к взысканию;</w:t>
      </w:r>
    </w:p>
    <w:p w14:paraId="62B10ABB" w14:textId="77777777" w:rsidR="00735413" w:rsidRPr="00735413" w:rsidRDefault="00735413" w:rsidP="001D0364">
      <w:pPr>
        <w:numPr>
          <w:ilvl w:val="0"/>
          <w:numId w:val="27"/>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дата принятия решения о признании дебиторской задолженности сомнительной или</w:t>
      </w:r>
    </w:p>
    <w:p w14:paraId="3CF58632" w14:textId="77777777" w:rsidR="00735413" w:rsidRPr="00735413" w:rsidRDefault="00735413" w:rsidP="001D0364">
      <w:pPr>
        <w:numPr>
          <w:ilvl w:val="0"/>
          <w:numId w:val="27"/>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безнадежной к взысканию;</w:t>
      </w:r>
    </w:p>
    <w:p w14:paraId="3229F2F9" w14:textId="77777777" w:rsidR="00735413" w:rsidRPr="00735413" w:rsidRDefault="00735413" w:rsidP="001D0364">
      <w:pPr>
        <w:numPr>
          <w:ilvl w:val="0"/>
          <w:numId w:val="27"/>
        </w:numPr>
        <w:spacing w:before="0" w:beforeAutospacing="0" w:after="0" w:afterAutospacing="0"/>
        <w:ind w:right="20"/>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подписи членов комиссии. </w:t>
      </w:r>
    </w:p>
    <w:p w14:paraId="0E5B06E3" w14:textId="77777777" w:rsidR="00735413" w:rsidRPr="00735413" w:rsidRDefault="00735413" w:rsidP="00735413">
      <w:pPr>
        <w:spacing w:before="0" w:beforeAutospacing="0" w:after="0" w:afterAutospacing="0"/>
        <w:ind w:right="20"/>
        <w:rPr>
          <w:rFonts w:ascii="Times New Roman" w:eastAsia="Times New Roman" w:hAnsi="Times New Roman" w:cs="Times New Roman"/>
          <w:sz w:val="24"/>
          <w:szCs w:val="24"/>
          <w:lang w:val="ru-RU" w:eastAsia="ru-RU"/>
        </w:rPr>
      </w:pPr>
    </w:p>
    <w:p w14:paraId="5523F06E" w14:textId="77777777" w:rsidR="00735413" w:rsidRPr="00735413" w:rsidRDefault="00735413" w:rsidP="00735413">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735413">
        <w:rPr>
          <w:rFonts w:ascii="Times New Roman" w:eastAsia="Times New Roman" w:hAnsi="Times New Roman" w:cs="Times New Roman"/>
          <w:sz w:val="24"/>
          <w:szCs w:val="24"/>
          <w:lang w:val="ru-RU" w:eastAsia="ru-RU"/>
        </w:rPr>
        <w:t>Решение комиссии о признании дебиторской задолженности сомнительной или безнадежной к взысканию утверждается главой Администрации.</w:t>
      </w:r>
    </w:p>
    <w:bookmarkEnd w:id="3"/>
    <w:p w14:paraId="5ECB8E1E" w14:textId="77777777" w:rsidR="00735413" w:rsidRPr="00735413" w:rsidRDefault="00735413" w:rsidP="00735413">
      <w:pPr>
        <w:spacing w:before="0" w:beforeAutospacing="0" w:after="0" w:afterAutospacing="0"/>
        <w:ind w:right="20"/>
        <w:rPr>
          <w:rFonts w:ascii="Times New Roman" w:eastAsia="Times New Roman" w:hAnsi="Times New Roman" w:cs="Times New Roman"/>
          <w:color w:val="000000"/>
          <w:sz w:val="24"/>
          <w:szCs w:val="24"/>
          <w:lang w:val="ru-RU" w:eastAsia="ru-RU"/>
        </w:rPr>
      </w:pPr>
    </w:p>
    <w:p w14:paraId="4677CEF0" w14:textId="77777777" w:rsidR="005350E2" w:rsidRPr="00C76C96" w:rsidRDefault="005350E2" w:rsidP="005350E2">
      <w:pPr>
        <w:rPr>
          <w:rFonts w:hAnsi="Times New Roman" w:cs="Times New Roman"/>
          <w:sz w:val="28"/>
          <w:szCs w:val="28"/>
          <w:lang w:val="ru-RU"/>
        </w:rPr>
      </w:pPr>
    </w:p>
    <w:sectPr w:rsidR="005350E2" w:rsidRPr="00C76C96" w:rsidSect="00E657CF">
      <w:headerReference w:type="even" r:id="rId16"/>
      <w:headerReference w:type="default" r:id="rId17"/>
      <w:footerReference w:type="even" r:id="rId18"/>
      <w:footerReference w:type="default" r:id="rId19"/>
      <w:headerReference w:type="first" r:id="rId20"/>
      <w:footerReference w:type="first" r:id="rId21"/>
      <w:pgSz w:w="11906" w:h="16838"/>
      <w:pgMar w:top="1134" w:right="1344" w:bottom="1134" w:left="134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28857" w14:textId="77777777" w:rsidR="00737385" w:rsidRDefault="00737385">
      <w:pPr>
        <w:spacing w:before="0" w:after="0"/>
      </w:pPr>
      <w:r>
        <w:separator/>
      </w:r>
    </w:p>
  </w:endnote>
  <w:endnote w:type="continuationSeparator" w:id="0">
    <w:p w14:paraId="5E220B2F" w14:textId="77777777" w:rsidR="00737385" w:rsidRDefault="007373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1A02" w14:textId="77777777" w:rsidR="00AB7762" w:rsidRDefault="005350E2" w:rsidP="00AB776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BDFB809" w14:textId="77777777" w:rsidR="00AB7762" w:rsidRDefault="00737385" w:rsidP="00AB776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1DCD" w14:textId="77777777" w:rsidR="00AB7762" w:rsidRDefault="005350E2" w:rsidP="00AB776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45731398" w14:textId="77777777" w:rsidR="00AB7762" w:rsidRDefault="00737385" w:rsidP="00AB776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5FC2" w14:textId="77777777" w:rsidR="007D257B" w:rsidRDefault="007373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1D91" w14:textId="77777777" w:rsidR="007D257B" w:rsidRDefault="0073738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DC43" w14:textId="77777777" w:rsidR="007D257B" w:rsidRDefault="00737385">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6267" w14:textId="77777777" w:rsidR="00B34078" w:rsidRDefault="00737385">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DD0F" w14:textId="77777777" w:rsidR="00B34078" w:rsidRDefault="00737385">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86C9" w14:textId="77777777" w:rsidR="00B34078" w:rsidRDefault="007373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F837" w14:textId="77777777" w:rsidR="00737385" w:rsidRDefault="00737385">
      <w:pPr>
        <w:spacing w:before="0" w:after="0"/>
      </w:pPr>
      <w:r>
        <w:separator/>
      </w:r>
    </w:p>
  </w:footnote>
  <w:footnote w:type="continuationSeparator" w:id="0">
    <w:p w14:paraId="64FD25E6" w14:textId="77777777" w:rsidR="00737385" w:rsidRDefault="0073738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FFD8" w14:textId="77777777" w:rsidR="007D257B" w:rsidRDefault="0073738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7257" w14:textId="77777777" w:rsidR="007D257B" w:rsidRDefault="00737385">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AE87" w14:textId="77777777" w:rsidR="007D257B" w:rsidRDefault="00737385">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ECCA" w14:textId="77777777" w:rsidR="00B34078" w:rsidRDefault="00737385">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C71D" w14:textId="77777777" w:rsidR="00B34078" w:rsidRDefault="00737385">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2AE" w14:textId="77777777" w:rsidR="00B34078" w:rsidRDefault="0073738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3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211A3"/>
    <w:multiLevelType w:val="hybridMultilevel"/>
    <w:tmpl w:val="B1AA6C2E"/>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C0574B"/>
    <w:multiLevelType w:val="hybridMultilevel"/>
    <w:tmpl w:val="DA548AB0"/>
    <w:lvl w:ilvl="0" w:tplc="B3703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840B9D"/>
    <w:multiLevelType w:val="hybridMultilevel"/>
    <w:tmpl w:val="92042764"/>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21349"/>
    <w:multiLevelType w:val="hybridMultilevel"/>
    <w:tmpl w:val="F232F726"/>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C12332"/>
    <w:multiLevelType w:val="hybridMultilevel"/>
    <w:tmpl w:val="071E5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D0A6B"/>
    <w:multiLevelType w:val="hybridMultilevel"/>
    <w:tmpl w:val="B8225F84"/>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F36CB1"/>
    <w:multiLevelType w:val="hybridMultilevel"/>
    <w:tmpl w:val="1CDA1740"/>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15906"/>
    <w:multiLevelType w:val="hybridMultilevel"/>
    <w:tmpl w:val="C95454C0"/>
    <w:lvl w:ilvl="0" w:tplc="E2268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FF7537"/>
    <w:multiLevelType w:val="hybridMultilevel"/>
    <w:tmpl w:val="1E947104"/>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AA3630"/>
    <w:multiLevelType w:val="hybridMultilevel"/>
    <w:tmpl w:val="1AAA4F5E"/>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84604A"/>
    <w:multiLevelType w:val="hybridMultilevel"/>
    <w:tmpl w:val="8640EC9A"/>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1C4AD4"/>
    <w:multiLevelType w:val="hybridMultilevel"/>
    <w:tmpl w:val="FD5C3B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AC97B30"/>
    <w:multiLevelType w:val="hybridMultilevel"/>
    <w:tmpl w:val="46F229DE"/>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64340"/>
    <w:multiLevelType w:val="hybridMultilevel"/>
    <w:tmpl w:val="3FA88514"/>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2175F6"/>
    <w:multiLevelType w:val="hybridMultilevel"/>
    <w:tmpl w:val="3B44F8D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491C09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F175F"/>
    <w:multiLevelType w:val="hybridMultilevel"/>
    <w:tmpl w:val="9A1ED686"/>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B67744"/>
    <w:multiLevelType w:val="hybridMultilevel"/>
    <w:tmpl w:val="5584098C"/>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132746"/>
    <w:multiLevelType w:val="hybridMultilevel"/>
    <w:tmpl w:val="6570F660"/>
    <w:lvl w:ilvl="0" w:tplc="8CAE66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45B60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65371"/>
    <w:multiLevelType w:val="hybridMultilevel"/>
    <w:tmpl w:val="DA708A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64345D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64A51"/>
    <w:multiLevelType w:val="hybridMultilevel"/>
    <w:tmpl w:val="8828D304"/>
    <w:lvl w:ilvl="0" w:tplc="FD02D2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CD00A6"/>
    <w:multiLevelType w:val="hybridMultilevel"/>
    <w:tmpl w:val="88405F88"/>
    <w:lvl w:ilvl="0" w:tplc="7758E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9CF3D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5"/>
  </w:num>
  <w:num w:numId="2">
    <w:abstractNumId w:val="22"/>
  </w:num>
  <w:num w:numId="3">
    <w:abstractNumId w:val="16"/>
  </w:num>
  <w:num w:numId="4">
    <w:abstractNumId w:val="20"/>
  </w:num>
  <w:num w:numId="5">
    <w:abstractNumId w:val="0"/>
  </w:num>
  <w:num w:numId="6">
    <w:abstractNumId w:val="8"/>
  </w:num>
  <w:num w:numId="7">
    <w:abstractNumId w:val="24"/>
  </w:num>
  <w:num w:numId="8">
    <w:abstractNumId w:val="15"/>
  </w:num>
  <w:num w:numId="9">
    <w:abstractNumId w:val="5"/>
  </w:num>
  <w:num w:numId="10">
    <w:abstractNumId w:val="21"/>
  </w:num>
  <w:num w:numId="11">
    <w:abstractNumId w:val="12"/>
  </w:num>
  <w:num w:numId="12">
    <w:abstractNumId w:val="19"/>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23"/>
  </w:num>
  <w:num w:numId="17">
    <w:abstractNumId w:val="17"/>
  </w:num>
  <w:num w:numId="18">
    <w:abstractNumId w:val="10"/>
  </w:num>
  <w:num w:numId="19">
    <w:abstractNumId w:val="4"/>
  </w:num>
  <w:num w:numId="20">
    <w:abstractNumId w:val="18"/>
  </w:num>
  <w:num w:numId="21">
    <w:abstractNumId w:val="7"/>
  </w:num>
  <w:num w:numId="22">
    <w:abstractNumId w:val="11"/>
  </w:num>
  <w:num w:numId="23">
    <w:abstractNumId w:val="14"/>
  </w:num>
  <w:num w:numId="24">
    <w:abstractNumId w:val="6"/>
  </w:num>
  <w:num w:numId="25">
    <w:abstractNumId w:val="9"/>
  </w:num>
  <w:num w:numId="26">
    <w:abstractNumId w:val="3"/>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D4766"/>
    <w:rsid w:val="00100489"/>
    <w:rsid w:val="00116C13"/>
    <w:rsid w:val="00141C63"/>
    <w:rsid w:val="001649F3"/>
    <w:rsid w:val="001C7DDF"/>
    <w:rsid w:val="001D0364"/>
    <w:rsid w:val="001D5DF7"/>
    <w:rsid w:val="001F0F73"/>
    <w:rsid w:val="001F6B91"/>
    <w:rsid w:val="00204111"/>
    <w:rsid w:val="00213DE8"/>
    <w:rsid w:val="00252B2E"/>
    <w:rsid w:val="002A4D8F"/>
    <w:rsid w:val="002C3906"/>
    <w:rsid w:val="002D33B1"/>
    <w:rsid w:val="002D3591"/>
    <w:rsid w:val="003514A0"/>
    <w:rsid w:val="003D00CC"/>
    <w:rsid w:val="00405098"/>
    <w:rsid w:val="0048707B"/>
    <w:rsid w:val="004B7AA8"/>
    <w:rsid w:val="004D06E9"/>
    <w:rsid w:val="004D28B9"/>
    <w:rsid w:val="004E23B0"/>
    <w:rsid w:val="004F7E17"/>
    <w:rsid w:val="005350E2"/>
    <w:rsid w:val="00535AD7"/>
    <w:rsid w:val="00546E54"/>
    <w:rsid w:val="005A05CE"/>
    <w:rsid w:val="005A18AC"/>
    <w:rsid w:val="005D77B9"/>
    <w:rsid w:val="00623D4F"/>
    <w:rsid w:val="00653AF6"/>
    <w:rsid w:val="00660862"/>
    <w:rsid w:val="00693AA4"/>
    <w:rsid w:val="006A0DF4"/>
    <w:rsid w:val="00702FDB"/>
    <w:rsid w:val="00735413"/>
    <w:rsid w:val="00737385"/>
    <w:rsid w:val="007410C0"/>
    <w:rsid w:val="00747855"/>
    <w:rsid w:val="00791394"/>
    <w:rsid w:val="007B315C"/>
    <w:rsid w:val="007D7EB5"/>
    <w:rsid w:val="0083449E"/>
    <w:rsid w:val="00851933"/>
    <w:rsid w:val="008803FF"/>
    <w:rsid w:val="008C2B23"/>
    <w:rsid w:val="008E3707"/>
    <w:rsid w:val="008E7730"/>
    <w:rsid w:val="00933CC2"/>
    <w:rsid w:val="00950AA9"/>
    <w:rsid w:val="009902DB"/>
    <w:rsid w:val="00A4389B"/>
    <w:rsid w:val="00A4575B"/>
    <w:rsid w:val="00A46C4D"/>
    <w:rsid w:val="00A504D3"/>
    <w:rsid w:val="00A50CE1"/>
    <w:rsid w:val="00A816A4"/>
    <w:rsid w:val="00AA3ECF"/>
    <w:rsid w:val="00AC1175"/>
    <w:rsid w:val="00AE24F0"/>
    <w:rsid w:val="00B06203"/>
    <w:rsid w:val="00B36E98"/>
    <w:rsid w:val="00B4383C"/>
    <w:rsid w:val="00B46A44"/>
    <w:rsid w:val="00B64DEA"/>
    <w:rsid w:val="00B70E99"/>
    <w:rsid w:val="00B73A5A"/>
    <w:rsid w:val="00B836E2"/>
    <w:rsid w:val="00B97245"/>
    <w:rsid w:val="00BC1DF6"/>
    <w:rsid w:val="00BC586B"/>
    <w:rsid w:val="00BD3AF7"/>
    <w:rsid w:val="00BD77D6"/>
    <w:rsid w:val="00BE70E9"/>
    <w:rsid w:val="00C04534"/>
    <w:rsid w:val="00C124A6"/>
    <w:rsid w:val="00C35982"/>
    <w:rsid w:val="00C41C1A"/>
    <w:rsid w:val="00C76C96"/>
    <w:rsid w:val="00CA378B"/>
    <w:rsid w:val="00CF1590"/>
    <w:rsid w:val="00D71A19"/>
    <w:rsid w:val="00D75B21"/>
    <w:rsid w:val="00E438A1"/>
    <w:rsid w:val="00EB1B9C"/>
    <w:rsid w:val="00EC1CC0"/>
    <w:rsid w:val="00EC2125"/>
    <w:rsid w:val="00F01A06"/>
    <w:rsid w:val="00F01E19"/>
    <w:rsid w:val="00F27BC4"/>
    <w:rsid w:val="00F40ABF"/>
    <w:rsid w:val="00F9298F"/>
    <w:rsid w:val="00FB63E3"/>
    <w:rsid w:val="00FD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6C8F"/>
  <w15:docId w15:val="{5716B34C-5997-4110-B358-AC61521F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5413"/>
    <w:pPr>
      <w:keepNext/>
      <w:keepLines/>
      <w:spacing w:before="200" w:beforeAutospacing="0" w:after="0" w:afterAutospacing="0"/>
      <w:outlineLvl w:val="1"/>
    </w:pPr>
    <w:rPr>
      <w:rFonts w:ascii="Cambria" w:eastAsia="Times New Roman" w:hAnsi="Cambria" w:cs="Times New Roman"/>
      <w:b/>
      <w:bCs/>
      <w:color w:val="4F81BD"/>
      <w:sz w:val="26"/>
      <w:szCs w:val="26"/>
      <w:lang w:val="ru-RU" w:eastAsia="ru-RU"/>
    </w:rPr>
  </w:style>
  <w:style w:type="paragraph" w:styleId="3">
    <w:name w:val="heading 3"/>
    <w:basedOn w:val="a"/>
    <w:link w:val="30"/>
    <w:uiPriority w:val="9"/>
    <w:qFormat/>
    <w:rsid w:val="005350E2"/>
    <w:pPr>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Pr>
      <w:color w:val="0000FF"/>
      <w:u w:val="single"/>
    </w:rPr>
  </w:style>
  <w:style w:type="paragraph" w:styleId="a4">
    <w:name w:val="List Paragraph"/>
    <w:basedOn w:val="a"/>
    <w:uiPriority w:val="34"/>
    <w:qFormat/>
    <w:rsid w:val="00AA3ECF"/>
    <w:pPr>
      <w:ind w:left="720"/>
      <w:contextualSpacing/>
    </w:pPr>
  </w:style>
  <w:style w:type="paragraph" w:customStyle="1" w:styleId="21">
    <w:name w:val="Стиль2"/>
    <w:basedOn w:val="a"/>
    <w:link w:val="22"/>
    <w:qFormat/>
    <w:rsid w:val="00A50CE1"/>
    <w:pPr>
      <w:autoSpaceDE w:val="0"/>
      <w:autoSpaceDN w:val="0"/>
      <w:adjustRightInd w:val="0"/>
      <w:spacing w:before="0" w:beforeAutospacing="0" w:after="0" w:afterAutospacing="0" w:line="276" w:lineRule="auto"/>
      <w:ind w:firstLine="540"/>
      <w:jc w:val="both"/>
    </w:pPr>
    <w:rPr>
      <w:rFonts w:ascii="Cambria" w:eastAsia="Times New Roman" w:hAnsi="Cambria" w:cs="Times New Roman"/>
      <w:sz w:val="24"/>
      <w:szCs w:val="24"/>
      <w:lang w:val="ru-RU" w:eastAsia="ru-RU"/>
    </w:rPr>
  </w:style>
  <w:style w:type="character" w:customStyle="1" w:styleId="22">
    <w:name w:val="Стиль2 Знак"/>
    <w:link w:val="21"/>
    <w:rsid w:val="00A50CE1"/>
    <w:rPr>
      <w:rFonts w:ascii="Cambria" w:eastAsia="Times New Roman" w:hAnsi="Cambria" w:cs="Times New Roman"/>
      <w:sz w:val="24"/>
      <w:szCs w:val="24"/>
      <w:lang w:val="ru-RU" w:eastAsia="ru-RU"/>
    </w:rPr>
  </w:style>
  <w:style w:type="numbering" w:customStyle="1" w:styleId="11">
    <w:name w:val="Нет списка1"/>
    <w:next w:val="a2"/>
    <w:uiPriority w:val="99"/>
    <w:semiHidden/>
    <w:unhideWhenUsed/>
    <w:rsid w:val="005350E2"/>
  </w:style>
  <w:style w:type="paragraph" w:customStyle="1" w:styleId="ConsPlusNormal">
    <w:name w:val="ConsPlusNormal"/>
    <w:rsid w:val="005350E2"/>
    <w:pPr>
      <w:widowControl w:val="0"/>
      <w:autoSpaceDE w:val="0"/>
      <w:autoSpaceDN w:val="0"/>
      <w:adjustRightInd w:val="0"/>
      <w:spacing w:before="0" w:beforeAutospacing="0" w:after="0" w:afterAutospacing="0"/>
    </w:pPr>
    <w:rPr>
      <w:rFonts w:ascii="Arial" w:eastAsia="Calibri" w:hAnsi="Arial" w:cs="Arial"/>
      <w:sz w:val="20"/>
      <w:szCs w:val="20"/>
      <w:lang w:val="ru-RU" w:eastAsia="ru-RU"/>
    </w:rPr>
  </w:style>
  <w:style w:type="paragraph" w:customStyle="1" w:styleId="ConsPlusCell">
    <w:name w:val="ConsPlusCell"/>
    <w:rsid w:val="005350E2"/>
    <w:pPr>
      <w:widowControl w:val="0"/>
      <w:autoSpaceDE w:val="0"/>
      <w:autoSpaceDN w:val="0"/>
      <w:adjustRightInd w:val="0"/>
      <w:spacing w:before="0" w:beforeAutospacing="0" w:after="0" w:afterAutospacing="0"/>
    </w:pPr>
    <w:rPr>
      <w:rFonts w:ascii="Arial" w:eastAsia="Calibri" w:hAnsi="Arial" w:cs="Arial"/>
      <w:sz w:val="20"/>
      <w:szCs w:val="20"/>
      <w:lang w:val="ru-RU" w:eastAsia="ru-RU"/>
    </w:rPr>
  </w:style>
  <w:style w:type="paragraph" w:customStyle="1" w:styleId="ConsPlusNonformat">
    <w:name w:val="ConsPlusNonformat"/>
    <w:rsid w:val="005350E2"/>
    <w:pPr>
      <w:widowControl w:val="0"/>
      <w:autoSpaceDE w:val="0"/>
      <w:autoSpaceDN w:val="0"/>
      <w:adjustRightInd w:val="0"/>
      <w:spacing w:before="0" w:beforeAutospacing="0" w:after="0" w:afterAutospacing="0"/>
    </w:pPr>
    <w:rPr>
      <w:rFonts w:ascii="Courier New" w:eastAsia="Calibri" w:hAnsi="Courier New" w:cs="Courier New"/>
      <w:sz w:val="20"/>
      <w:szCs w:val="20"/>
      <w:lang w:val="ru-RU" w:eastAsia="ru-RU"/>
    </w:rPr>
  </w:style>
  <w:style w:type="paragraph" w:styleId="a5">
    <w:name w:val="footer"/>
    <w:basedOn w:val="a"/>
    <w:link w:val="a6"/>
    <w:rsid w:val="005350E2"/>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rsid w:val="005350E2"/>
    <w:rPr>
      <w:rFonts w:ascii="Times New Roman" w:eastAsia="Times New Roman" w:hAnsi="Times New Roman" w:cs="Times New Roman"/>
      <w:sz w:val="24"/>
      <w:szCs w:val="24"/>
      <w:lang w:val="ru-RU" w:eastAsia="ru-RU"/>
    </w:rPr>
  </w:style>
  <w:style w:type="character" w:styleId="a7">
    <w:name w:val="page number"/>
    <w:basedOn w:val="a0"/>
    <w:rsid w:val="005350E2"/>
  </w:style>
  <w:style w:type="paragraph" w:styleId="a8">
    <w:name w:val="Body Text Indent"/>
    <w:basedOn w:val="a"/>
    <w:link w:val="a9"/>
    <w:rsid w:val="005350E2"/>
    <w:pPr>
      <w:spacing w:before="0" w:beforeAutospacing="0" w:after="120" w:afterAutospacing="0"/>
      <w:ind w:left="283"/>
    </w:pPr>
    <w:rPr>
      <w:rFonts w:ascii="Times New Roman" w:eastAsia="Times New Roman" w:hAnsi="Times New Roman" w:cs="Times New Roman"/>
      <w:sz w:val="24"/>
      <w:szCs w:val="24"/>
      <w:lang w:val="ru-RU" w:eastAsia="ru-RU"/>
    </w:rPr>
  </w:style>
  <w:style w:type="character" w:customStyle="1" w:styleId="a9">
    <w:name w:val="Основной текст с отступом Знак"/>
    <w:basedOn w:val="a0"/>
    <w:link w:val="a8"/>
    <w:rsid w:val="005350E2"/>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5350E2"/>
    <w:pPr>
      <w:spacing w:before="0" w:beforeAutospacing="0" w:after="0" w:afterAutospacing="0"/>
    </w:pPr>
    <w:rPr>
      <w:rFonts w:ascii="Tahoma" w:eastAsia="Times New Roman" w:hAnsi="Tahoma" w:cs="Tahoma"/>
      <w:sz w:val="16"/>
      <w:szCs w:val="16"/>
      <w:lang w:val="ru-RU" w:eastAsia="ru-RU"/>
    </w:rPr>
  </w:style>
  <w:style w:type="character" w:customStyle="1" w:styleId="ab">
    <w:name w:val="Текст выноски Знак"/>
    <w:basedOn w:val="a0"/>
    <w:link w:val="aa"/>
    <w:uiPriority w:val="99"/>
    <w:semiHidden/>
    <w:rsid w:val="005350E2"/>
    <w:rPr>
      <w:rFonts w:ascii="Tahoma" w:eastAsia="Times New Roman" w:hAnsi="Tahoma" w:cs="Tahoma"/>
      <w:sz w:val="16"/>
      <w:szCs w:val="16"/>
      <w:lang w:val="ru-RU" w:eastAsia="ru-RU"/>
    </w:rPr>
  </w:style>
  <w:style w:type="paragraph" w:styleId="ac">
    <w:name w:val="header"/>
    <w:basedOn w:val="a"/>
    <w:link w:val="ad"/>
    <w:uiPriority w:val="99"/>
    <w:semiHidden/>
    <w:unhideWhenUsed/>
    <w:rsid w:val="005350E2"/>
    <w:pPr>
      <w:tabs>
        <w:tab w:val="center" w:pos="4677"/>
        <w:tab w:val="right" w:pos="9355"/>
      </w:tabs>
      <w:spacing w:before="0" w:beforeAutospacing="0" w:after="0" w:afterAutospacing="0"/>
    </w:pPr>
    <w:rPr>
      <w:rFonts w:ascii="Arial" w:eastAsia="Times New Roman" w:hAnsi="Arial" w:cs="Arial"/>
      <w:sz w:val="24"/>
      <w:szCs w:val="24"/>
      <w:lang w:val="ru-RU" w:eastAsia="ru-RU"/>
    </w:rPr>
  </w:style>
  <w:style w:type="character" w:customStyle="1" w:styleId="ad">
    <w:name w:val="Верхний колонтитул Знак"/>
    <w:basedOn w:val="a0"/>
    <w:link w:val="ac"/>
    <w:uiPriority w:val="99"/>
    <w:semiHidden/>
    <w:rsid w:val="005350E2"/>
    <w:rPr>
      <w:rFonts w:ascii="Arial" w:eastAsia="Times New Roman" w:hAnsi="Arial" w:cs="Arial"/>
      <w:sz w:val="24"/>
      <w:szCs w:val="24"/>
      <w:lang w:val="ru-RU" w:eastAsia="ru-RU"/>
    </w:rPr>
  </w:style>
  <w:style w:type="character" w:customStyle="1" w:styleId="30">
    <w:name w:val="Заголовок 3 Знак"/>
    <w:basedOn w:val="a0"/>
    <w:link w:val="3"/>
    <w:uiPriority w:val="9"/>
    <w:rsid w:val="005350E2"/>
    <w:rPr>
      <w:rFonts w:ascii="Times New Roman" w:eastAsia="Times New Roman" w:hAnsi="Times New Roman" w:cs="Times New Roman"/>
      <w:b/>
      <w:bCs/>
      <w:sz w:val="27"/>
      <w:szCs w:val="27"/>
      <w:lang w:val="ru-RU" w:eastAsia="ru-RU"/>
    </w:rPr>
  </w:style>
  <w:style w:type="numbering" w:customStyle="1" w:styleId="23">
    <w:name w:val="Нет списка2"/>
    <w:next w:val="a2"/>
    <w:uiPriority w:val="99"/>
    <w:semiHidden/>
    <w:unhideWhenUsed/>
    <w:rsid w:val="005350E2"/>
  </w:style>
  <w:style w:type="numbering" w:customStyle="1" w:styleId="110">
    <w:name w:val="Нет списка11"/>
    <w:next w:val="a2"/>
    <w:uiPriority w:val="99"/>
    <w:semiHidden/>
    <w:unhideWhenUsed/>
    <w:rsid w:val="005350E2"/>
  </w:style>
  <w:style w:type="paragraph" w:customStyle="1" w:styleId="msonormal0">
    <w:name w:val="msonormal"/>
    <w:basedOn w:val="a"/>
    <w:rsid w:val="005350E2"/>
    <w:rPr>
      <w:rFonts w:ascii="Times New Roman" w:eastAsia="Times New Roman" w:hAnsi="Times New Roman" w:cs="Times New Roman"/>
      <w:sz w:val="24"/>
      <w:szCs w:val="24"/>
      <w:lang w:val="ru-RU" w:eastAsia="ru-RU"/>
    </w:rPr>
  </w:style>
  <w:style w:type="paragraph" w:customStyle="1" w:styleId="headertext">
    <w:name w:val="headertext"/>
    <w:basedOn w:val="a"/>
    <w:rsid w:val="005350E2"/>
    <w:rPr>
      <w:rFonts w:ascii="Times New Roman" w:eastAsia="Times New Roman" w:hAnsi="Times New Roman" w:cs="Times New Roman"/>
      <w:sz w:val="24"/>
      <w:szCs w:val="24"/>
      <w:lang w:val="ru-RU" w:eastAsia="ru-RU"/>
    </w:rPr>
  </w:style>
  <w:style w:type="paragraph" w:customStyle="1" w:styleId="formattext">
    <w:name w:val="formattext"/>
    <w:basedOn w:val="a"/>
    <w:rsid w:val="005350E2"/>
    <w:rPr>
      <w:rFonts w:ascii="Times New Roman" w:eastAsia="Times New Roman" w:hAnsi="Times New Roman" w:cs="Times New Roman"/>
      <w:sz w:val="24"/>
      <w:szCs w:val="24"/>
      <w:lang w:val="ru-RU" w:eastAsia="ru-RU"/>
    </w:rPr>
  </w:style>
  <w:style w:type="character" w:styleId="ae">
    <w:name w:val="FollowedHyperlink"/>
    <w:uiPriority w:val="99"/>
    <w:semiHidden/>
    <w:unhideWhenUsed/>
    <w:rsid w:val="005350E2"/>
    <w:rPr>
      <w:color w:val="800080"/>
      <w:u w:val="single"/>
    </w:rPr>
  </w:style>
  <w:style w:type="character" w:customStyle="1" w:styleId="20">
    <w:name w:val="Заголовок 2 Знак"/>
    <w:basedOn w:val="a0"/>
    <w:link w:val="2"/>
    <w:uiPriority w:val="9"/>
    <w:semiHidden/>
    <w:rsid w:val="00735413"/>
    <w:rPr>
      <w:rFonts w:ascii="Cambria" w:eastAsia="Times New Roman" w:hAnsi="Cambria" w:cs="Times New Roman"/>
      <w:b/>
      <w:bCs/>
      <w:color w:val="4F81BD"/>
      <w:sz w:val="26"/>
      <w:szCs w:val="26"/>
      <w:lang w:val="ru-RU" w:eastAsia="ru-RU"/>
    </w:rPr>
  </w:style>
  <w:style w:type="numbering" w:customStyle="1" w:styleId="31">
    <w:name w:val="Нет списка3"/>
    <w:next w:val="a2"/>
    <w:uiPriority w:val="99"/>
    <w:semiHidden/>
    <w:unhideWhenUsed/>
    <w:rsid w:val="00735413"/>
  </w:style>
  <w:style w:type="paragraph" w:customStyle="1" w:styleId="header-listtarget">
    <w:name w:val="header-listtarget"/>
    <w:basedOn w:val="a"/>
    <w:rsid w:val="00735413"/>
    <w:pPr>
      <w:shd w:val="clear" w:color="auto" w:fill="E66E5A"/>
    </w:pPr>
    <w:rPr>
      <w:rFonts w:ascii="Arial" w:eastAsia="Times New Roman" w:hAnsi="Arial" w:cs="Arial"/>
      <w:lang w:val="ru-RU" w:eastAsia="ru-RU"/>
    </w:rPr>
  </w:style>
  <w:style w:type="character" w:customStyle="1" w:styleId="lspace">
    <w:name w:val="lspace"/>
    <w:rsid w:val="00735413"/>
    <w:rPr>
      <w:color w:val="FF9900"/>
    </w:rPr>
  </w:style>
  <w:style w:type="character" w:customStyle="1" w:styleId="small">
    <w:name w:val="small"/>
    <w:rsid w:val="00735413"/>
    <w:rPr>
      <w:sz w:val="16"/>
      <w:szCs w:val="16"/>
    </w:rPr>
  </w:style>
  <w:style w:type="character" w:customStyle="1" w:styleId="fill">
    <w:name w:val="fill"/>
    <w:rsid w:val="00735413"/>
    <w:rPr>
      <w:b/>
      <w:bCs/>
      <w:i/>
      <w:iCs/>
      <w:color w:val="FF0000"/>
    </w:rPr>
  </w:style>
  <w:style w:type="character" w:customStyle="1" w:styleId="enp">
    <w:name w:val="enp"/>
    <w:rsid w:val="00735413"/>
    <w:rPr>
      <w:color w:val="3C7828"/>
    </w:rPr>
  </w:style>
  <w:style w:type="character" w:customStyle="1" w:styleId="kdkss">
    <w:name w:val="kdkss"/>
    <w:rsid w:val="00735413"/>
    <w:rPr>
      <w:color w:val="BE780A"/>
    </w:rPr>
  </w:style>
  <w:style w:type="paragraph" w:styleId="af">
    <w:name w:val="annotation text"/>
    <w:basedOn w:val="a"/>
    <w:link w:val="af0"/>
    <w:uiPriority w:val="99"/>
    <w:semiHidden/>
    <w:unhideWhenUsed/>
    <w:rsid w:val="00735413"/>
    <w:pPr>
      <w:spacing w:before="0" w:beforeAutospacing="0" w:after="0" w:afterAutospacing="0"/>
    </w:pPr>
    <w:rPr>
      <w:rFonts w:ascii="Arial" w:eastAsia="Times New Roman" w:hAnsi="Arial" w:cs="Arial"/>
      <w:sz w:val="20"/>
      <w:szCs w:val="20"/>
      <w:lang w:val="ru-RU" w:eastAsia="ru-RU"/>
    </w:rPr>
  </w:style>
  <w:style w:type="character" w:customStyle="1" w:styleId="af0">
    <w:name w:val="Текст примечания Знак"/>
    <w:basedOn w:val="a0"/>
    <w:link w:val="af"/>
    <w:uiPriority w:val="99"/>
    <w:semiHidden/>
    <w:rsid w:val="00735413"/>
    <w:rPr>
      <w:rFonts w:ascii="Arial" w:eastAsia="Times New Roman" w:hAnsi="Arial" w:cs="Arial"/>
      <w:sz w:val="20"/>
      <w:szCs w:val="20"/>
      <w:lang w:val="ru-RU" w:eastAsia="ru-RU"/>
    </w:rPr>
  </w:style>
  <w:style w:type="character" w:styleId="af1">
    <w:name w:val="annotation reference"/>
    <w:uiPriority w:val="99"/>
    <w:semiHidden/>
    <w:unhideWhenUsed/>
    <w:rsid w:val="00735413"/>
    <w:rPr>
      <w:sz w:val="16"/>
      <w:szCs w:val="16"/>
    </w:rPr>
  </w:style>
  <w:style w:type="paragraph" w:customStyle="1" w:styleId="af2">
    <w:basedOn w:val="a"/>
    <w:next w:val="af3"/>
    <w:uiPriority w:val="99"/>
    <w:unhideWhenUsed/>
    <w:rsid w:val="00735413"/>
    <w:rPr>
      <w:rFonts w:ascii="Arial" w:eastAsia="Times New Roman" w:hAnsi="Arial" w:cs="Arial"/>
      <w:sz w:val="20"/>
      <w:szCs w:val="20"/>
      <w:lang w:val="ru-RU" w:eastAsia="ru-RU"/>
    </w:rPr>
  </w:style>
  <w:style w:type="paragraph" w:styleId="af3">
    <w:name w:val="Normal (Web)"/>
    <w:basedOn w:val="a"/>
    <w:uiPriority w:val="99"/>
    <w:semiHidden/>
    <w:unhideWhenUsed/>
    <w:rsid w:val="007354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21351</Words>
  <Characters>121703</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dc:description>Подготовлено экспертами Актион-МЦФЭР</dc:description>
  <cp:lastModifiedBy>I A</cp:lastModifiedBy>
  <cp:revision>7</cp:revision>
  <cp:lastPrinted>2022-02-25T09:35:00Z</cp:lastPrinted>
  <dcterms:created xsi:type="dcterms:W3CDTF">2022-02-11T06:46:00Z</dcterms:created>
  <dcterms:modified xsi:type="dcterms:W3CDTF">2022-02-25T09:36:00Z</dcterms:modified>
</cp:coreProperties>
</file>