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A8F" w:rsidRPr="000B5A8F" w:rsidRDefault="000B5A8F" w:rsidP="000B5A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B5A8F">
        <w:rPr>
          <w:rFonts w:ascii="Times New Roman" w:hAnsi="Times New Roman" w:cs="Times New Roman"/>
          <w:b/>
          <w:sz w:val="28"/>
          <w:szCs w:val="28"/>
        </w:rPr>
        <w:t>Сведения о порядке досудебного обжалования решений контрольного (надзорного) органа</w:t>
      </w:r>
      <w:bookmarkEnd w:id="0"/>
      <w:r w:rsidRPr="000B5A8F">
        <w:rPr>
          <w:rFonts w:ascii="Times New Roman" w:hAnsi="Times New Roman" w:cs="Times New Roman"/>
          <w:b/>
          <w:sz w:val="28"/>
          <w:szCs w:val="28"/>
        </w:rPr>
        <w:t>, действий (бездействия) его должностных лиц</w:t>
      </w:r>
    </w:p>
    <w:p w:rsidR="000B5A8F" w:rsidRPr="000B5A8F" w:rsidRDefault="000B5A8F" w:rsidP="000B5A8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B5A8F" w:rsidRPr="000B5A8F" w:rsidRDefault="000B5A8F" w:rsidP="000B5A8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5A8F">
        <w:rPr>
          <w:rFonts w:ascii="Times New Roman" w:hAnsi="Times New Roman" w:cs="Times New Roman"/>
          <w:sz w:val="27"/>
          <w:szCs w:val="27"/>
        </w:rPr>
        <w:t>Обжалование решений администрации, действий (бездействия) должностных лиц</w:t>
      </w:r>
    </w:p>
    <w:p w:rsidR="000B5A8F" w:rsidRPr="000B5A8F" w:rsidRDefault="000B5A8F" w:rsidP="000B5A8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5A8F">
        <w:rPr>
          <w:rFonts w:ascii="Times New Roman" w:hAnsi="Times New Roman" w:cs="Times New Roman"/>
          <w:sz w:val="27"/>
          <w:szCs w:val="27"/>
        </w:rPr>
        <w:t>1. Решения администрации, действия (бездействие) должностных лиц могут быть обжалованы в порядке, установленном главой 9 Федерального закона № 248-ФЗ.</w:t>
      </w:r>
    </w:p>
    <w:p w:rsidR="000B5A8F" w:rsidRPr="000B5A8F" w:rsidRDefault="000B5A8F" w:rsidP="000B5A8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5A8F">
        <w:rPr>
          <w:rFonts w:ascii="Times New Roman" w:hAnsi="Times New Roman" w:cs="Times New Roman"/>
          <w:sz w:val="27"/>
          <w:szCs w:val="27"/>
        </w:rPr>
        <w:t>2. Контролируемые лица, права и законные интересы которых, по их мнению, были непосредственно нарушены в рамках осуществления муниципального земельного контроля, имеют право на досудебное обжалование:</w:t>
      </w:r>
    </w:p>
    <w:p w:rsidR="000B5A8F" w:rsidRPr="000B5A8F" w:rsidRDefault="000B5A8F" w:rsidP="000B5A8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5A8F">
        <w:rPr>
          <w:rFonts w:ascii="Times New Roman" w:hAnsi="Times New Roman" w:cs="Times New Roman"/>
          <w:sz w:val="27"/>
          <w:szCs w:val="27"/>
        </w:rPr>
        <w:t>1) решений о проведении контрольных мероприятий;</w:t>
      </w:r>
    </w:p>
    <w:p w:rsidR="000B5A8F" w:rsidRPr="000B5A8F" w:rsidRDefault="000B5A8F" w:rsidP="000B5A8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5A8F">
        <w:rPr>
          <w:rFonts w:ascii="Times New Roman" w:hAnsi="Times New Roman" w:cs="Times New Roman"/>
          <w:sz w:val="27"/>
          <w:szCs w:val="27"/>
        </w:rPr>
        <w:t>2) актов контрольных мероприятий, предписаний об устранении выявленных нарушений;</w:t>
      </w:r>
    </w:p>
    <w:p w:rsidR="000B5A8F" w:rsidRPr="000B5A8F" w:rsidRDefault="000B5A8F" w:rsidP="000B5A8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5A8F">
        <w:rPr>
          <w:rFonts w:ascii="Times New Roman" w:hAnsi="Times New Roman" w:cs="Times New Roman"/>
          <w:sz w:val="27"/>
          <w:szCs w:val="27"/>
        </w:rPr>
        <w:t>3) действий (бездействия) должностных лиц в рамках контрольных мероприятий.</w:t>
      </w:r>
    </w:p>
    <w:p w:rsidR="000B5A8F" w:rsidRPr="000B5A8F" w:rsidRDefault="000B5A8F" w:rsidP="000B5A8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5A8F">
        <w:rPr>
          <w:rFonts w:ascii="Times New Roman" w:hAnsi="Times New Roman" w:cs="Times New Roman"/>
          <w:sz w:val="27"/>
          <w:szCs w:val="27"/>
        </w:rPr>
        <w:t>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0B5A8F" w:rsidRPr="000B5A8F" w:rsidRDefault="000B5A8F" w:rsidP="000B5A8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5A8F">
        <w:rPr>
          <w:rFonts w:ascii="Times New Roman" w:hAnsi="Times New Roman" w:cs="Times New Roman"/>
          <w:sz w:val="27"/>
          <w:szCs w:val="27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с предварительным информированием Главы о наличии в жалобе (документах) сведений, составляющих государственную или иную охраняемую законом тайну.</w:t>
      </w:r>
    </w:p>
    <w:p w:rsidR="000B5A8F" w:rsidRPr="000B5A8F" w:rsidRDefault="000B5A8F" w:rsidP="000B5A8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5A8F">
        <w:rPr>
          <w:rFonts w:ascii="Times New Roman" w:hAnsi="Times New Roman" w:cs="Times New Roman"/>
          <w:sz w:val="27"/>
          <w:szCs w:val="27"/>
        </w:rPr>
        <w:t>4. Жалоба на решение администрации, действия (бездействие) его должностных лиц рассматривается Главой.</w:t>
      </w:r>
    </w:p>
    <w:p w:rsidR="000B5A8F" w:rsidRPr="000B5A8F" w:rsidRDefault="000B5A8F" w:rsidP="000B5A8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5A8F">
        <w:rPr>
          <w:rFonts w:ascii="Times New Roman" w:hAnsi="Times New Roman" w:cs="Times New Roman"/>
          <w:sz w:val="27"/>
          <w:szCs w:val="27"/>
        </w:rPr>
        <w:t>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0B5A8F" w:rsidRPr="000B5A8F" w:rsidRDefault="000B5A8F" w:rsidP="000B5A8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5A8F">
        <w:rPr>
          <w:rFonts w:ascii="Times New Roman" w:hAnsi="Times New Roman" w:cs="Times New Roman"/>
          <w:sz w:val="27"/>
          <w:szCs w:val="27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0B5A8F" w:rsidRPr="000B5A8F" w:rsidRDefault="000B5A8F" w:rsidP="000B5A8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5A8F">
        <w:rPr>
          <w:rFonts w:ascii="Times New Roman" w:hAnsi="Times New Roman" w:cs="Times New Roman"/>
          <w:sz w:val="27"/>
          <w:szCs w:val="27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0B5A8F" w:rsidRPr="000B5A8F" w:rsidRDefault="000B5A8F" w:rsidP="000B5A8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5A8F">
        <w:rPr>
          <w:rFonts w:ascii="Times New Roman" w:hAnsi="Times New Roman" w:cs="Times New Roman"/>
          <w:sz w:val="27"/>
          <w:szCs w:val="27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0B5A8F" w:rsidRPr="000B5A8F" w:rsidRDefault="000B5A8F" w:rsidP="000B5A8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5A8F">
        <w:rPr>
          <w:rFonts w:ascii="Times New Roman" w:hAnsi="Times New Roman" w:cs="Times New Roman"/>
          <w:sz w:val="27"/>
          <w:szCs w:val="27"/>
        </w:rPr>
        <w:t>6. Жалоба на решение администрации, действия (бездействие) его должностных лиц подлежит рассмотрению в течение 20 рабочих дней со дня ее регистрации.</w:t>
      </w:r>
    </w:p>
    <w:p w:rsidR="000B5A8F" w:rsidRPr="000B5A8F" w:rsidRDefault="000B5A8F" w:rsidP="000B5A8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5A8F">
        <w:rPr>
          <w:rFonts w:ascii="Times New Roman" w:hAnsi="Times New Roman" w:cs="Times New Roman"/>
          <w:sz w:val="27"/>
          <w:szCs w:val="27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не более чем на 20 рабочих дней.</w:t>
      </w:r>
    </w:p>
    <w:p w:rsidR="002575D8" w:rsidRPr="000B5A8F" w:rsidRDefault="002575D8" w:rsidP="000B5A8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2575D8" w:rsidRPr="000B5A8F" w:rsidSect="000B5A8F">
      <w:pgSz w:w="11906" w:h="16838"/>
      <w:pgMar w:top="426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97A2D"/>
    <w:multiLevelType w:val="hybridMultilevel"/>
    <w:tmpl w:val="26FE33C0"/>
    <w:lvl w:ilvl="0" w:tplc="BA20F6A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9A"/>
    <w:rsid w:val="00037D9A"/>
    <w:rsid w:val="000B5A8F"/>
    <w:rsid w:val="002575D8"/>
    <w:rsid w:val="005703C6"/>
    <w:rsid w:val="0087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D9A"/>
    <w:pPr>
      <w:ind w:left="720"/>
      <w:contextualSpacing/>
    </w:pPr>
  </w:style>
  <w:style w:type="paragraph" w:customStyle="1" w:styleId="ConsPlusNonformat">
    <w:name w:val="ConsPlusNonformat"/>
    <w:uiPriority w:val="99"/>
    <w:rsid w:val="00037D9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D9A"/>
    <w:pPr>
      <w:ind w:left="720"/>
      <w:contextualSpacing/>
    </w:pPr>
  </w:style>
  <w:style w:type="paragraph" w:customStyle="1" w:styleId="ConsPlusNonformat">
    <w:name w:val="ConsPlusNonformat"/>
    <w:uiPriority w:val="99"/>
    <w:rsid w:val="00037D9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70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6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8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PowerUser</dc:creator>
  <cp:lastModifiedBy>Семенова Елена Геннадьевна</cp:lastModifiedBy>
  <cp:revision>2</cp:revision>
  <dcterms:created xsi:type="dcterms:W3CDTF">2022-05-18T08:27:00Z</dcterms:created>
  <dcterms:modified xsi:type="dcterms:W3CDTF">2022-05-18T08:27:00Z</dcterms:modified>
</cp:coreProperties>
</file>