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6D" w:rsidRDefault="0051126D" w:rsidP="0051126D">
      <w:pPr>
        <w:pStyle w:val="a3"/>
        <w:jc w:val="center"/>
      </w:pPr>
      <w:r>
        <w:rPr>
          <w:rStyle w:val="a4"/>
        </w:rPr>
        <w:t>СВЕДЕНИЯ О ПРИМЕНЕНИИ КОНТРОЛЬНЫМ ОРГАНОМ МЕР</w:t>
      </w:r>
    </w:p>
    <w:p w:rsidR="0051126D" w:rsidRDefault="0051126D" w:rsidP="0051126D">
      <w:pPr>
        <w:pStyle w:val="a3"/>
        <w:jc w:val="center"/>
      </w:pPr>
      <w:r>
        <w:rPr>
          <w:rStyle w:val="a4"/>
        </w:rPr>
        <w:t>СТИМУЛИРОВАНИЯ ДОБРОСОВЕСТНОСТИ КОНТРОЛИРУЕМЫХ ЛИЦ</w:t>
      </w:r>
    </w:p>
    <w:p w:rsidR="0051126D" w:rsidRDefault="0051126D" w:rsidP="0051126D">
      <w:pPr>
        <w:pStyle w:val="a3"/>
      </w:pPr>
      <w:r>
        <w:t> </w:t>
      </w:r>
    </w:p>
    <w:p w:rsidR="0051126D" w:rsidRDefault="0051126D" w:rsidP="0051126D">
      <w:pPr>
        <w:pStyle w:val="a3"/>
      </w:pPr>
      <w:r>
        <w:t>Меры стимулирования добросовестности (мероприятия, направленные на нематериальное поощрение добросовестных контролируемых лиц), положением о виде контроля не предусмотрены.</w:t>
      </w:r>
    </w:p>
    <w:p w:rsidR="00B2249F" w:rsidRDefault="00B2249F">
      <w:bookmarkStart w:id="0" w:name="_GoBack"/>
      <w:bookmarkEnd w:id="0"/>
    </w:p>
    <w:sectPr w:rsidR="00B2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55"/>
    <w:rsid w:val="0051126D"/>
    <w:rsid w:val="00B2249F"/>
    <w:rsid w:val="00B4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2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2022-09-08T12:16:00Z</dcterms:created>
  <dcterms:modified xsi:type="dcterms:W3CDTF">2022-09-08T12:16:00Z</dcterms:modified>
</cp:coreProperties>
</file>