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AC4" w:rsidRPr="00E83AC4" w:rsidRDefault="00E83AC4" w:rsidP="00E83AC4">
      <w:pPr>
        <w:keepNext/>
        <w:keepLines/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bookmarkStart w:id="0" w:name="_GoBack"/>
      <w:r w:rsidRPr="00E83AC4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ЕЖЕДНЕВНЫЙ ПРОГНОЗ</w:t>
      </w:r>
    </w:p>
    <w:bookmarkEnd w:id="0"/>
    <w:p w:rsidR="00E83AC4" w:rsidRPr="00E83AC4" w:rsidRDefault="00E83AC4" w:rsidP="00E83AC4">
      <w:pPr>
        <w:keepNext/>
        <w:keepLines/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E83AC4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возникновения и развития чрезвычайных ситуаций на территории</w:t>
      </w:r>
    </w:p>
    <w:p w:rsidR="00E83AC4" w:rsidRPr="00E83AC4" w:rsidRDefault="00E83AC4" w:rsidP="00E83AC4">
      <w:pPr>
        <w:keepNext/>
        <w:keepLines/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E83AC4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Ленинградской области на 09 июня 2022 г.</w:t>
      </w:r>
    </w:p>
    <w:p w:rsidR="00E83AC4" w:rsidRPr="00E83AC4" w:rsidRDefault="00E83AC4" w:rsidP="00E83AC4">
      <w:pPr>
        <w:keepNext/>
        <w:keepLines/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E83A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(</w:t>
      </w:r>
      <w:proofErr w:type="gramStart"/>
      <w:r w:rsidRPr="00E83A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подготовлен</w:t>
      </w:r>
      <w:proofErr w:type="gramEnd"/>
      <w:r w:rsidRPr="00E83A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на основе информации ФГБУ "Северо-Западное </w:t>
      </w:r>
      <w:r w:rsidRPr="00E83AC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управление по гидрометеорологии и мониторингу окружающей среды") </w:t>
      </w:r>
    </w:p>
    <w:p w:rsidR="00E83AC4" w:rsidRPr="00E83AC4" w:rsidRDefault="00E83AC4" w:rsidP="00E83AC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highlight w:val="yellow"/>
          <w:lang w:eastAsia="zh-CN"/>
        </w:rPr>
      </w:pPr>
    </w:p>
    <w:p w:rsidR="00E83AC4" w:rsidRPr="00E83AC4" w:rsidRDefault="00E83AC4" w:rsidP="00E83AC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83A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1. </w:t>
      </w:r>
      <w:r w:rsidRPr="00E83AC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Метеорологическая обстановка. </w:t>
      </w:r>
    </w:p>
    <w:p w:rsidR="00E83AC4" w:rsidRPr="00E83AC4" w:rsidRDefault="00E83AC4" w:rsidP="00E83AC4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</w:pPr>
      <w:r w:rsidRPr="00E83AC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Облачная, днем с прояснениями погода. Ночью дожди, </w:t>
      </w:r>
      <w:r w:rsidRPr="00E83AC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местами ливни, грозы</w:t>
      </w:r>
      <w:r w:rsidRPr="00E83AC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, днем местами кратковременный дождь. Ветер ночью восточный, юго-восточный 3-8 м/с, днем юго-западный, западный 5-10 м/</w:t>
      </w:r>
      <w:proofErr w:type="gramStart"/>
      <w:r w:rsidRPr="00E83AC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с</w:t>
      </w:r>
      <w:proofErr w:type="gramEnd"/>
      <w:r w:rsidRPr="00E83AC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. </w:t>
      </w:r>
      <w:proofErr w:type="gramStart"/>
      <w:r w:rsidRPr="00E83AC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Температура</w:t>
      </w:r>
      <w:proofErr w:type="gramEnd"/>
      <w:r w:rsidRPr="00E83AC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воздуха ночью +9...+14 гр., днем +20...+25 гр. Атмосферное давление будет ночью понижаться, днем слабо меняться.</w:t>
      </w:r>
    </w:p>
    <w:p w:rsidR="00E83AC4" w:rsidRPr="00E83AC4" w:rsidRDefault="00E83AC4" w:rsidP="00E83AC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83AC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Неблагоприятные метеорологические явления:</w:t>
      </w:r>
      <w:r w:rsidRPr="00E83AC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</w:t>
      </w:r>
      <w:r w:rsidRPr="00E83AC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ночью 9 июня на территории Ленинградской области ожидаются ливни, грозы</w:t>
      </w:r>
      <w:r w:rsidRPr="00E83AC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.</w:t>
      </w:r>
    </w:p>
    <w:p w:rsidR="00E83AC4" w:rsidRPr="00E83AC4" w:rsidRDefault="00E83AC4" w:rsidP="00E83AC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83AC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Опасные метеорологические явления: </w:t>
      </w:r>
      <w:r w:rsidRPr="00E83AC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не прогнозируются.</w:t>
      </w:r>
    </w:p>
    <w:p w:rsidR="00E83AC4" w:rsidRPr="00E83AC4" w:rsidRDefault="00E83AC4" w:rsidP="00E83AC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83AC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Агрометеорологическая обстановка:</w:t>
      </w:r>
      <w:r w:rsidRPr="00E83AC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в норме.</w:t>
      </w:r>
    </w:p>
    <w:p w:rsidR="00E83AC4" w:rsidRPr="00E83AC4" w:rsidRDefault="00E83AC4" w:rsidP="00E83AC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83A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2. Радиационная, химическая, бактериологическая обстановка:</w:t>
      </w:r>
      <w:r w:rsidRPr="00E83AC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норме.</w:t>
      </w:r>
    </w:p>
    <w:p w:rsidR="00E83AC4" w:rsidRPr="00E83AC4" w:rsidRDefault="00E83AC4" w:rsidP="00E83AC4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83A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 Гидрологическая обстановка:</w:t>
      </w:r>
      <w:r w:rsidRPr="00E83AC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E83AC4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 w:rsidRPr="00E83AC4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 w:rsidRPr="00E83AC4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E83AC4" w:rsidRPr="00E83AC4" w:rsidRDefault="00E83AC4" w:rsidP="00E83AC4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83AC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3.1</w:t>
      </w:r>
      <w:r w:rsidRPr="00E83AC4">
        <w:rPr>
          <w:rFonts w:ascii="Times New Roman" w:eastAsia="Lucida Sans Unicode" w:hAnsi="Times New Roman" w:cs="Times New Roman"/>
          <w:b/>
          <w:sz w:val="24"/>
          <w:szCs w:val="24"/>
          <w:lang w:eastAsia="zh-CN"/>
        </w:rPr>
        <w:t xml:space="preserve">. Опасные гидрологические явления: </w:t>
      </w:r>
      <w:bookmarkStart w:id="1" w:name="OLE_LINK9"/>
      <w:bookmarkStart w:id="2" w:name="OLE_LINK8"/>
      <w:bookmarkStart w:id="3" w:name="OLE_LINK7"/>
      <w:r w:rsidRPr="00E83AC4">
        <w:rPr>
          <w:rFonts w:ascii="Times New Roman" w:eastAsia="Lucida Sans Unicode" w:hAnsi="Times New Roman" w:cs="Times New Roman"/>
          <w:sz w:val="24"/>
          <w:szCs w:val="24"/>
          <w:lang w:eastAsia="zh-CN"/>
        </w:rPr>
        <w:t>не прогнозируются.</w:t>
      </w:r>
      <w:bookmarkEnd w:id="1"/>
      <w:bookmarkEnd w:id="2"/>
      <w:bookmarkEnd w:id="3"/>
    </w:p>
    <w:p w:rsidR="00E83AC4" w:rsidRPr="00E83AC4" w:rsidRDefault="00E83AC4" w:rsidP="00E83AC4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83AC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4. Биолого-социальная обстановка:</w:t>
      </w:r>
      <w:r w:rsidRPr="00E83AC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</w:p>
    <w:p w:rsidR="00E83AC4" w:rsidRPr="00E83AC4" w:rsidRDefault="00E83AC4" w:rsidP="00E83AC4">
      <w:pPr>
        <w:widowControl w:val="0"/>
        <w:tabs>
          <w:tab w:val="left" w:pos="0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E83AC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На </w:t>
      </w:r>
      <w:r w:rsidRPr="00E83AC4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территории </w:t>
      </w:r>
      <w:r w:rsidRPr="00E83AC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Ленинградской области зарегистрировано 188 078 случаев заражения </w:t>
      </w:r>
      <w:proofErr w:type="spellStart"/>
      <w:r w:rsidRPr="00E83AC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коронавирусной</w:t>
      </w:r>
      <w:proofErr w:type="spellEnd"/>
      <w:r w:rsidRPr="00E83AC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инфекцией, 183 832 человека выписано, 3 486 летальных исходов. За прошедшие сутки зарегистрировано 46 случаев </w:t>
      </w:r>
      <w:proofErr w:type="spellStart"/>
      <w:r w:rsidRPr="00E83AC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коронавирусной</w:t>
      </w:r>
      <w:proofErr w:type="spellEnd"/>
      <w:r w:rsidRPr="00E83AC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инфекции.</w:t>
      </w:r>
    </w:p>
    <w:p w:rsidR="00E83AC4" w:rsidRPr="00E83AC4" w:rsidRDefault="00E83AC4" w:rsidP="00E83AC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83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5. </w:t>
      </w:r>
      <w:proofErr w:type="spellStart"/>
      <w:r w:rsidRPr="00E83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Лесопожарная</w:t>
      </w:r>
      <w:proofErr w:type="spellEnd"/>
      <w:r w:rsidRPr="00E83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обстановка:</w:t>
      </w:r>
    </w:p>
    <w:p w:rsidR="00E83AC4" w:rsidRPr="00E83AC4" w:rsidRDefault="00E83AC4" w:rsidP="00E83AC4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83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С 26.04.2022 года</w:t>
      </w:r>
      <w:r w:rsidRPr="00E83AC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E83A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установ</w:t>
      </w:r>
      <w:r w:rsidRPr="00E83AC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лен</w:t>
      </w:r>
      <w:r w:rsidRPr="00E83A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о начало пожароопасного сезона на землях лесного фонда Лен</w:t>
      </w:r>
      <w:r w:rsidRPr="00E83AC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инградской области </w:t>
      </w:r>
      <w:r w:rsidRPr="00E83A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(приказ Комитета по природным ресурсам ЛО № 17 от 26.04.2022).</w:t>
      </w:r>
    </w:p>
    <w:p w:rsidR="00E83AC4" w:rsidRPr="00E83AC4" w:rsidRDefault="00E83AC4" w:rsidP="00E83AC4">
      <w:pPr>
        <w:widowControl w:val="0"/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  <w:r w:rsidRPr="00E83AC4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          На территории - 1 и 2 класс </w:t>
      </w:r>
      <w:proofErr w:type="spellStart"/>
      <w:r w:rsidRPr="00E83AC4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пожароопасности</w:t>
      </w:r>
      <w:proofErr w:type="spellEnd"/>
      <w:r w:rsidRPr="00E83AC4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.</w:t>
      </w:r>
    </w:p>
    <w:p w:rsidR="00E83AC4" w:rsidRPr="00E83AC4" w:rsidRDefault="00E83AC4" w:rsidP="00E83AC4">
      <w:pPr>
        <w:widowControl w:val="0"/>
        <w:tabs>
          <w:tab w:val="left" w:pos="0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</w:pPr>
    </w:p>
    <w:p w:rsidR="00E83AC4" w:rsidRPr="00E83AC4" w:rsidRDefault="00E83AC4" w:rsidP="00E83AC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83AC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6. Прогноз чрезвычайных ситуаций.</w:t>
      </w:r>
    </w:p>
    <w:p w:rsidR="00E83AC4" w:rsidRPr="00E83AC4" w:rsidRDefault="00E83AC4" w:rsidP="00E83AC4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83AC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6.1. Природные и природно-техногенные ЧС:</w:t>
      </w:r>
    </w:p>
    <w:p w:rsidR="00E83AC4" w:rsidRPr="00E83AC4" w:rsidRDefault="00E83AC4" w:rsidP="00E83AC4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bookmarkStart w:id="4" w:name="__DdeLink__3_3052380313"/>
      <w:bookmarkEnd w:id="4"/>
      <w:r w:rsidRPr="00E83AC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- </w:t>
      </w:r>
      <w:r w:rsidRPr="00E83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 xml:space="preserve">повышается вероятность природных пожаров </w:t>
      </w:r>
      <w:r w:rsidRPr="00E83AC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- сельскохозяйственные работы, неосторожное обращение с огнем, грозы);</w:t>
      </w:r>
    </w:p>
    <w:p w:rsidR="00E83AC4" w:rsidRPr="00E83AC4" w:rsidRDefault="00E83AC4" w:rsidP="00E83AC4">
      <w:pPr>
        <w:tabs>
          <w:tab w:val="left" w:pos="28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83AC4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- существует вероятность поражения объектов электроэнергетики, хранилищ ГСМ и других объектов, не оборудованных </w:t>
      </w:r>
      <w:proofErr w:type="spellStart"/>
      <w:r w:rsidRPr="00E83AC4">
        <w:rPr>
          <w:rFonts w:ascii="Times New Roman" w:eastAsia="Arial Unicode MS" w:hAnsi="Times New Roman" w:cs="Times New Roman"/>
          <w:spacing w:val="-4"/>
          <w:sz w:val="24"/>
          <w:szCs w:val="24"/>
        </w:rPr>
        <w:t>молниезащитой</w:t>
      </w:r>
      <w:proofErr w:type="spellEnd"/>
      <w:r w:rsidRPr="00E83AC4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, а также людей разрядами атмосферного электричества во время гроз </w:t>
      </w:r>
      <w:r w:rsidRPr="00E83AC4">
        <w:rPr>
          <w:rFonts w:ascii="Times New Roman" w:eastAsia="Arial Unicode MS" w:hAnsi="Times New Roman" w:cs="Times New Roman"/>
          <w:b/>
          <w:spacing w:val="-4"/>
          <w:sz w:val="24"/>
          <w:szCs w:val="24"/>
        </w:rPr>
        <w:t>(Источник – грозы).</w:t>
      </w:r>
    </w:p>
    <w:p w:rsidR="00E83AC4" w:rsidRPr="00E83AC4" w:rsidRDefault="00E83AC4" w:rsidP="00E83AC4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83AC4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- </w:t>
      </w:r>
      <w:proofErr w:type="gramStart"/>
      <w:r w:rsidRPr="00E83AC4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п</w:t>
      </w:r>
      <w:proofErr w:type="gramEnd"/>
      <w:r w:rsidRPr="00E83AC4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овышается вероятность подтоплений </w:t>
      </w:r>
      <w:proofErr w:type="spellStart"/>
      <w:r w:rsidRPr="00E83AC4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придворовых</w:t>
      </w:r>
      <w:proofErr w:type="spellEnd"/>
      <w:r w:rsidRPr="00E83AC4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территорий, дорог, пойменных участков </w:t>
      </w:r>
      <w:r w:rsidRPr="00E83AC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осадки, нарушение работы систем водоотведения, ливни);</w:t>
      </w:r>
    </w:p>
    <w:p w:rsidR="00E83AC4" w:rsidRPr="00E83AC4" w:rsidRDefault="00E83AC4" w:rsidP="00E83AC4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E83AC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- </w:t>
      </w:r>
      <w:r w:rsidRPr="00E83AC4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сохраняется </w:t>
      </w:r>
      <w:r w:rsidRPr="00E83AC4">
        <w:rPr>
          <w:rFonts w:ascii="Times New Roman" w:eastAsia="Arial Unicode MS" w:hAnsi="Times New Roman" w:cs="Times New Roman"/>
          <w:bCs/>
          <w:spacing w:val="-4"/>
          <w:sz w:val="24"/>
          <w:szCs w:val="24"/>
        </w:rPr>
        <w:t>вероятность</w:t>
      </w:r>
      <w:r w:rsidRPr="00E83AC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 w:rsidRPr="00E83AC4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 w:rsidRPr="00E83AC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(Источник – нарушение правил безопасности в лесах и на воде, </w:t>
      </w:r>
      <w:r w:rsidRPr="00E83AC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ливни, грозы</w:t>
      </w:r>
      <w:r w:rsidRPr="00E83AC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);</w:t>
      </w:r>
    </w:p>
    <w:p w:rsidR="00E83AC4" w:rsidRPr="00E83AC4" w:rsidRDefault="00E83AC4" w:rsidP="00E83AC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83AC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- </w:t>
      </w:r>
      <w:r w:rsidRPr="00E83AC4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 w:rsidRPr="00E83AC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;</w:t>
      </w:r>
    </w:p>
    <w:p w:rsidR="00E83AC4" w:rsidRPr="00E83AC4" w:rsidRDefault="00E83AC4" w:rsidP="00E83AC4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E83AC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-</w:t>
      </w:r>
      <w:r w:rsidRPr="00E83AC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 </w:t>
      </w:r>
      <w:r w:rsidRPr="00E83AC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существует вероятность</w:t>
      </w:r>
      <w:r w:rsidRPr="00E83A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 w:rsidRPr="00E83AC4">
        <w:rPr>
          <w:rFonts w:ascii="Times New Roman" w:eastAsia="Times New Roman" w:hAnsi="Times New Roman" w:cs="Times New Roman"/>
          <w:sz w:val="24"/>
          <w:szCs w:val="24"/>
          <w:lang w:eastAsia="zh-CN"/>
        </w:rPr>
        <w:t>коронавирусная</w:t>
      </w:r>
      <w:proofErr w:type="spellEnd"/>
      <w:r w:rsidRPr="00E83A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инфекция). </w:t>
      </w:r>
      <w:r w:rsidRPr="00E83AC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 w:rsidRPr="00E83AC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);</w:t>
      </w:r>
    </w:p>
    <w:p w:rsidR="00E83AC4" w:rsidRPr="00E83AC4" w:rsidRDefault="00E83AC4" w:rsidP="00E83AC4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E83AC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- </w:t>
      </w:r>
      <w:r w:rsidRPr="00E83AC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существует </w:t>
      </w:r>
      <w:r w:rsidRPr="00E83AC4">
        <w:rPr>
          <w:rFonts w:ascii="Times New Roman" w:eastAsia="Times New Roman" w:hAnsi="Times New Roman" w:cs="Times New Roman"/>
          <w:sz w:val="24"/>
          <w:szCs w:val="24"/>
          <w:lang w:eastAsia="zh-CN"/>
        </w:rPr>
        <w:t>вероятность возникновения случаев эпидемических вспышек острых кишечных инфекций</w:t>
      </w:r>
      <w:r w:rsidRPr="00E83AC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 w:rsidRPr="00E83AC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);</w:t>
      </w:r>
    </w:p>
    <w:p w:rsidR="00E83AC4" w:rsidRPr="00E83AC4" w:rsidRDefault="00E83AC4" w:rsidP="00E83AC4">
      <w:pPr>
        <w:tabs>
          <w:tab w:val="left" w:pos="567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E83AC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- </w:t>
      </w:r>
      <w:r w:rsidRPr="00E83AC4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>существует возможность возникновения случаев инфекционных заболеваний животных, в том числе африканской чумой свиней и бешенством</w:t>
      </w:r>
      <w:r w:rsidRPr="00E83AC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 (</w:t>
      </w:r>
      <w:r w:rsidRPr="00E83AC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ar-SA"/>
        </w:rPr>
        <w:t>Источник – попадание возбудителей с территории других субъектов РФ</w:t>
      </w:r>
      <w:r w:rsidRPr="00E83AC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);</w:t>
      </w:r>
    </w:p>
    <w:p w:rsidR="00E83AC4" w:rsidRPr="00E83AC4" w:rsidRDefault="00E83AC4" w:rsidP="00E83AC4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83AC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lastRenderedPageBreak/>
        <w:t xml:space="preserve">- повышается вероятность выявления случаев клещевого энцефалита и </w:t>
      </w:r>
      <w:proofErr w:type="spellStart"/>
      <w:r w:rsidRPr="00E83AC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боррелиоза</w:t>
      </w:r>
      <w:proofErr w:type="spellEnd"/>
      <w:r w:rsidRPr="00E83AC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 (Источник - активизация жизнедеятельности клещей, сезон отдыха населения).</w:t>
      </w:r>
    </w:p>
    <w:p w:rsidR="00E83AC4" w:rsidRPr="00E83AC4" w:rsidRDefault="00E83AC4" w:rsidP="00E83AC4">
      <w:pPr>
        <w:tabs>
          <w:tab w:val="left" w:pos="567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highlight w:val="yellow"/>
          <w:lang w:eastAsia="zh-CN"/>
        </w:rPr>
      </w:pPr>
    </w:p>
    <w:p w:rsidR="00E83AC4" w:rsidRPr="00E83AC4" w:rsidRDefault="00E83AC4" w:rsidP="00E83AC4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83AC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6.2. Техногенные ЧС:</w:t>
      </w:r>
    </w:p>
    <w:p w:rsidR="00E83AC4" w:rsidRPr="00E83AC4" w:rsidRDefault="00E83AC4" w:rsidP="00E83AC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83AC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- </w:t>
      </w:r>
      <w:r w:rsidRPr="00E83AC4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>сохраняется</w:t>
      </w:r>
      <w:r w:rsidRPr="00E83AC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вероятность происшествий </w:t>
      </w:r>
      <w:r w:rsidRPr="00E83AC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(до 0,5)</w:t>
      </w:r>
      <w:r w:rsidRPr="00E83AC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 w:rsidRPr="00E83AC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Тосненский</w:t>
      </w:r>
      <w:proofErr w:type="spellEnd"/>
      <w:r w:rsidRPr="00E83AC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район 626-628 км, </w:t>
      </w:r>
      <w:proofErr w:type="spellStart"/>
      <w:r w:rsidRPr="00E83AC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Тосненский</w:t>
      </w:r>
      <w:proofErr w:type="spellEnd"/>
      <w:r w:rsidRPr="00E83AC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proofErr w:type="gramStart"/>
      <w:r w:rsidRPr="00E83AC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Лужский</w:t>
      </w:r>
      <w:proofErr w:type="spellEnd"/>
      <w:r w:rsidRPr="00E83AC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район 133-134 км; </w:t>
      </w:r>
      <w:r w:rsidRPr="00E83AC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(Источник – загруженность автотрасс, нарушения скоростного режима, </w:t>
      </w:r>
      <w:r w:rsidRPr="00E83AC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ливни, грозы</w:t>
      </w:r>
      <w:r w:rsidRPr="00E83AC4">
        <w:rPr>
          <w:rFonts w:ascii="Times New Roman" w:eastAsia="Arial" w:hAnsi="Times New Roman" w:cs="Times New Roman"/>
          <w:b/>
          <w:bCs/>
          <w:spacing w:val="-4"/>
          <w:sz w:val="24"/>
          <w:szCs w:val="24"/>
          <w:lang w:eastAsia="ar-SA"/>
        </w:rPr>
        <w:t>);</w:t>
      </w:r>
      <w:proofErr w:type="gramEnd"/>
    </w:p>
    <w:p w:rsidR="00E83AC4" w:rsidRPr="00E83AC4" w:rsidRDefault="00E83AC4" w:rsidP="00E83AC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83AC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-</w:t>
      </w:r>
      <w:r w:rsidRPr="00E83AC4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 xml:space="preserve"> сохраняется</w:t>
      </w:r>
      <w:r w:rsidRPr="00E83AC4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 вероятность</w:t>
      </w:r>
      <w:r w:rsidRPr="00E83AC4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 xml:space="preserve"> </w:t>
      </w:r>
      <w:r w:rsidRPr="00E83AC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(до 0,5)</w:t>
      </w:r>
      <w:r w:rsidRPr="00E83AC4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 xml:space="preserve"> возникновения происшествий на акваториях Ленинградской област</w:t>
      </w:r>
      <w:r w:rsidRPr="00E83AC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и </w:t>
      </w:r>
      <w:r w:rsidRPr="00E83AC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(Источник – нарушения мер безопасности на воде, </w:t>
      </w:r>
      <w:r w:rsidRPr="00E83AC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ливни, грозы</w:t>
      </w:r>
      <w:r w:rsidRPr="00E83AC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);</w:t>
      </w:r>
    </w:p>
    <w:p w:rsidR="00E83AC4" w:rsidRPr="00E83AC4" w:rsidRDefault="00E83AC4" w:rsidP="00E83AC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83AC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-</w:t>
      </w:r>
      <w:r w:rsidRPr="00E83AC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сохраняется вероятность </w:t>
      </w:r>
      <w:r w:rsidRPr="00E83AC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(до 0,5)</w:t>
      </w:r>
      <w:r w:rsidRPr="00E83AC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</w:t>
      </w:r>
      <w:proofErr w:type="spellStart"/>
      <w:r w:rsidRPr="00E83AC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авиапроисшествий</w:t>
      </w:r>
      <w:proofErr w:type="spellEnd"/>
      <w:r w:rsidRPr="00E83AC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, изменения в расписании воздушных судов на территории Ленинградской области </w:t>
      </w:r>
      <w:r w:rsidRPr="00E83AC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(Источник – технические неисправности, </w:t>
      </w:r>
      <w:r w:rsidRPr="00E83AC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ливни, грозы</w:t>
      </w:r>
      <w:r w:rsidRPr="00E83AC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);</w:t>
      </w:r>
    </w:p>
    <w:p w:rsidR="00E83AC4" w:rsidRPr="00E83AC4" w:rsidRDefault="00E83AC4" w:rsidP="00E83AC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83AC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- </w:t>
      </w:r>
      <w:r w:rsidRPr="00E83AC4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>сохраняется</w:t>
      </w:r>
      <w:r w:rsidRPr="00E83AC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вероятность </w:t>
      </w:r>
      <w:r w:rsidRPr="00E83AC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(до 0,5)</w:t>
      </w:r>
      <w:r w:rsidRPr="00E83AC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происшествий и аварий на железнодорожном транспорте на территории Ленинградской области </w:t>
      </w:r>
      <w:r w:rsidRPr="00E83AC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(Источник – нарушение правил эксплуатации железнодорожного транспорта, неисправность путей, дефекты оборудования, </w:t>
      </w:r>
      <w:r w:rsidRPr="00E83AC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ливни, грозы</w:t>
      </w:r>
      <w:r w:rsidRPr="00E83AC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);</w:t>
      </w:r>
    </w:p>
    <w:p w:rsidR="00E83AC4" w:rsidRPr="00E83AC4" w:rsidRDefault="00E83AC4" w:rsidP="00E83AC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83AC4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 xml:space="preserve">- </w:t>
      </w:r>
      <w:r w:rsidRPr="00E83AC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сохраняется</w:t>
      </w:r>
      <w:r w:rsidRPr="00E83AC4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E83AC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вероятность </w:t>
      </w:r>
      <w:r w:rsidRPr="00E83AC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(до 0,5) </w:t>
      </w:r>
      <w:r w:rsidRPr="00E83AC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повреждений (обрывов, замыканий) на ЛЭП, ТП и </w:t>
      </w:r>
      <w:proofErr w:type="gramStart"/>
      <w:r w:rsidRPr="00E83AC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линиях</w:t>
      </w:r>
      <w:proofErr w:type="gramEnd"/>
      <w:r w:rsidRPr="00E83AC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 w:rsidRPr="00E83AC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(Источник – изношенность сетей, </w:t>
      </w:r>
      <w:r w:rsidRPr="00E83AC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ливни, грозы</w:t>
      </w:r>
      <w:r w:rsidRPr="00E83AC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ar-SA"/>
        </w:rPr>
        <w:t>);</w:t>
      </w:r>
    </w:p>
    <w:p w:rsidR="00E83AC4" w:rsidRPr="00E83AC4" w:rsidRDefault="00E83AC4" w:rsidP="00E83AC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83AC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-</w:t>
      </w:r>
      <w:r w:rsidRPr="00E83AC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сохраняется</w:t>
      </w:r>
      <w:r w:rsidRPr="00E83AC4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 вероятность</w:t>
      </w:r>
      <w:r w:rsidRPr="00E83AC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</w:t>
      </w:r>
      <w:r w:rsidRPr="00E83AC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(до 0,5) </w:t>
      </w:r>
      <w:r w:rsidRPr="00E83AC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(порывы сетей и в связи с отключениями энергоснабжения) </w:t>
      </w:r>
      <w:r w:rsidRPr="00E83AC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(Источник – изношенность сетей, </w:t>
      </w:r>
      <w:r w:rsidRPr="00E83AC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ливни, грозы</w:t>
      </w:r>
      <w:r w:rsidRPr="00E83AC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)</w:t>
      </w:r>
      <w:r w:rsidRPr="00E83AC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ar-SA"/>
        </w:rPr>
        <w:t>;</w:t>
      </w:r>
    </w:p>
    <w:p w:rsidR="00E83AC4" w:rsidRPr="00E83AC4" w:rsidRDefault="00E83AC4" w:rsidP="00E83AC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83AC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-</w:t>
      </w:r>
      <w:r w:rsidRPr="00E83AC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</w:t>
      </w:r>
      <w:r w:rsidRPr="00E83AC4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сохраняется</w:t>
      </w:r>
      <w:r w:rsidRPr="00E83AC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вероятность </w:t>
      </w:r>
      <w:r w:rsidRPr="00E83AC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(до 0,4)</w:t>
      </w:r>
      <w:r w:rsidRPr="00E83AC4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возникновения техногенных пожаров и взрывов бытового газа на территории субъекта </w:t>
      </w:r>
      <w:r w:rsidRPr="00E83AC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пиротехники, активное использование отопительных приборов, грозы);</w:t>
      </w:r>
    </w:p>
    <w:p w:rsidR="00E83AC4" w:rsidRPr="00E83AC4" w:rsidRDefault="00E83AC4" w:rsidP="00E83AC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83AC4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- </w:t>
      </w:r>
      <w:r w:rsidRPr="00E83AC4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>существует вероятность обнаружения взрывоопас</w:t>
      </w:r>
      <w:r w:rsidRPr="00E83AC4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ных предметов и неразорвавшихся снарядов времен ВОВ.</w:t>
      </w:r>
    </w:p>
    <w:p w:rsidR="00E83AC4" w:rsidRPr="00E83AC4" w:rsidRDefault="00E83AC4" w:rsidP="00E83AC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highlight w:val="yellow"/>
          <w:lang w:eastAsia="zh-CN"/>
        </w:rPr>
      </w:pPr>
    </w:p>
    <w:p w:rsidR="00E83AC4" w:rsidRPr="00E83AC4" w:rsidRDefault="00E83AC4" w:rsidP="00E83AC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83A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7. Рекомендации по предупреждению возможных рисков ЧС Ф и ТП РСЧС.</w:t>
      </w:r>
    </w:p>
    <w:p w:rsidR="00E83AC4" w:rsidRPr="00E83AC4" w:rsidRDefault="00E83AC4" w:rsidP="00E83AC4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83AC4">
        <w:rPr>
          <w:rFonts w:ascii="Times New Roman" w:eastAsia="font337" w:hAnsi="Times New Roman" w:cs="Times New Roman"/>
          <w:bCs/>
          <w:sz w:val="24"/>
          <w:szCs w:val="24"/>
          <w:lang w:eastAsia="zh-CN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E83AC4" w:rsidRPr="00E83AC4" w:rsidRDefault="00E83AC4" w:rsidP="00E83AC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83A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бытовых пожаров:</w:t>
      </w:r>
    </w:p>
    <w:p w:rsidR="00E83AC4" w:rsidRPr="00E83AC4" w:rsidRDefault="00E83AC4" w:rsidP="00E83AC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83A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- </w:t>
      </w:r>
      <w:r w:rsidRPr="00E83AC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E83AC4" w:rsidRPr="00E83AC4" w:rsidRDefault="00E83AC4" w:rsidP="00E83AC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proofErr w:type="gramStart"/>
      <w:r w:rsidRPr="00E83AC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</w:t>
      </w:r>
      <w:proofErr w:type="gramEnd"/>
      <w:r w:rsidRPr="00E83AC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 w:rsidRPr="00E83AC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т.ч</w:t>
      </w:r>
      <w:proofErr w:type="spellEnd"/>
      <w:r w:rsidRPr="00E83AC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E83AC4" w:rsidRPr="00E83AC4" w:rsidRDefault="00E83AC4" w:rsidP="00E83AC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83AC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E83AC4" w:rsidRPr="00E83AC4" w:rsidRDefault="00E83AC4" w:rsidP="00E83AC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83AC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E83AC4" w:rsidRPr="00E83AC4" w:rsidRDefault="00E83AC4" w:rsidP="00E83AC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83AC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финансовые и материальные резервы на случай ликвидации ЧС;</w:t>
      </w:r>
    </w:p>
    <w:p w:rsidR="00E83AC4" w:rsidRPr="00E83AC4" w:rsidRDefault="00E83AC4" w:rsidP="00E83AC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83AC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E83AC4" w:rsidRPr="00E83AC4" w:rsidRDefault="00E83AC4" w:rsidP="00E83AC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83AC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 всех организациях (объектах) МО разместить стенды (информационные щиты) на противопожарную тематику;</w:t>
      </w:r>
    </w:p>
    <w:p w:rsidR="00E83AC4" w:rsidRPr="00E83AC4" w:rsidRDefault="00E83AC4" w:rsidP="00E83AC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83AC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E83AC4" w:rsidRPr="00E83AC4" w:rsidRDefault="00E83AC4" w:rsidP="00E83AC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83AC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провести ревизию </w:t>
      </w:r>
      <w:proofErr w:type="gramStart"/>
      <w:r w:rsidRPr="00E83AC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искусственных</w:t>
      </w:r>
      <w:proofErr w:type="gramEnd"/>
      <w:r w:rsidRPr="00E83AC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противопожарных </w:t>
      </w:r>
      <w:proofErr w:type="spellStart"/>
      <w:r w:rsidRPr="00E83AC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водоисточников</w:t>
      </w:r>
      <w:proofErr w:type="spellEnd"/>
      <w:r w:rsidRPr="00E83AC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E83AC4" w:rsidRPr="00E83AC4" w:rsidRDefault="00E83AC4" w:rsidP="00E83AC4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83AC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E83AC4" w:rsidRPr="00E83AC4" w:rsidRDefault="00E83AC4" w:rsidP="00E83AC4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83AC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E83AC4" w:rsidRPr="00E83AC4" w:rsidRDefault="00E83AC4" w:rsidP="00E83AC4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83AC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E83AC4" w:rsidRPr="00E83AC4" w:rsidRDefault="00E83AC4" w:rsidP="00E83AC4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83AC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 предупреждению лесных пожаров:</w:t>
      </w:r>
    </w:p>
    <w:p w:rsidR="00E83AC4" w:rsidRPr="00E83AC4" w:rsidRDefault="00E83AC4" w:rsidP="00E83AC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83AC4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E83AC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проверить устройство посадочных площадок для самолётов, вертолётов, используемых в целях проведения авиационных работ по охране и защите лесов;</w:t>
      </w:r>
    </w:p>
    <w:p w:rsidR="00E83AC4" w:rsidRPr="00E83AC4" w:rsidRDefault="00E83AC4" w:rsidP="00E83AC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83AC4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E83AC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провести проверку и оборудование мест отдыха и курения в лесу, стоянок автотранспорта, мест для разведения костров;</w:t>
      </w:r>
    </w:p>
    <w:p w:rsidR="00E83AC4" w:rsidRPr="00E83AC4" w:rsidRDefault="00E83AC4" w:rsidP="00E83AC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83AC4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E83AC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уточнить состав </w:t>
      </w:r>
      <w:proofErr w:type="spellStart"/>
      <w:r w:rsidRPr="00E83AC4">
        <w:rPr>
          <w:rFonts w:ascii="Times New Roman" w:eastAsia="Times New Roman" w:hAnsi="Times New Roman" w:cs="Times New Roman"/>
          <w:sz w:val="24"/>
          <w:szCs w:val="24"/>
          <w:lang w:eastAsia="zh-CN"/>
        </w:rPr>
        <w:t>лесопожарных</w:t>
      </w:r>
      <w:proofErr w:type="spellEnd"/>
      <w:r w:rsidRPr="00E83A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формирований, обеспечить готовность к выполнению задач по предназначению;</w:t>
      </w:r>
    </w:p>
    <w:p w:rsidR="00E83AC4" w:rsidRPr="00E83AC4" w:rsidRDefault="00E83AC4" w:rsidP="00E83AC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83AC4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E83AC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провести подготовку и инструктаж руководителей работ по тушению природных (лесных) пожаров;</w:t>
      </w:r>
    </w:p>
    <w:p w:rsidR="00E83AC4" w:rsidRPr="00E83AC4" w:rsidRDefault="00E83AC4" w:rsidP="00E83AC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83AC4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E83AC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разработать и организовать распространение листовок (памяток) по безопасному поведению при возникновении природных (лесных) пожаров.</w:t>
      </w:r>
    </w:p>
    <w:p w:rsidR="00E83AC4" w:rsidRPr="00E83AC4" w:rsidRDefault="00E83AC4" w:rsidP="00E83AC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83AC4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E83AC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организовать работу по проверке наличия защитных барьеров (минерализованная полоса, опашка, противопожарный разрыв) у населённых пунктов, подверженных угрозе перехода огня от природных пожаров;</w:t>
      </w:r>
    </w:p>
    <w:p w:rsidR="00E83AC4" w:rsidRPr="00E83AC4" w:rsidRDefault="00E83AC4" w:rsidP="00E83AC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83AC4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E83AC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организовать контроль за проверкой выявляемых термических </w:t>
      </w:r>
      <w:proofErr w:type="gramStart"/>
      <w:r w:rsidRPr="00E83AC4">
        <w:rPr>
          <w:rFonts w:ascii="Times New Roman" w:eastAsia="Times New Roman" w:hAnsi="Times New Roman" w:cs="Times New Roman"/>
          <w:sz w:val="24"/>
          <w:szCs w:val="24"/>
          <w:lang w:eastAsia="zh-CN"/>
        </w:rPr>
        <w:t>аномалиях</w:t>
      </w:r>
      <w:proofErr w:type="gramEnd"/>
      <w:r w:rsidRPr="00E83AC4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E83AC4" w:rsidRPr="00E83AC4" w:rsidRDefault="00E83AC4" w:rsidP="00E83AC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83AC4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E83AC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организовать проведение разъяснительной работы с населением в средствах массовой инфор</w:t>
      </w:r>
      <w:r w:rsidRPr="00E83AC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мации о соблюдении правил пожарной безопасности в пожароопасный период;</w:t>
      </w:r>
    </w:p>
    <w:p w:rsidR="00E83AC4" w:rsidRPr="00E83AC4" w:rsidRDefault="00E83AC4" w:rsidP="00E83AC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83AC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E83AC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рекомендовать главам местных администраций запретить проведение сельскохозяйственных палов.</w:t>
      </w:r>
    </w:p>
    <w:p w:rsidR="00E83AC4" w:rsidRPr="00E83AC4" w:rsidRDefault="00E83AC4" w:rsidP="00E83AC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83A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Мероприятия при 3 классе пожарной опасности:</w:t>
      </w:r>
    </w:p>
    <w:p w:rsidR="00E83AC4" w:rsidRPr="00E83AC4" w:rsidRDefault="00E83AC4" w:rsidP="00E83AC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83AC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наземное патрулирование проводить на лесных участках, отнесенных к первым трём классам природной пожарной опасности лесов, а также в местах проведения работ и в местах, наиболее посещаемых населением;</w:t>
      </w:r>
    </w:p>
    <w:p w:rsidR="00E83AC4" w:rsidRPr="00E83AC4" w:rsidRDefault="00E83AC4" w:rsidP="00E83AC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83AC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авиационное патрулирование проводить 1 - 2 раза в течение дня;</w:t>
      </w:r>
    </w:p>
    <w:p w:rsidR="00E83AC4" w:rsidRPr="00E83AC4" w:rsidRDefault="00E83AC4" w:rsidP="00E83AC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83AC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дежурство на пожарных наблюдательных пунктах и на пунктах приёма донесений о пожарах от экипажей патрульных самолётов и вертолётов осуществлять во время проведения наземного и авиационного патрулирования;</w:t>
      </w:r>
    </w:p>
    <w:p w:rsidR="00E83AC4" w:rsidRPr="00E83AC4" w:rsidRDefault="00E83AC4" w:rsidP="00E83AC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83AC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- наземные и авиационные пожар</w:t>
      </w:r>
      <w:r w:rsidRPr="00E83AC4">
        <w:rPr>
          <w:rFonts w:ascii="Times New Roman" w:eastAsia="Times New Roman" w:hAnsi="Times New Roman" w:cs="Times New Roman"/>
          <w:sz w:val="24"/>
          <w:szCs w:val="24"/>
          <w:lang w:eastAsia="zh-CN"/>
        </w:rPr>
        <w:t>ные команды, если они не заняты на тушении пожаров, в полном составе находятся на местах дежурства;</w:t>
      </w:r>
    </w:p>
    <w:p w:rsidR="00E83AC4" w:rsidRPr="00E83AC4" w:rsidRDefault="00E83AC4" w:rsidP="00E83AC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83A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по местным радиотрансляционным сетям и с помощью </w:t>
      </w:r>
      <w:proofErr w:type="spellStart"/>
      <w:r w:rsidRPr="00E83AC4">
        <w:rPr>
          <w:rFonts w:ascii="Times New Roman" w:eastAsia="Times New Roman" w:hAnsi="Times New Roman" w:cs="Times New Roman"/>
          <w:sz w:val="24"/>
          <w:szCs w:val="24"/>
          <w:lang w:eastAsia="zh-CN"/>
        </w:rPr>
        <w:t>звукоусилительных</w:t>
      </w:r>
      <w:proofErr w:type="spellEnd"/>
      <w:r w:rsidRPr="00E83A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установок на самолётах и вертолётах авиационной охраны лесов, особенно в дни отдыха, передавать </w:t>
      </w:r>
      <w:proofErr w:type="spellStart"/>
      <w:proofErr w:type="gramStart"/>
      <w:r w:rsidRPr="00E83AC4">
        <w:rPr>
          <w:rFonts w:ascii="Times New Roman" w:eastAsia="Times New Roman" w:hAnsi="Times New Roman" w:cs="Times New Roman"/>
          <w:sz w:val="24"/>
          <w:szCs w:val="24"/>
          <w:lang w:eastAsia="zh-CN"/>
        </w:rPr>
        <w:t>напо-минания</w:t>
      </w:r>
      <w:proofErr w:type="spellEnd"/>
      <w:proofErr w:type="gramEnd"/>
      <w:r w:rsidRPr="00E83A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 необходимости осторожного обращения с огнём в лесу;</w:t>
      </w:r>
    </w:p>
    <w:p w:rsidR="00E83AC4" w:rsidRPr="00E83AC4" w:rsidRDefault="00E83AC4" w:rsidP="00E83AC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83AC4">
        <w:rPr>
          <w:rFonts w:ascii="Times New Roman" w:eastAsia="Times New Roman" w:hAnsi="Times New Roman" w:cs="Times New Roman"/>
          <w:sz w:val="24"/>
          <w:szCs w:val="24"/>
          <w:lang w:eastAsia="zh-CN"/>
        </w:rPr>
        <w:t>- может ограничиваться разведение костров и посещение отдельных участков лесов</w:t>
      </w:r>
      <w:r w:rsidRPr="00E83AC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E83AC4" w:rsidRPr="00E83AC4" w:rsidRDefault="00E83AC4" w:rsidP="00E83AC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83A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ДТП:</w:t>
      </w:r>
    </w:p>
    <w:p w:rsidR="00E83AC4" w:rsidRPr="00E83AC4" w:rsidRDefault="00E83AC4" w:rsidP="00E83AC4">
      <w:pPr>
        <w:numPr>
          <w:ilvl w:val="0"/>
          <w:numId w:val="1"/>
        </w:num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83AC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ГИ</w:t>
      </w:r>
      <w:proofErr w:type="gramStart"/>
      <w:r w:rsidRPr="00E83AC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БДД пр</w:t>
      </w:r>
      <w:proofErr w:type="gramEnd"/>
      <w:r w:rsidRPr="00E83AC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E83AC4" w:rsidRPr="00E83AC4" w:rsidRDefault="00E83AC4" w:rsidP="00E83AC4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83AC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дорожно-ремонтными службами продолжить комплекс мероприятий по улучшению состояния дорог.</w:t>
      </w:r>
    </w:p>
    <w:p w:rsidR="00E83AC4" w:rsidRPr="00E83AC4" w:rsidRDefault="00E83AC4" w:rsidP="00E83AC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83A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аварий на объектах жизнеобеспечения населения:</w:t>
      </w:r>
    </w:p>
    <w:p w:rsidR="00E83AC4" w:rsidRPr="00E83AC4" w:rsidRDefault="00E83AC4" w:rsidP="00E83AC4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83AC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проверить готовность к эксплуатации </w:t>
      </w:r>
      <w:proofErr w:type="gramStart"/>
      <w:r w:rsidRPr="00E83AC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резервных</w:t>
      </w:r>
      <w:proofErr w:type="gramEnd"/>
      <w:r w:rsidRPr="00E83AC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ДЭС;</w:t>
      </w:r>
    </w:p>
    <w:p w:rsidR="00E83AC4" w:rsidRPr="00E83AC4" w:rsidRDefault="00E83AC4" w:rsidP="00E83AC4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83AC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E83AC4" w:rsidRPr="00E83AC4" w:rsidRDefault="00E83AC4" w:rsidP="00E83AC4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83AC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работой котельных и запасами топлива.</w:t>
      </w:r>
    </w:p>
    <w:p w:rsidR="00E83AC4" w:rsidRPr="00E83AC4" w:rsidRDefault="00E83AC4" w:rsidP="00E83AC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83A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По предупреждению санитарно-эпидемиологической обстановки: </w:t>
      </w:r>
    </w:p>
    <w:p w:rsidR="00E83AC4" w:rsidRPr="00E83AC4" w:rsidRDefault="00E83AC4" w:rsidP="00E83AC4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83AC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E83AC4" w:rsidRPr="00E83AC4" w:rsidRDefault="00E83AC4" w:rsidP="00E83AC4">
      <w:pPr>
        <w:tabs>
          <w:tab w:val="left" w:pos="16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83A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биолого-социальной обстановки:</w:t>
      </w:r>
    </w:p>
    <w:p w:rsidR="00E83AC4" w:rsidRPr="00E83AC4" w:rsidRDefault="00E83AC4" w:rsidP="00E83AC4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83AC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E83AC4" w:rsidRPr="00E83AC4" w:rsidRDefault="00E83AC4" w:rsidP="00E83AC4">
      <w:pPr>
        <w:tabs>
          <w:tab w:val="left" w:pos="0"/>
          <w:tab w:val="left" w:pos="16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83A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СМИ:</w:t>
      </w:r>
    </w:p>
    <w:p w:rsidR="00E83AC4" w:rsidRPr="00E83AC4" w:rsidRDefault="00E83AC4" w:rsidP="00E83AC4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83AC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E83AC4" w:rsidRPr="00E83AC4" w:rsidRDefault="00E83AC4" w:rsidP="00E83AC4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83AC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E83AC4" w:rsidRPr="00E83AC4" w:rsidRDefault="00E83AC4" w:rsidP="00E83AC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83A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дежурным сменам органов повседневного управления:</w:t>
      </w:r>
    </w:p>
    <w:p w:rsidR="00E83AC4" w:rsidRPr="00E83AC4" w:rsidRDefault="00E83AC4" w:rsidP="00E83AC4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83AC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доведение ежедневного прогноза до глав МО и заинтересованным лицам;</w:t>
      </w:r>
    </w:p>
    <w:p w:rsidR="00E83AC4" w:rsidRPr="00E83AC4" w:rsidRDefault="00E83AC4" w:rsidP="00E83AC4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83AC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своевременное размещение в СМИ прогноза ЧС и происшествий, рекомендаций населению;</w:t>
      </w:r>
    </w:p>
    <w:p w:rsidR="00E83AC4" w:rsidRPr="00E83AC4" w:rsidRDefault="00E83AC4" w:rsidP="00E83AC4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83AC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E83AC4" w:rsidRPr="00E83AC4" w:rsidRDefault="00E83AC4" w:rsidP="00E83AC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83AC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E83AC4" w:rsidRPr="00E83AC4" w:rsidRDefault="00E83AC4" w:rsidP="00E83AC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83AC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E83AC4" w:rsidRPr="00E83AC4" w:rsidRDefault="00E83AC4" w:rsidP="00E83AC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83AC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E83AC4" w:rsidRPr="00E83AC4" w:rsidRDefault="00E83AC4" w:rsidP="00E83AC4">
      <w:pPr>
        <w:numPr>
          <w:ilvl w:val="0"/>
          <w:numId w:val="1"/>
        </w:numPr>
        <w:suppressAutoHyphens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83AC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E83AC4" w:rsidRPr="00E83AC4" w:rsidRDefault="00E83AC4" w:rsidP="00E83AC4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83A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ab/>
        <w:t>Рекомендации в связи с гидрологической обстановкой на водоёмах Ленинградской области:</w:t>
      </w:r>
    </w:p>
    <w:p w:rsidR="00E83AC4" w:rsidRPr="00E83AC4" w:rsidRDefault="00E83AC4" w:rsidP="00E83AC4">
      <w:pPr>
        <w:tabs>
          <w:tab w:val="left" w:pos="284"/>
        </w:tabs>
        <w:spacing w:after="0" w:line="20" w:lineRule="atLeast"/>
        <w:ind w:firstLine="284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83AC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организовать мониторинг на реках и внутренних водоёмах.</w:t>
      </w:r>
    </w:p>
    <w:p w:rsidR="00E83AC4" w:rsidRPr="00E83AC4" w:rsidRDefault="00E83AC4" w:rsidP="00E83AC4">
      <w:pPr>
        <w:tabs>
          <w:tab w:val="left" w:pos="284"/>
        </w:tabs>
        <w:spacing w:after="0" w:line="2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zh-CN"/>
        </w:rPr>
      </w:pPr>
    </w:p>
    <w:p w:rsidR="00E83AC4" w:rsidRPr="00E83AC4" w:rsidRDefault="00E83AC4" w:rsidP="00E83AC4">
      <w:pPr>
        <w:tabs>
          <w:tab w:val="left" w:pos="284"/>
        </w:tabs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zh-CN"/>
        </w:rPr>
      </w:pPr>
    </w:p>
    <w:p w:rsidR="00E83AC4" w:rsidRPr="00E83AC4" w:rsidRDefault="00E83AC4" w:rsidP="00E83AC4">
      <w:pPr>
        <w:tabs>
          <w:tab w:val="left" w:pos="284"/>
        </w:tabs>
        <w:spacing w:after="0" w:line="2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83AC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ЗНЦ (СОД) ЦУКС ГУ МЧС России по Ленинградской области </w:t>
      </w:r>
    </w:p>
    <w:p w:rsidR="00E83AC4" w:rsidRPr="00E83AC4" w:rsidRDefault="00E83AC4" w:rsidP="00E83AC4">
      <w:pPr>
        <w:tabs>
          <w:tab w:val="left" w:pos="284"/>
        </w:tabs>
        <w:spacing w:after="0" w:line="20" w:lineRule="atLeast"/>
        <w:ind w:left="284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83AC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подполковник  внутренней службы</w:t>
      </w:r>
      <w:r w:rsidRPr="00E83AC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E83AC4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E83AC4">
        <w:rPr>
          <w:rFonts w:ascii="Times New Roman" w:eastAsia="Times New Roman" w:hAnsi="Times New Roman" w:cs="Times New Roman"/>
          <w:noProof/>
          <w:color w:val="323232"/>
          <w:lang w:eastAsia="ru-RU"/>
        </w:rPr>
        <w:drawing>
          <wp:anchor distT="0" distB="0" distL="114935" distR="114935" simplePos="0" relativeHeight="251659264" behindDoc="0" locked="0" layoutInCell="1" allowOverlap="1" wp14:anchorId="5B6D1F69" wp14:editId="045AE307">
            <wp:simplePos x="0" y="0"/>
            <wp:positionH relativeFrom="column">
              <wp:posOffset>4106545</wp:posOffset>
            </wp:positionH>
            <wp:positionV relativeFrom="paragraph">
              <wp:posOffset>5080</wp:posOffset>
            </wp:positionV>
            <wp:extent cx="511175" cy="412750"/>
            <wp:effectExtent l="0" t="0" r="317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0" t="-87" r="-70" b="-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412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3AC4">
        <w:rPr>
          <w:rFonts w:ascii="Times New Roman" w:eastAsia="Times New Roman" w:hAnsi="Times New Roman" w:cs="Times New Roman"/>
          <w:color w:val="323232"/>
          <w:lang w:eastAsia="zh-CN"/>
        </w:rPr>
        <w:t xml:space="preserve">     </w:t>
      </w:r>
      <w:r w:rsidRPr="00E83AC4"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  <w:t>М.П. Андреева</w:t>
      </w:r>
    </w:p>
    <w:p w:rsidR="002048F5" w:rsidRDefault="002048F5"/>
    <w:p w:rsidR="00E865A7" w:rsidRPr="00E865A7" w:rsidRDefault="00E865A7">
      <w:pPr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E865A7">
        <w:rPr>
          <w:rFonts w:ascii="Times New Roman" w:hAnsi="Times New Roman" w:cs="Times New Roman"/>
          <w:sz w:val="24"/>
          <w:szCs w:val="24"/>
        </w:rPr>
        <w:t>Передала: диспетчер ЕДДС Волховского МР    Терещенко А.А.</w:t>
      </w:r>
    </w:p>
    <w:p w:rsidR="00E865A7" w:rsidRDefault="00E865A7">
      <w:r>
        <w:t xml:space="preserve">    </w:t>
      </w:r>
    </w:p>
    <w:sectPr w:rsidR="00E86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85"/>
    <w:rsid w:val="002048F5"/>
    <w:rsid w:val="00A82E85"/>
    <w:rsid w:val="00E83AC4"/>
    <w:rsid w:val="00E8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8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1865</Words>
  <Characters>10636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2022-06-08T11:30:00Z</dcterms:created>
  <dcterms:modified xsi:type="dcterms:W3CDTF">2022-06-08T11:40:00Z</dcterms:modified>
</cp:coreProperties>
</file>